
<file path=[Content_Types].xml><?xml version="1.0" encoding="utf-8"?>
<Types xmlns="http://schemas.openxmlformats.org/package/2006/content-types">
  <Override PartName="/word/charts/chart10.xml" ContentType="application/vnd.openxmlformats-officedocument.drawingml.chart+xml"/>
  <Override PartName="/word/activeX/activeX88.xml" ContentType="application/vnd.ms-office.activeX+xml"/>
  <Override PartName="/word/activeX/activeX99.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activeX/activeX44.xml" ContentType="application/vnd.ms-office.activeX+xml"/>
  <Override PartName="/word/activeX/activeX55.xml" ContentType="application/vnd.ms-office.activeX+xml"/>
  <Override PartName="/word/activeX/activeX91.xml" ContentType="application/vnd.ms-office.activeX+xml"/>
  <Override PartName="/word/activeX/activeX134.xml" ContentType="application/vnd.ms-office.activeX+xml"/>
  <Override PartName="/word/charts/chart26.xml" ContentType="application/vnd.openxmlformats-officedocument.drawingml.chart+xml"/>
  <Override PartName="/word/charts/chart37.xml" ContentType="application/vnd.openxmlformats-officedocument.drawingml.chart+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123.xml" ContentType="application/vnd.ms-office.activeX+xml"/>
  <Override PartName="/word/charts/chart15.xml" ContentType="application/vnd.openxmlformats-officedocument.drawingml.chart+xml"/>
  <Override PartName="/word/activeX/activeX22.xml" ContentType="application/vnd.ms-office.activeX+xml"/>
  <Override PartName="/word/activeX/activeX101.xml" ContentType="application/vnd.ms-office.activeX+xml"/>
  <Default Extension="xlsx" ContentType="application/vnd.openxmlformats-officedocument.spreadsheetml.sheet"/>
  <Override PartName="/word/activeX/activeX11.xml" ContentType="application/vnd.ms-office.activeX+xml"/>
  <Override PartName="/word/charts/chart1.xml" ContentType="application/vnd.openxmlformats-officedocument.drawingml.chart+xml"/>
  <Override PartName="/word/charts/chart11.xml" ContentType="application/vnd.openxmlformats-officedocument.drawingml.chart+xml"/>
  <Override PartName="/word/activeX/activeX9.xml" ContentType="application/vnd.ms-office.activeX+xml"/>
  <Default Extension="png" ContentType="image/png"/>
  <Default Extension="bin" ContentType="application/vnd.ms-office.activeX"/>
  <Override PartName="/word/activeX/activeX89.xml" ContentType="application/vnd.ms-office.activeX+xml"/>
  <Override PartName="/word/activeX/activeX139.xml" ContentType="application/vnd.ms-office.activeX+xml"/>
  <Override PartName="/word/activeX/activeX5.xml" ContentType="application/vnd.ms-office.activeX+xml"/>
  <Override PartName="/word/activeX/activeX49.xml" ContentType="application/vnd.ms-office.activeX+xml"/>
  <Override PartName="/word/activeX/activeX67.xml" ContentType="application/vnd.ms-office.activeX+xml"/>
  <Override PartName="/word/activeX/activeX78.xml" ContentType="application/vnd.ms-office.activeX+xml"/>
  <Override PartName="/word/activeX/activeX96.xml" ContentType="application/vnd.ms-office.activeX+xml"/>
  <Override PartName="/word/activeX/activeX128.xml" ContentType="application/vnd.ms-office.activeX+xml"/>
  <Override PartName="/word/activeX/activeX157.xml" ContentType="application/vnd.ms-office.activeX+xml"/>
  <Override PartName="/word/activeX/activeX38.xml" ContentType="application/vnd.ms-office.activeX+xml"/>
  <Override PartName="/word/activeX/activeX56.xml" ContentType="application/vnd.ms-office.activeX+xml"/>
  <Override PartName="/word/activeX/activeX85.xml" ContentType="application/vnd.ms-office.activeX+xml"/>
  <Override PartName="/word/activeX/activeX117.xml" ContentType="application/vnd.ms-office.activeX+xml"/>
  <Override PartName="/word/activeX/activeX135.xml" ContentType="application/vnd.ms-office.activeX+xml"/>
  <Override PartName="/word/activeX/activeX146.xml" ContentType="application/vnd.ms-office.activeX+xml"/>
  <Override PartName="/word/activeX/activeX164.xml" ContentType="application/vnd.ms-office.activeX+xml"/>
  <Override PartName="/word/charts/chart38.xml" ContentType="application/vnd.openxmlformats-officedocument.drawingml.chart+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45.xml" ContentType="application/vnd.ms-office.activeX+xml"/>
  <Override PartName="/word/activeX/activeX63.xml" ContentType="application/vnd.ms-office.activeX+xml"/>
  <Override PartName="/word/activeX/activeX74.xml" ContentType="application/vnd.ms-office.activeX+xml"/>
  <Override PartName="/word/activeX/activeX92.xml" ContentType="application/vnd.ms-office.activeX+xml"/>
  <Override PartName="/word/activeX/activeX106.xml" ContentType="application/vnd.ms-office.activeX+xml"/>
  <Override PartName="/word/activeX/activeX124.xml" ContentType="application/vnd.ms-office.activeX+xml"/>
  <Override PartName="/word/activeX/activeX142.xml" ContentType="application/vnd.ms-office.activeX+xml"/>
  <Override PartName="/word/activeX/activeX153.xml" ContentType="application/vnd.ms-office.activeX+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activeX/activeX34.xml" ContentType="application/vnd.ms-office.activeX+xml"/>
  <Override PartName="/word/activeX/activeX52.xml" ContentType="application/vnd.ms-office.activeX+xml"/>
  <Override PartName="/word/activeX/activeX81.xml" ContentType="application/vnd.ms-office.activeX+xml"/>
  <Override PartName="/word/activeX/activeX113.xml" ContentType="application/vnd.ms-office.activeX+xml"/>
  <Override PartName="/word/activeX/activeX131.xml" ContentType="application/vnd.ms-office.activeX+xml"/>
  <Override PartName="/word/activeX/activeX160.xml" ContentType="application/vnd.ms-office.activeX+xml"/>
  <Default Extension="gif" ContentType="image/gif"/>
  <Override PartName="/word/charts/chart16.xml" ContentType="application/vnd.openxmlformats-officedocument.drawingml.chart+xml"/>
  <Override PartName="/word/charts/chart34.xml" ContentType="application/vnd.openxmlformats-officedocument.drawingml.chart+xml"/>
  <Override PartName="/word/activeX/activeX12.xml" ContentType="application/vnd.ms-office.activeX+xml"/>
  <Override PartName="/word/activeX/activeX23.xml" ContentType="application/vnd.ms-office.activeX+xml"/>
  <Override PartName="/word/activeX/activeX41.xml" ContentType="application/vnd.ms-office.activeX+xml"/>
  <Override PartName="/word/activeX/activeX70.xml" ContentType="application/vnd.ms-office.activeX+xml"/>
  <Override PartName="/word/activeX/activeX102.xml" ContentType="application/vnd.ms-office.activeX+xml"/>
  <Override PartName="/word/activeX/activeX120.xml" ContentType="application/vnd.ms-office.activeX+xml"/>
  <Override PartName="/word/charts/chart2.xml" ContentType="application/vnd.openxmlformats-officedocument.drawingml.chart+xml"/>
  <Override PartName="/word/charts/chart23.xml" ContentType="application/vnd.openxmlformats-officedocument.drawingml.chart+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header1.xml" ContentType="application/vnd.openxmlformats-officedocument.wordprocessingml.header+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158.xml" ContentType="application/vnd.ms-office.activeX+xml"/>
  <Override PartName="/word/diagrams/data1.xml" ContentType="application/vnd.openxmlformats-officedocument.drawingml.diagramData+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47.xml" ContentType="application/vnd.ms-office.activeX+xml"/>
  <Override PartName="/word/activeX/activeX165.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Override PartName="/word/activeX/activeX136.xml" ContentType="application/vnd.ms-office.activeX+xml"/>
  <Override PartName="/word/activeX/activeX154.xml" ContentType="application/vnd.ms-office.activeX+xml"/>
  <Default Extension="rels" ContentType="application/vnd.openxmlformats-package.relationships+xml"/>
  <Override PartName="/word/charts/chart28.xml" ContentType="application/vnd.openxmlformats-officedocument.drawingml.chart+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125.xml" ContentType="application/vnd.ms-office.activeX+xml"/>
  <Override PartName="/word/activeX/activeX143.xml" ContentType="application/vnd.ms-office.activeX+xml"/>
  <Override PartName="/word/activeX/activeX161.xml" ContentType="application/vnd.ms-office.activeX+xml"/>
  <Override PartName="/word/charts/chart7.xml" ContentType="application/vnd.openxmlformats-officedocument.drawingml.chart+xml"/>
  <Override PartName="/word/charts/chart17.xml" ContentType="application/vnd.openxmlformats-officedocument.drawingml.chart+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2.xml" ContentType="application/vnd.ms-office.activeX+xml"/>
  <Override PartName="/word/activeX/activeX150.xml" ContentType="application/vnd.ms-office.activeX+xml"/>
  <Override PartName="/word/charts/chart24.xml" ContentType="application/vnd.openxmlformats-officedocument.drawingml.chart+xml"/>
  <Override PartName="/word/footer1.xml" ContentType="application/vnd.openxmlformats-officedocument.wordprocessingml.footer+xml"/>
  <Override PartName="/word/charts/chart35.xml" ContentType="application/vnd.openxmlformats-officedocument.drawingml.chart+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activeX/activeX121.xml" ContentType="application/vnd.ms-office.activeX+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header2.xml" ContentType="application/vnd.openxmlformats-officedocument.wordprocessingml.header+xml"/>
  <Override PartName="/word/activeX/activeX20.xml" ContentType="application/vnd.ms-office.activeX+xml"/>
  <Override PartName="/word/charts/chart20.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activeX/activeX7.xml" ContentType="application/vnd.ms-office.activeX+xml"/>
  <Override PartName="/word/activeX/activeX98.xml" ContentType="application/vnd.ms-office.activeX+xml"/>
  <Override PartName="/word/activeX/activeX159.xml" ContentType="application/vnd.ms-office.activeX+xml"/>
  <Override PartName="/word/activeX/activeX58.xml" ContentType="application/vnd.ms-office.activeX+xml"/>
  <Override PartName="/word/activeX/activeX69.xml" ContentType="application/vnd.ms-office.activeX+xml"/>
  <Override PartName="/word/activeX/activeX87.xml" ContentType="application/vnd.ms-office.activeX+xml"/>
  <Override PartName="/word/activeX/activeX119.xml" ContentType="application/vnd.ms-office.activeX+xml"/>
  <Override PartName="/word/activeX/activeX137.xml" ContentType="application/vnd.ms-office.activeX+xml"/>
  <Override PartName="/word/activeX/activeX148.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47.xml" ContentType="application/vnd.ms-office.activeX+xml"/>
  <Override PartName="/word/activeX/activeX65.xml" ContentType="application/vnd.ms-office.activeX+xml"/>
  <Override PartName="/word/activeX/activeX76.xml" ContentType="application/vnd.ms-office.activeX+xml"/>
  <Override PartName="/word/activeX/activeX94.xml" ContentType="application/vnd.ms-office.activeX+xml"/>
  <Override PartName="/word/activeX/activeX108.xml" ContentType="application/vnd.ms-office.activeX+xml"/>
  <Override PartName="/word/activeX/activeX126.xml" ContentType="application/vnd.ms-office.activeX+xml"/>
  <Override PartName="/word/activeX/activeX155.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activeX/activeX36.xml" ContentType="application/vnd.ms-office.activeX+xml"/>
  <Override PartName="/word/activeX/activeX54.xml" ContentType="application/vnd.ms-office.activeX+xml"/>
  <Override PartName="/word/activeX/activeX83.xml" ContentType="application/vnd.ms-office.activeX+xml"/>
  <Override PartName="/word/activeX/activeX115.xml" ContentType="application/vnd.ms-office.activeX+xml"/>
  <Override PartName="/word/activeX/activeX133.xml" ContentType="application/vnd.ms-office.activeX+xml"/>
  <Override PartName="/word/activeX/activeX144.xml" ContentType="application/vnd.ms-office.activeX+xml"/>
  <Override PartName="/word/activeX/activeX162.xml" ContentType="application/vnd.ms-office.activeX+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diagrams/drawing1.xml" ContentType="application/vnd.ms-office.drawingml.diagramDrawing+xml"/>
  <Override PartName="/word/activeX/activeX14.xml" ContentType="application/vnd.ms-office.activeX+xml"/>
  <Override PartName="/word/activeX/activeX25.xml" ContentType="application/vnd.ms-office.activeX+xml"/>
  <Override PartName="/word/activeX/activeX43.xml" ContentType="application/vnd.ms-office.activeX+xml"/>
  <Override PartName="/word/activeX/activeX61.xml" ContentType="application/vnd.ms-office.activeX+xml"/>
  <Override PartName="/word/activeX/activeX72.xml" ContentType="application/vnd.ms-office.activeX+xml"/>
  <Override PartName="/word/activeX/activeX90.xml" ContentType="application/vnd.ms-office.activeX+xml"/>
  <Override PartName="/word/activeX/activeX104.xml" ContentType="application/vnd.ms-office.activeX+xml"/>
  <Override PartName="/word/activeX/activeX122.xml" ContentType="application/vnd.ms-office.activeX+xml"/>
  <Override PartName="/word/activeX/activeX140.xml" ContentType="application/vnd.ms-office.activeX+xml"/>
  <Override PartName="/word/activeX/activeX151.xml" ContentType="application/vnd.ms-office.activeX+xml"/>
  <Override PartName="/word/charts/chart4.xml" ContentType="application/vnd.openxmlformats-officedocument.drawingml.chart+xml"/>
  <Override PartName="/word/charts/chart25.xml" ContentType="application/vnd.openxmlformats-officedocument.drawingml.chart+xml"/>
  <Override PartName="/word/activeX/activeX21.xml" ContentType="application/vnd.ms-office.activeX+xml"/>
  <Override PartName="/word/activeX/activeX32.xml" ContentType="application/vnd.ms-office.activeX+xml"/>
  <Override PartName="/word/activeX/activeX50.xml" ContentType="application/vnd.ms-office.activeX+xml"/>
  <Override PartName="/word/activeX/activeX111.xml" ContentType="application/vnd.ms-office.activeX+xml"/>
  <Override PartName="/word/theme/theme1.xml" ContentType="application/vnd.openxmlformats-officedocument.theme+xml"/>
  <Override PartName="/word/charts/chart14.xml" ContentType="application/vnd.openxmlformats-officedocument.drawingml.chart+xml"/>
  <Override PartName="/word/charts/chart32.xml" ContentType="application/vnd.openxmlformats-officedocument.drawingml.chart+xml"/>
  <Override PartName="/word/header3.xml" ContentType="application/vnd.openxmlformats-officedocument.wordprocessingml.header+xml"/>
  <Override PartName="/word/activeX/activeX10.xml" ContentType="application/vnd.ms-office.activeX+xml"/>
  <Override PartName="/word/activeX/activeX100.xml" ContentType="application/vnd.ms-office.activeX+xml"/>
  <Override PartName="/word/charts/chart21.xml" ContentType="application/vnd.openxmlformats-officedocument.drawingml.chart+xml"/>
  <Override PartName="/word/activeX/activeX8.xml" ContentType="application/vnd.ms-office.activeX+xml"/>
  <Override PartName="/word/activeX/activeX149.xml" ContentType="application/vnd.ms-office.activeX+xml"/>
  <Override PartName="/customXml/itemProps1.xml" ContentType="application/vnd.openxmlformats-officedocument.customXmlProperties+xml"/>
  <Override PartName="/word/activeX/activeX59.xml" ContentType="application/vnd.ms-office.activeX+xml"/>
  <Override PartName="/word/activeX/activeX138.xml" ContentType="application/vnd.ms-office.activeX+xml"/>
  <Override PartName="/word/diagrams/colors1.xml" ContentType="application/vnd.openxmlformats-officedocument.drawingml.diagramColors+xml"/>
  <Override PartName="/word/activeX/activeX37.xml" ContentType="application/vnd.ms-office.activeX+xml"/>
  <Override PartName="/word/activeX/activeX48.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Override PartName="/word/activeX/activeX163.xml" ContentType="application/vnd.ms-office.activeX+xml"/>
  <Override PartName="/word/charts/chart19.xml" ContentType="application/vnd.openxmlformats-officedocument.drawingml.chart+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charts/chart5.xml" ContentType="application/vnd.openxmlformats-officedocument.drawingml.chart+xml"/>
  <Override PartName="/word/activeX/activeX40.xml" ContentType="application/vnd.ms-office.activeX+xml"/>
  <Override PartName="/word/activeX/activeX51.xml" ContentType="application/vnd.ms-office.activeX+xml"/>
  <Override PartName="/word/activeX/activeX130.xml" ContentType="application/vnd.ms-office.activeX+xml"/>
  <Override PartName="/word/charts/chart22.xml" ContentType="application/vnd.openxmlformats-officedocument.drawingml.chart+xml"/>
  <Override PartName="/word/charts/chart33.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37245919"/>
        <w:docPartObj>
          <w:docPartGallery w:val="Cover Pages"/>
          <w:docPartUnique/>
        </w:docPartObj>
      </w:sdtPr>
      <w:sdtContent>
        <w:p w:rsidR="009D56D6" w:rsidRDefault="005346B1">
          <w:r>
            <w:rPr>
              <w:noProof/>
              <w:lang w:eastAsia="pl-PL"/>
            </w:rPr>
            <w:pict>
              <v:shapetype id="_x0000_t202" coordsize="21600,21600" o:spt="202" path="m,l,21600r21600,l21600,xe">
                <v:stroke joinstyle="miter"/>
                <v:path gradientshapeok="t" o:connecttype="rect"/>
              </v:shapetype>
              <v:shape id="Pole tekstowe 154" o:spid="_x0000_s1038" type="#_x0000_t202" style="position:absolute;left:0;text-align:left;margin-left:-11.45pt;margin-top:64pt;width:507pt;height:158pt;z-index:25166950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" filled="f" stroked="f" strokeweight=".5pt">
                <v:textbox style="mso-next-textbox:#Pole tekstowe 154" inset="126pt,0,54pt,0">
                  <w:txbxContent>
                    <w:p w:rsidR="006359DD" w:rsidRDefault="006359DD" w:rsidP="00867818">
                      <w:pPr>
                        <w:jc w:val="right"/>
                        <w:rPr>
                          <w:rFonts w:ascii="Book Antiqua" w:hAnsi="Book Antiqua"/>
                          <w:caps/>
                          <w:sz w:val="64"/>
                          <w:szCs w:val="64"/>
                        </w:rPr>
                      </w:pPr>
                      <w:r w:rsidRPr="00225FFF">
                        <w:rPr>
                          <w:rFonts w:ascii="Book Antiqua" w:hAnsi="Book Antiqua"/>
                          <w:caps/>
                          <w:color w:val="ED7D31" w:themeColor="accent2"/>
                          <w:sz w:val="64"/>
                          <w:szCs w:val="64"/>
                        </w:rPr>
                        <w:t xml:space="preserve">Lokalny Plan Rewitalizacji </w:t>
                      </w:r>
                      <w:r w:rsidRPr="00225FFF">
                        <w:rPr>
                          <w:rFonts w:ascii="Book Antiqua" w:hAnsi="Book Antiqua"/>
                          <w:caps/>
                          <w:sz w:val="64"/>
                          <w:szCs w:val="64"/>
                        </w:rPr>
                        <w:br/>
                        <w:t>Gminy Tuczępy</w:t>
                      </w:r>
                    </w:p>
                    <w:p w:rsidR="006359DD" w:rsidRPr="00225FFF" w:rsidRDefault="006359DD" w:rsidP="00867818">
                      <w:pPr>
                        <w:jc w:val="right"/>
                        <w:rPr>
                          <w:rFonts w:ascii="Book Antiqua" w:hAnsi="Book Antiqua"/>
                          <w:sz w:val="52"/>
                          <w:szCs w:val="52"/>
                        </w:rPr>
                      </w:pPr>
                      <w:r w:rsidRPr="00225FFF">
                        <w:rPr>
                          <w:rFonts w:ascii="Book Antiqua" w:hAnsi="Book Antiqua"/>
                          <w:caps/>
                          <w:sz w:val="52"/>
                          <w:szCs w:val="52"/>
                        </w:rPr>
                        <w:t>na</w:t>
                      </w:r>
                      <w:r>
                        <w:rPr>
                          <w:rFonts w:ascii="Book Antiqua" w:hAnsi="Book Antiqua"/>
                          <w:caps/>
                          <w:sz w:val="52"/>
                          <w:szCs w:val="52"/>
                        </w:rPr>
                        <w:t xml:space="preserve"> lata 2016-2023</w:t>
                      </w:r>
                      <w:r w:rsidRPr="00225FFF">
                        <w:rPr>
                          <w:rFonts w:ascii="Book Antiqua" w:hAnsi="Book Antiqua"/>
                          <w:caps/>
                          <w:sz w:val="52"/>
                          <w:szCs w:val="52"/>
                        </w:rPr>
                        <w:t xml:space="preserve"> </w:t>
                      </w:r>
                    </w:p>
                    <w:p w:rsidR="006359DD" w:rsidRDefault="006359DD" w:rsidP="00867818">
                      <w:pPr>
                        <w:jc w:val="right"/>
                        <w:rPr>
                          <w:smallCaps/>
                          <w:color w:val="404040" w:themeColor="text1" w:themeTint="BF"/>
                          <w:sz w:val="36"/>
                          <w:szCs w:val="36"/>
                        </w:rPr>
                      </w:pPr>
                    </w:p>
                  </w:txbxContent>
                </v:textbox>
                <w10:wrap anchorx="margin" anchory="page"/>
              </v:shape>
            </w:pict>
          </w:r>
          <w:r w:rsidR="00225FFF">
            <w:rPr>
              <w:noProof/>
              <w:lang w:eastAsia="pl-PL"/>
            </w:rPr>
            <w:drawing>
              <wp:anchor distT="0" distB="0" distL="114300" distR="114300" simplePos="0" relativeHeight="251673600" behindDoc="0" locked="0" layoutInCell="1" allowOverlap="1">
                <wp:simplePos x="0" y="0"/>
                <wp:positionH relativeFrom="margin">
                  <wp:posOffset>-102870</wp:posOffset>
                </wp:positionH>
                <wp:positionV relativeFrom="paragraph">
                  <wp:posOffset>-97155</wp:posOffset>
                </wp:positionV>
                <wp:extent cx="2132965" cy="2312035"/>
                <wp:effectExtent l="19050" t="0" r="635" b="0"/>
                <wp:wrapSquare wrapText="bothSides"/>
                <wp:docPr id="20" name="Obraz 20" descr="C:\Users\Katarzyna\Desktop\getimg.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arzyna\Desktop\getimg.php.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965" cy="2312035"/>
                        </a:xfrm>
                        <a:prstGeom prst="rect">
                          <a:avLst/>
                        </a:prstGeom>
                        <a:noFill/>
                        <a:ln>
                          <a:noFill/>
                        </a:ln>
                      </pic:spPr>
                    </pic:pic>
                  </a:graphicData>
                </a:graphic>
              </wp:anchor>
            </w:drawing>
          </w:r>
          <w:r>
            <w:rPr>
              <w:noProof/>
              <w:lang w:eastAsia="pl-PL"/>
            </w:rPr>
            <w:pict>
              <v:shape id="Trójkąt prostokątny 17" o:spid="_x0000_s1026" style="position:absolute;left:0;text-align:left;margin-left:3317.3pt;margin-top:-70.95pt;width:594.75pt;height:119.25pt;rotation:180;flip:x;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53325,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" path="m,952500l,,7553325,952500,,952500xe" fillcolor="#aeaaaa [2414]" stroked="f" strokeweight="1pt">
                <v:fill color2="#aeaaaa [2414]" rotate="t" angle="135" colors="0 #646262;12452f #928f8f;1 #afabab" focus="100%" type="gradient"/>
                <v:stroke joinstyle="miter"/>
                <v:path arrowok="t" o:connecttype="custom" o:connectlocs="0,1514475;0,0;7553325,1514475;0,1514475" o:connectangles="0,0,0,0"/>
                <w10:wrap anchorx="page"/>
              </v:shape>
            </w:pict>
          </w:r>
        </w:p>
        <w:p w:rsidR="0024667B" w:rsidRDefault="005346B1" w:rsidP="006C3A0F">
          <w:pPr>
            <w:spacing w:before="0" w:after="160" w:line="259" w:lineRule="auto"/>
            <w:jc w:val="left"/>
          </w:pPr>
          <w:r>
            <w:rPr>
              <w:noProof/>
              <w:lang w:eastAsia="pl-PL"/>
            </w:rPr>
            <w:pict>
              <v:shape id="_x0000_s1039" style="position:absolute;margin-left:0;margin-top:623.2pt;width:594.75pt;height:119.25pt;flip:x;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3325,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" path="m,952500l,,7553325,952500,,952500xe" fillcolor="#4e2306 [965]" stroked="f" strokeweight="1pt">
                <v:fill color2="#ed7d31 [3205]" rotate="t" angle="90" colors="0 #934510;.5 #d3661c;1 #fb7a23" focus="100%" type="gradient"/>
                <v:stroke joinstyle="miter"/>
                <v:path arrowok="t" o:connecttype="custom" o:connectlocs="0,1514475;0,0;7553325,1514475;0,1514475" o:connectangles="0,0,0,0"/>
                <w10:wrap anchorx="page"/>
              </v:shape>
            </w:pict>
          </w:r>
        </w:p>
        <w:p w:rsidR="0024667B" w:rsidRDefault="0024667B" w:rsidP="006C3A0F">
          <w:pPr>
            <w:spacing w:before="0" w:after="160" w:line="259" w:lineRule="auto"/>
            <w:jc w:val="left"/>
          </w:pPr>
        </w:p>
        <w:p w:rsidR="0024667B" w:rsidRDefault="0024667B" w:rsidP="006C3A0F">
          <w:pPr>
            <w:spacing w:before="0" w:after="160" w:line="259" w:lineRule="auto"/>
            <w:jc w:val="left"/>
          </w:pPr>
        </w:p>
        <w:p w:rsidR="0024667B" w:rsidRDefault="0024667B" w:rsidP="006C3A0F">
          <w:pPr>
            <w:spacing w:before="0" w:after="160" w:line="259" w:lineRule="auto"/>
            <w:jc w:val="left"/>
          </w:pPr>
        </w:p>
        <w:p w:rsidR="0024667B" w:rsidRDefault="0024667B" w:rsidP="006C3A0F">
          <w:pPr>
            <w:spacing w:before="0" w:after="160" w:line="259" w:lineRule="auto"/>
            <w:jc w:val="left"/>
          </w:pPr>
        </w:p>
        <w:p w:rsidR="0024667B" w:rsidRDefault="00225FFF" w:rsidP="006C3A0F">
          <w:pPr>
            <w:spacing w:before="0" w:after="160" w:line="259" w:lineRule="auto"/>
            <w:jc w:val="left"/>
          </w:pPr>
          <w:r>
            <w:rPr>
              <w:noProof/>
              <w:lang w:eastAsia="pl-PL"/>
            </w:rPr>
            <w:drawing>
              <wp:anchor distT="0" distB="0" distL="114300" distR="114300" simplePos="0" relativeHeight="251824128" behindDoc="0" locked="0" layoutInCell="1" allowOverlap="1">
                <wp:simplePos x="0" y="0"/>
                <wp:positionH relativeFrom="column">
                  <wp:posOffset>-578485</wp:posOffset>
                </wp:positionH>
                <wp:positionV relativeFrom="paragraph">
                  <wp:posOffset>1715135</wp:posOffset>
                </wp:positionV>
                <wp:extent cx="265430" cy="265430"/>
                <wp:effectExtent l="0" t="0" r="0" b="0"/>
                <wp:wrapTight wrapText="bothSides">
                  <wp:wrapPolygon edited="0">
                    <wp:start x="3100" y="0"/>
                    <wp:lineTo x="0" y="4651"/>
                    <wp:lineTo x="6201" y="20153"/>
                    <wp:lineTo x="13952" y="20153"/>
                    <wp:lineTo x="20153" y="10852"/>
                    <wp:lineTo x="20153" y="6201"/>
                    <wp:lineTo x="17053" y="0"/>
                    <wp:lineTo x="3100" y="0"/>
                  </wp:wrapPolygon>
                </wp:wrapTight>
                <wp:docPr id="5" name="Obraz 63" descr="C:\Users\Katarzyna\Desktop\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arzyna\Desktop\placeholder.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30" cy="265430"/>
                        </a:xfrm>
                        <a:prstGeom prst="rect">
                          <a:avLst/>
                        </a:prstGeom>
                        <a:noFill/>
                        <a:ln>
                          <a:noFill/>
                        </a:ln>
                      </pic:spPr>
                    </pic:pic>
                  </a:graphicData>
                </a:graphic>
              </wp:anchor>
            </w:drawing>
          </w:r>
          <w:r>
            <w:rPr>
              <w:noProof/>
              <w:lang w:eastAsia="pl-PL"/>
            </w:rPr>
            <w:drawing>
              <wp:anchor distT="0" distB="0" distL="114300" distR="114300" simplePos="0" relativeHeight="251822080" behindDoc="0" locked="0" layoutInCell="1" allowOverlap="1">
                <wp:simplePos x="0" y="0"/>
                <wp:positionH relativeFrom="column">
                  <wp:posOffset>-2356485</wp:posOffset>
                </wp:positionH>
                <wp:positionV relativeFrom="paragraph">
                  <wp:posOffset>577215</wp:posOffset>
                </wp:positionV>
                <wp:extent cx="6179185" cy="4295140"/>
                <wp:effectExtent l="19050" t="0" r="0" b="0"/>
                <wp:wrapSquare wrapText="bothSides"/>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79185" cy="4295140"/>
                        </a:xfrm>
                        <a:prstGeom prst="rect">
                          <a:avLst/>
                        </a:prstGeom>
                        <a:noFill/>
                        <a:ln w="9525">
                          <a:noFill/>
                          <a:miter lim="800000"/>
                          <a:headEnd/>
                          <a:tailEnd/>
                        </a:ln>
                      </pic:spPr>
                    </pic:pic>
                  </a:graphicData>
                </a:graphic>
              </wp:anchor>
            </w:drawing>
          </w:r>
        </w:p>
        <w:p w:rsidR="0024667B" w:rsidRDefault="00225FFF" w:rsidP="006C3A0F">
          <w:pPr>
            <w:spacing w:before="0" w:after="160" w:line="259" w:lineRule="auto"/>
            <w:jc w:val="left"/>
          </w:pPr>
          <w:r>
            <w:rPr>
              <w:noProof/>
              <w:lang w:eastAsia="pl-PL"/>
            </w:rPr>
            <w:drawing>
              <wp:anchor distT="0" distB="0" distL="114300" distR="114300" simplePos="0" relativeHeight="251831296" behindDoc="0" locked="0" layoutInCell="1" allowOverlap="1">
                <wp:simplePos x="0" y="0"/>
                <wp:positionH relativeFrom="column">
                  <wp:posOffset>2172970</wp:posOffset>
                </wp:positionH>
                <wp:positionV relativeFrom="paragraph">
                  <wp:posOffset>2594610</wp:posOffset>
                </wp:positionV>
                <wp:extent cx="265430" cy="265430"/>
                <wp:effectExtent l="0" t="0" r="0" b="0"/>
                <wp:wrapTight wrapText="bothSides">
                  <wp:wrapPolygon edited="0">
                    <wp:start x="3100" y="0"/>
                    <wp:lineTo x="0" y="4651"/>
                    <wp:lineTo x="6201" y="20153"/>
                    <wp:lineTo x="13952" y="20153"/>
                    <wp:lineTo x="20153" y="10852"/>
                    <wp:lineTo x="20153" y="6201"/>
                    <wp:lineTo x="17053" y="0"/>
                    <wp:lineTo x="3100" y="0"/>
                  </wp:wrapPolygon>
                </wp:wrapTight>
                <wp:docPr id="11" name="Obraz 63" descr="C:\Users\Katarzyna\Desktop\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arzyna\Desktop\placeholder.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30" cy="265430"/>
                        </a:xfrm>
                        <a:prstGeom prst="rect">
                          <a:avLst/>
                        </a:prstGeom>
                        <a:noFill/>
                        <a:ln>
                          <a:noFill/>
                        </a:ln>
                      </pic:spPr>
                    </pic:pic>
                  </a:graphicData>
                </a:graphic>
              </wp:anchor>
            </w:drawing>
          </w:r>
          <w:r>
            <w:rPr>
              <w:noProof/>
              <w:lang w:eastAsia="pl-PL"/>
            </w:rPr>
            <w:drawing>
              <wp:anchor distT="0" distB="0" distL="114300" distR="114300" simplePos="0" relativeHeight="251829248" behindDoc="0" locked="0" layoutInCell="1" allowOverlap="1">
                <wp:simplePos x="0" y="0"/>
                <wp:positionH relativeFrom="column">
                  <wp:posOffset>3129915</wp:posOffset>
                </wp:positionH>
                <wp:positionV relativeFrom="paragraph">
                  <wp:posOffset>2913380</wp:posOffset>
                </wp:positionV>
                <wp:extent cx="265430" cy="265430"/>
                <wp:effectExtent l="0" t="0" r="0" b="0"/>
                <wp:wrapTight wrapText="bothSides">
                  <wp:wrapPolygon edited="0">
                    <wp:start x="3100" y="0"/>
                    <wp:lineTo x="0" y="4651"/>
                    <wp:lineTo x="6201" y="20153"/>
                    <wp:lineTo x="13952" y="20153"/>
                    <wp:lineTo x="20153" y="10852"/>
                    <wp:lineTo x="20153" y="6201"/>
                    <wp:lineTo x="17053" y="0"/>
                    <wp:lineTo x="3100" y="0"/>
                  </wp:wrapPolygon>
                </wp:wrapTight>
                <wp:docPr id="3" name="Obraz 63" descr="C:\Users\Katarzyna\Desktop\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arzyna\Desktop\placeholder.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30" cy="265430"/>
                        </a:xfrm>
                        <a:prstGeom prst="rect">
                          <a:avLst/>
                        </a:prstGeom>
                        <a:noFill/>
                        <a:ln>
                          <a:noFill/>
                        </a:ln>
                      </pic:spPr>
                    </pic:pic>
                  </a:graphicData>
                </a:graphic>
              </wp:anchor>
            </w:drawing>
          </w:r>
        </w:p>
        <w:p w:rsidR="0024667B" w:rsidRDefault="0024667B" w:rsidP="006C3A0F">
          <w:pPr>
            <w:spacing w:before="0" w:after="160" w:line="259" w:lineRule="auto"/>
            <w:jc w:val="left"/>
          </w:pPr>
        </w:p>
        <w:p w:rsidR="0024667B" w:rsidRDefault="0024667B" w:rsidP="006C3A0F">
          <w:pPr>
            <w:spacing w:before="0" w:after="160" w:line="259" w:lineRule="auto"/>
            <w:jc w:val="left"/>
          </w:pPr>
        </w:p>
        <w:p w:rsidR="0024667B" w:rsidRDefault="0024667B" w:rsidP="006C3A0F">
          <w:pPr>
            <w:spacing w:before="0" w:after="160" w:line="259" w:lineRule="auto"/>
            <w:jc w:val="left"/>
          </w:pPr>
          <w:r>
            <w:rPr>
              <w:noProof/>
              <w:lang w:eastAsia="pl-PL"/>
            </w:rPr>
            <w:drawing>
              <wp:anchor distT="0" distB="0" distL="114300" distR="114300" simplePos="0" relativeHeight="251826176" behindDoc="0" locked="0" layoutInCell="1" allowOverlap="1">
                <wp:simplePos x="0" y="0"/>
                <wp:positionH relativeFrom="column">
                  <wp:posOffset>884260</wp:posOffset>
                </wp:positionH>
                <wp:positionV relativeFrom="paragraph">
                  <wp:posOffset>8624</wp:posOffset>
                </wp:positionV>
                <wp:extent cx="3901824" cy="871870"/>
                <wp:effectExtent l="19050" t="0" r="3426" b="0"/>
                <wp:wrapNone/>
                <wp:docPr id="10" name="Obraz 0" descr="FE_PT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T_rgb-1.jpg"/>
                        <pic:cNvPicPr/>
                      </pic:nvPicPr>
                      <pic:blipFill>
                        <a:blip r:embed="rId11" cstate="print"/>
                        <a:stretch>
                          <a:fillRect/>
                        </a:stretch>
                      </pic:blipFill>
                      <pic:spPr>
                        <a:xfrm>
                          <a:off x="0" y="0"/>
                          <a:ext cx="3901824" cy="871870"/>
                        </a:xfrm>
                        <a:prstGeom prst="rect">
                          <a:avLst/>
                        </a:prstGeom>
                      </pic:spPr>
                    </pic:pic>
                  </a:graphicData>
                </a:graphic>
              </wp:anchor>
            </w:drawing>
          </w:r>
        </w:p>
        <w:p w:rsidR="0024667B" w:rsidRDefault="0024667B" w:rsidP="006C3A0F">
          <w:pPr>
            <w:spacing w:before="0" w:after="160" w:line="259" w:lineRule="auto"/>
            <w:jc w:val="left"/>
          </w:pPr>
        </w:p>
        <w:p w:rsidR="0024667B" w:rsidRDefault="0024667B" w:rsidP="006C3A0F">
          <w:pPr>
            <w:spacing w:before="0" w:after="160" w:line="259" w:lineRule="auto"/>
            <w:jc w:val="left"/>
          </w:pPr>
        </w:p>
        <w:p w:rsidR="0024667B" w:rsidRDefault="005346B1" w:rsidP="006C3A0F">
          <w:pPr>
            <w:spacing w:before="0" w:after="160" w:line="259" w:lineRule="auto"/>
            <w:jc w:val="left"/>
          </w:pPr>
          <w:r>
            <w:rPr>
              <w:noProof/>
              <w:lang w:eastAsia="pl-PL"/>
            </w:rPr>
            <w:pict>
              <v:shape id="_x0000_s1042" type="#_x0000_t202" style="position:absolute;margin-left:-62.5pt;margin-top:2.65pt;width:574.35pt;height:33.85pt;z-index:251827200;mso-height-percent:200;mso-height-percent:200;mso-width-relative:margin;mso-height-relative:margin" filled="f" stroked="f">
                <v:textbox style="mso-next-textbox:#_x0000_s1042;mso-fit-shape-to-text:t">
                  <w:txbxContent>
                    <w:p w:rsidR="006359DD" w:rsidRPr="00277434" w:rsidRDefault="006359DD" w:rsidP="00225FFF">
                      <w:pPr>
                        <w:jc w:val="center"/>
                        <w:rPr>
                          <w:b/>
                        </w:rPr>
                      </w:pPr>
                      <w:r>
                        <w:rPr>
                          <w:b/>
                        </w:rPr>
                        <w:t>Tuczępy</w:t>
                      </w:r>
                      <w:r w:rsidRPr="00277434">
                        <w:rPr>
                          <w:b/>
                        </w:rPr>
                        <w:t>, grudzień 2016 r.</w:t>
                      </w:r>
                    </w:p>
                  </w:txbxContent>
                </v:textbox>
              </v:shape>
            </w:pict>
          </w:r>
        </w:p>
        <w:p w:rsidR="006C3A0F" w:rsidRDefault="007E675A" w:rsidP="006C3A0F">
          <w:pPr>
            <w:spacing w:before="0" w:after="160" w:line="259" w:lineRule="auto"/>
            <w:jc w:val="left"/>
          </w:pPr>
          <w:r w:rsidRPr="007E675A">
            <w:rPr>
              <w:b/>
              <w:color w:val="0070C0"/>
              <w:sz w:val="32"/>
              <w:szCs w:val="32"/>
            </w:rPr>
            <w:lastRenderedPageBreak/>
            <w:t>Spis treści</w:t>
          </w:r>
        </w:p>
      </w:sdtContent>
    </w:sdt>
    <w:sdt>
      <w:sdtPr>
        <w:rPr>
          <w:b/>
        </w:rPr>
        <w:id w:val="-90166529"/>
        <w:docPartObj>
          <w:docPartGallery w:val="Table of Contents"/>
          <w:docPartUnique/>
        </w:docPartObj>
      </w:sdtPr>
      <w:sdtEndPr>
        <w:rPr>
          <w:b w:val="0"/>
          <w:bCs/>
        </w:rPr>
      </w:sdtEndPr>
      <w:sdtContent>
        <w:p w:rsidR="007E675A" w:rsidRDefault="007E675A" w:rsidP="007E675A">
          <w:pPr>
            <w:pStyle w:val="Spistreci1"/>
            <w:tabs>
              <w:tab w:val="left" w:pos="480"/>
              <w:tab w:val="right" w:leader="dot" w:pos="9062"/>
            </w:tabs>
            <w:rPr>
              <w:noProof/>
              <w:webHidden/>
            </w:rPr>
          </w:pPr>
          <w:r w:rsidRPr="008D3C86">
            <w:rPr>
              <w:noProof/>
            </w:rPr>
            <w:t>1.</w:t>
          </w:r>
          <w:r>
            <w:rPr>
              <w:rFonts w:eastAsiaTheme="minorEastAsia"/>
              <w:noProof/>
              <w:sz w:val="22"/>
              <w:lang w:eastAsia="pl-PL"/>
            </w:rPr>
            <w:tab/>
          </w:r>
          <w:r w:rsidRPr="008D3C86">
            <w:rPr>
              <w:noProof/>
            </w:rPr>
            <w:t>Wprowadzenie</w:t>
          </w:r>
          <w:r>
            <w:rPr>
              <w:noProof/>
              <w:webHidden/>
            </w:rPr>
            <w:tab/>
          </w:r>
          <w:r>
            <w:rPr>
              <w:noProof/>
              <w:webHidden/>
            </w:rPr>
            <w:fldChar w:fldCharType="begin"/>
          </w:r>
          <w:r>
            <w:rPr>
              <w:noProof/>
              <w:webHidden/>
            </w:rPr>
            <w:instrText xml:space="preserve"> PAGEREF _Toc465166744 \h </w:instrText>
          </w:r>
          <w:r>
            <w:rPr>
              <w:noProof/>
              <w:webHidden/>
            </w:rPr>
          </w:r>
          <w:r>
            <w:rPr>
              <w:noProof/>
              <w:webHidden/>
            </w:rPr>
            <w:fldChar w:fldCharType="separate"/>
          </w:r>
          <w:r>
            <w:rPr>
              <w:noProof/>
              <w:webHidden/>
            </w:rPr>
            <w:t>3</w:t>
          </w:r>
          <w:r>
            <w:rPr>
              <w:noProof/>
              <w:webHidden/>
            </w:rPr>
            <w:fldChar w:fldCharType="end"/>
          </w:r>
        </w:p>
        <w:p w:rsidR="007E675A" w:rsidRPr="008D3C86" w:rsidRDefault="007E675A" w:rsidP="007E675A">
          <w:r>
            <w:t>2. Podstawowe pojęcia związane z rewitalizacją ..................................................................... 6</w:t>
          </w:r>
        </w:p>
        <w:p w:rsidR="007E675A" w:rsidRDefault="007E675A" w:rsidP="007E675A">
          <w:pPr>
            <w:pStyle w:val="Spistreci1"/>
            <w:tabs>
              <w:tab w:val="left" w:pos="480"/>
              <w:tab w:val="right" w:leader="dot" w:pos="9062"/>
            </w:tabs>
            <w:rPr>
              <w:rFonts w:eastAsiaTheme="minorEastAsia"/>
              <w:noProof/>
              <w:sz w:val="22"/>
              <w:lang w:eastAsia="pl-PL"/>
            </w:rPr>
          </w:pPr>
          <w:r w:rsidRPr="008D3C86">
            <w:rPr>
              <w:noProof/>
            </w:rPr>
            <w:t>2.</w:t>
          </w:r>
          <w:r>
            <w:rPr>
              <w:rFonts w:eastAsiaTheme="minorEastAsia"/>
              <w:noProof/>
              <w:sz w:val="22"/>
              <w:lang w:eastAsia="pl-PL"/>
            </w:rPr>
            <w:tab/>
          </w:r>
          <w:r w:rsidRPr="008D3C86">
            <w:rPr>
              <w:noProof/>
            </w:rPr>
            <w:t>Charakterystyka sytuacji na terenie gminy Tuczępy</w:t>
          </w:r>
          <w:r>
            <w:rPr>
              <w:noProof/>
              <w:webHidden/>
            </w:rPr>
            <w:tab/>
            <w:t>8</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2.1.</w:t>
          </w:r>
          <w:r>
            <w:rPr>
              <w:rFonts w:eastAsiaTheme="minorEastAsia"/>
              <w:noProof/>
              <w:sz w:val="22"/>
              <w:lang w:eastAsia="pl-PL"/>
            </w:rPr>
            <w:tab/>
          </w:r>
          <w:r w:rsidRPr="008D3C86">
            <w:rPr>
              <w:noProof/>
            </w:rPr>
            <w:t>Charakterystyka przestrzenno–funkcjonalna gminy Tuczępy</w:t>
          </w:r>
          <w:r>
            <w:rPr>
              <w:noProof/>
              <w:webHidden/>
            </w:rPr>
            <w:tab/>
            <w:t>8</w:t>
          </w:r>
        </w:p>
        <w:p w:rsidR="007E675A" w:rsidRDefault="007E675A" w:rsidP="007E675A">
          <w:pPr>
            <w:pStyle w:val="Spistreci3"/>
            <w:tabs>
              <w:tab w:val="left" w:pos="1320"/>
              <w:tab w:val="right" w:leader="dot" w:pos="9062"/>
            </w:tabs>
            <w:rPr>
              <w:rFonts w:eastAsiaTheme="minorEastAsia"/>
              <w:noProof/>
              <w:sz w:val="22"/>
              <w:lang w:eastAsia="pl-PL"/>
            </w:rPr>
          </w:pPr>
          <w:r w:rsidRPr="008D3C86">
            <w:rPr>
              <w:noProof/>
            </w:rPr>
            <w:t>2.1.1.</w:t>
          </w:r>
          <w:r>
            <w:rPr>
              <w:rFonts w:eastAsiaTheme="minorEastAsia"/>
              <w:noProof/>
              <w:sz w:val="22"/>
              <w:lang w:eastAsia="pl-PL"/>
            </w:rPr>
            <w:tab/>
          </w:r>
          <w:r w:rsidRPr="008D3C86">
            <w:rPr>
              <w:noProof/>
            </w:rPr>
            <w:t>Położenie administracyjne</w:t>
          </w:r>
          <w:r>
            <w:rPr>
              <w:noProof/>
              <w:webHidden/>
            </w:rPr>
            <w:tab/>
            <w:t>8</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2.2.</w:t>
          </w:r>
          <w:r>
            <w:rPr>
              <w:rFonts w:eastAsiaTheme="minorEastAsia"/>
              <w:noProof/>
              <w:sz w:val="22"/>
              <w:lang w:eastAsia="pl-PL"/>
            </w:rPr>
            <w:tab/>
          </w:r>
          <w:r w:rsidRPr="008D3C86">
            <w:rPr>
              <w:noProof/>
            </w:rPr>
            <w:t>Zagospodarowanie przestrzenne</w:t>
          </w:r>
          <w:r>
            <w:rPr>
              <w:noProof/>
              <w:webHidden/>
            </w:rPr>
            <w:tab/>
            <w:t>9</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2.3.</w:t>
          </w:r>
          <w:r>
            <w:rPr>
              <w:rFonts w:eastAsiaTheme="minorEastAsia"/>
              <w:noProof/>
              <w:sz w:val="22"/>
              <w:lang w:eastAsia="pl-PL"/>
            </w:rPr>
            <w:tab/>
          </w:r>
          <w:r w:rsidRPr="008D3C86">
            <w:rPr>
              <w:noProof/>
            </w:rPr>
            <w:t>Przestrzenie publiczne</w:t>
          </w:r>
          <w:r>
            <w:rPr>
              <w:noProof/>
              <w:webHidden/>
            </w:rPr>
            <w:tab/>
          </w:r>
          <w:r>
            <w:rPr>
              <w:noProof/>
              <w:webHidden/>
            </w:rPr>
            <w:fldChar w:fldCharType="begin"/>
          </w:r>
          <w:r>
            <w:rPr>
              <w:noProof/>
              <w:webHidden/>
            </w:rPr>
            <w:instrText xml:space="preserve"> PAGEREF _Toc465166749 \h </w:instrText>
          </w:r>
          <w:r>
            <w:rPr>
              <w:noProof/>
              <w:webHidden/>
            </w:rPr>
          </w:r>
          <w:r>
            <w:rPr>
              <w:noProof/>
              <w:webHidden/>
            </w:rPr>
            <w:fldChar w:fldCharType="separate"/>
          </w:r>
          <w:r>
            <w:rPr>
              <w:noProof/>
              <w:webHidden/>
            </w:rPr>
            <w:t>6</w:t>
          </w:r>
          <w:r>
            <w:rPr>
              <w:noProof/>
              <w:webHidden/>
            </w:rPr>
            <w:fldChar w:fldCharType="end"/>
          </w:r>
        </w:p>
        <w:p w:rsidR="007E675A" w:rsidRDefault="007E675A" w:rsidP="007E675A">
          <w:pPr>
            <w:pStyle w:val="Spistreci1"/>
            <w:tabs>
              <w:tab w:val="left" w:pos="480"/>
              <w:tab w:val="right" w:leader="dot" w:pos="9062"/>
            </w:tabs>
            <w:rPr>
              <w:rFonts w:eastAsiaTheme="minorEastAsia"/>
              <w:noProof/>
              <w:sz w:val="22"/>
              <w:lang w:eastAsia="pl-PL"/>
            </w:rPr>
          </w:pPr>
          <w:r w:rsidRPr="008D3C86">
            <w:rPr>
              <w:noProof/>
            </w:rPr>
            <w:t>3.</w:t>
          </w:r>
          <w:r>
            <w:rPr>
              <w:rFonts w:eastAsiaTheme="minorEastAsia"/>
              <w:noProof/>
              <w:sz w:val="22"/>
              <w:lang w:eastAsia="pl-PL"/>
            </w:rPr>
            <w:tab/>
          </w:r>
          <w:r w:rsidRPr="008D3C86">
            <w:rPr>
              <w:noProof/>
            </w:rPr>
            <w:t>Demografia i infrastruktura społeczna</w:t>
          </w:r>
          <w:r>
            <w:rPr>
              <w:noProof/>
              <w:webHidden/>
            </w:rPr>
            <w:tab/>
            <w:t>10</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3.1.</w:t>
          </w:r>
          <w:r>
            <w:rPr>
              <w:rFonts w:eastAsiaTheme="minorEastAsia"/>
              <w:noProof/>
              <w:sz w:val="22"/>
              <w:lang w:eastAsia="pl-PL"/>
            </w:rPr>
            <w:tab/>
          </w:r>
          <w:r w:rsidRPr="008D3C86">
            <w:rPr>
              <w:noProof/>
            </w:rPr>
            <w:t>Ludność</w:t>
          </w:r>
          <w:r>
            <w:rPr>
              <w:noProof/>
              <w:webHidden/>
            </w:rPr>
            <w:tab/>
            <w:t>10</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3.2.</w:t>
          </w:r>
          <w:r>
            <w:rPr>
              <w:rFonts w:eastAsiaTheme="minorEastAsia"/>
              <w:noProof/>
              <w:sz w:val="22"/>
              <w:lang w:eastAsia="pl-PL"/>
            </w:rPr>
            <w:tab/>
          </w:r>
          <w:r w:rsidRPr="008D3C86">
            <w:rPr>
              <w:noProof/>
            </w:rPr>
            <w:t>Gęstość zaludnienia</w:t>
          </w:r>
          <w:r>
            <w:rPr>
              <w:noProof/>
              <w:webHidden/>
            </w:rPr>
            <w:tab/>
            <w:t>13</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3.3.</w:t>
          </w:r>
          <w:r>
            <w:rPr>
              <w:rFonts w:eastAsiaTheme="minorEastAsia"/>
              <w:noProof/>
              <w:sz w:val="22"/>
              <w:lang w:eastAsia="pl-PL"/>
            </w:rPr>
            <w:tab/>
          </w:r>
          <w:r w:rsidRPr="008D3C86">
            <w:rPr>
              <w:noProof/>
            </w:rPr>
            <w:t>Struktura wieku mieszkańców</w:t>
          </w:r>
          <w:r>
            <w:rPr>
              <w:noProof/>
              <w:webHidden/>
            </w:rPr>
            <w:tab/>
            <w:t>14</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3.4.</w:t>
          </w:r>
          <w:r>
            <w:rPr>
              <w:rFonts w:eastAsiaTheme="minorEastAsia"/>
              <w:noProof/>
              <w:sz w:val="22"/>
              <w:lang w:eastAsia="pl-PL"/>
            </w:rPr>
            <w:tab/>
          </w:r>
          <w:r w:rsidRPr="008D3C86">
            <w:rPr>
              <w:noProof/>
            </w:rPr>
            <w:t>Ruch naturalny i wędrówkowy ludności</w:t>
          </w:r>
          <w:r>
            <w:rPr>
              <w:noProof/>
              <w:webHidden/>
            </w:rPr>
            <w:tab/>
            <w:t>16</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3.5.</w:t>
          </w:r>
          <w:r>
            <w:rPr>
              <w:rFonts w:eastAsiaTheme="minorEastAsia"/>
              <w:noProof/>
              <w:sz w:val="22"/>
              <w:lang w:eastAsia="pl-PL"/>
            </w:rPr>
            <w:tab/>
          </w:r>
          <w:r w:rsidRPr="008D3C86">
            <w:rPr>
              <w:noProof/>
            </w:rPr>
            <w:t>Pomoc społeczna</w:t>
          </w:r>
          <w:r>
            <w:rPr>
              <w:noProof/>
              <w:webHidden/>
            </w:rPr>
            <w:tab/>
            <w:t>18</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3.6.</w:t>
          </w:r>
          <w:r>
            <w:rPr>
              <w:rFonts w:eastAsiaTheme="minorEastAsia"/>
              <w:noProof/>
              <w:sz w:val="22"/>
              <w:lang w:eastAsia="pl-PL"/>
            </w:rPr>
            <w:tab/>
          </w:r>
          <w:r w:rsidRPr="008D3C86">
            <w:rPr>
              <w:noProof/>
            </w:rPr>
            <w:t>Oświata</w:t>
          </w:r>
          <w:r>
            <w:rPr>
              <w:noProof/>
              <w:webHidden/>
            </w:rPr>
            <w:tab/>
          </w:r>
          <w:r>
            <w:rPr>
              <w:noProof/>
              <w:webHidden/>
            </w:rPr>
            <w:fldChar w:fldCharType="begin"/>
          </w:r>
          <w:r>
            <w:rPr>
              <w:noProof/>
              <w:webHidden/>
            </w:rPr>
            <w:instrText xml:space="preserve"> PAGEREF _Toc465166756 \h </w:instrText>
          </w:r>
          <w:r>
            <w:rPr>
              <w:noProof/>
              <w:webHidden/>
            </w:rPr>
          </w:r>
          <w:r>
            <w:rPr>
              <w:noProof/>
              <w:webHidden/>
            </w:rPr>
            <w:fldChar w:fldCharType="separate"/>
          </w:r>
          <w:r>
            <w:rPr>
              <w:noProof/>
              <w:webHidden/>
            </w:rPr>
            <w:t>23</w:t>
          </w:r>
          <w:r>
            <w:rPr>
              <w:noProof/>
              <w:webHidden/>
            </w:rPr>
            <w:fldChar w:fldCharType="end"/>
          </w:r>
        </w:p>
        <w:p w:rsidR="007E675A" w:rsidRDefault="007E675A" w:rsidP="007E675A">
          <w:pPr>
            <w:pStyle w:val="Spistreci2"/>
            <w:tabs>
              <w:tab w:val="left" w:pos="880"/>
              <w:tab w:val="right" w:leader="dot" w:pos="9062"/>
            </w:tabs>
            <w:rPr>
              <w:noProof/>
              <w:webHidden/>
            </w:rPr>
          </w:pPr>
          <w:r w:rsidRPr="008D3C86">
            <w:rPr>
              <w:noProof/>
            </w:rPr>
            <w:t>3.7.</w:t>
          </w:r>
          <w:r>
            <w:rPr>
              <w:rFonts w:eastAsiaTheme="minorEastAsia"/>
              <w:noProof/>
              <w:sz w:val="22"/>
              <w:lang w:eastAsia="pl-PL"/>
            </w:rPr>
            <w:tab/>
          </w:r>
          <w:r w:rsidRPr="008D3C86">
            <w:rPr>
              <w:noProof/>
            </w:rPr>
            <w:t>Poziom zatrudnienia i rynek pracy</w:t>
          </w:r>
          <w:r>
            <w:rPr>
              <w:noProof/>
              <w:webHidden/>
            </w:rPr>
            <w:tab/>
          </w:r>
          <w:r>
            <w:rPr>
              <w:noProof/>
              <w:webHidden/>
            </w:rPr>
            <w:fldChar w:fldCharType="begin"/>
          </w:r>
          <w:r>
            <w:rPr>
              <w:noProof/>
              <w:webHidden/>
            </w:rPr>
            <w:instrText xml:space="preserve"> PAGEREF _Toc465166757 \h </w:instrText>
          </w:r>
          <w:r>
            <w:rPr>
              <w:noProof/>
              <w:webHidden/>
            </w:rPr>
          </w:r>
          <w:r>
            <w:rPr>
              <w:noProof/>
              <w:webHidden/>
            </w:rPr>
            <w:fldChar w:fldCharType="separate"/>
          </w:r>
          <w:r>
            <w:rPr>
              <w:noProof/>
              <w:webHidden/>
            </w:rPr>
            <w:t>30</w:t>
          </w:r>
          <w:r>
            <w:rPr>
              <w:noProof/>
              <w:webHidden/>
            </w:rPr>
            <w:fldChar w:fldCharType="end"/>
          </w:r>
        </w:p>
        <w:p w:rsidR="007E675A" w:rsidRPr="00D70F6E" w:rsidRDefault="007E675A" w:rsidP="007E675A">
          <w:pPr>
            <w:ind w:firstLine="142"/>
          </w:pPr>
          <w:r>
            <w:t xml:space="preserve"> 3.8. Bezpieczeństwo publiczne ........................................................................................... 33</w:t>
          </w:r>
        </w:p>
        <w:p w:rsidR="007E675A" w:rsidRDefault="007E675A" w:rsidP="007E675A">
          <w:pPr>
            <w:pStyle w:val="Spistreci1"/>
            <w:tabs>
              <w:tab w:val="left" w:pos="480"/>
              <w:tab w:val="right" w:leader="dot" w:pos="9062"/>
            </w:tabs>
            <w:rPr>
              <w:rFonts w:eastAsiaTheme="minorEastAsia"/>
              <w:noProof/>
              <w:sz w:val="22"/>
              <w:lang w:eastAsia="pl-PL"/>
            </w:rPr>
          </w:pPr>
          <w:r w:rsidRPr="008D3C86">
            <w:rPr>
              <w:noProof/>
            </w:rPr>
            <w:t>4.</w:t>
          </w:r>
          <w:r>
            <w:rPr>
              <w:rFonts w:eastAsiaTheme="minorEastAsia"/>
              <w:noProof/>
              <w:sz w:val="22"/>
              <w:lang w:eastAsia="pl-PL"/>
            </w:rPr>
            <w:tab/>
          </w:r>
          <w:r w:rsidRPr="008D3C86">
            <w:rPr>
              <w:noProof/>
            </w:rPr>
            <w:t>Środowisko przyrodnicze</w:t>
          </w:r>
          <w:r>
            <w:rPr>
              <w:noProof/>
              <w:webHidden/>
            </w:rPr>
            <w:tab/>
            <w:t>35</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4.1.</w:t>
          </w:r>
          <w:r>
            <w:rPr>
              <w:rFonts w:eastAsiaTheme="minorEastAsia"/>
              <w:noProof/>
              <w:sz w:val="22"/>
              <w:lang w:eastAsia="pl-PL"/>
            </w:rPr>
            <w:tab/>
          </w:r>
          <w:r w:rsidRPr="008D3C86">
            <w:rPr>
              <w:noProof/>
            </w:rPr>
            <w:t>Uwarunkowania fizyczno–geograficzne</w:t>
          </w:r>
          <w:r>
            <w:rPr>
              <w:noProof/>
              <w:webHidden/>
            </w:rPr>
            <w:tab/>
            <w:t>36</w:t>
          </w:r>
        </w:p>
        <w:p w:rsidR="007E675A" w:rsidRDefault="007E675A" w:rsidP="007E675A">
          <w:pPr>
            <w:pStyle w:val="Spistreci3"/>
            <w:tabs>
              <w:tab w:val="left" w:pos="1320"/>
              <w:tab w:val="right" w:leader="dot" w:pos="9062"/>
            </w:tabs>
            <w:rPr>
              <w:rFonts w:eastAsiaTheme="minorEastAsia"/>
              <w:noProof/>
              <w:sz w:val="22"/>
              <w:lang w:eastAsia="pl-PL"/>
            </w:rPr>
          </w:pPr>
          <w:r w:rsidRPr="008D3C86">
            <w:rPr>
              <w:noProof/>
            </w:rPr>
            <w:t>4.1.2.</w:t>
          </w:r>
          <w:r>
            <w:rPr>
              <w:rFonts w:eastAsiaTheme="minorEastAsia"/>
              <w:noProof/>
              <w:sz w:val="22"/>
              <w:lang w:eastAsia="pl-PL"/>
            </w:rPr>
            <w:tab/>
          </w:r>
          <w:r w:rsidRPr="008D3C86">
            <w:rPr>
              <w:noProof/>
            </w:rPr>
            <w:t>Gleby</w:t>
          </w:r>
          <w:r>
            <w:rPr>
              <w:noProof/>
              <w:webHidden/>
            </w:rPr>
            <w:tab/>
            <w:t>36</w:t>
          </w:r>
        </w:p>
        <w:p w:rsidR="007E675A" w:rsidRDefault="007E675A" w:rsidP="007E675A">
          <w:pPr>
            <w:pStyle w:val="Spistreci3"/>
            <w:tabs>
              <w:tab w:val="left" w:pos="1320"/>
              <w:tab w:val="right" w:leader="dot" w:pos="9062"/>
            </w:tabs>
            <w:rPr>
              <w:rFonts w:eastAsiaTheme="minorEastAsia"/>
              <w:noProof/>
              <w:sz w:val="22"/>
              <w:lang w:eastAsia="pl-PL"/>
            </w:rPr>
          </w:pPr>
          <w:r w:rsidRPr="008D3C86">
            <w:rPr>
              <w:noProof/>
            </w:rPr>
            <w:t>4.1.3.</w:t>
          </w:r>
          <w:r>
            <w:rPr>
              <w:rFonts w:eastAsiaTheme="minorEastAsia"/>
              <w:noProof/>
              <w:sz w:val="22"/>
              <w:lang w:eastAsia="pl-PL"/>
            </w:rPr>
            <w:tab/>
          </w:r>
          <w:r w:rsidRPr="008D3C86">
            <w:rPr>
              <w:noProof/>
            </w:rPr>
            <w:t>Zasoby wodne</w:t>
          </w:r>
          <w:r>
            <w:rPr>
              <w:noProof/>
              <w:webHidden/>
            </w:rPr>
            <w:tab/>
            <w:t>37</w:t>
          </w:r>
        </w:p>
        <w:p w:rsidR="007E675A" w:rsidRDefault="007E675A" w:rsidP="007E675A">
          <w:pPr>
            <w:pStyle w:val="Spistreci3"/>
            <w:tabs>
              <w:tab w:val="left" w:pos="1320"/>
              <w:tab w:val="right" w:leader="dot" w:pos="9062"/>
            </w:tabs>
            <w:rPr>
              <w:rFonts w:eastAsiaTheme="minorEastAsia"/>
              <w:noProof/>
              <w:sz w:val="22"/>
              <w:lang w:eastAsia="pl-PL"/>
            </w:rPr>
          </w:pPr>
          <w:r w:rsidRPr="008D3C86">
            <w:rPr>
              <w:noProof/>
            </w:rPr>
            <w:t>4.1.4.</w:t>
          </w:r>
          <w:r>
            <w:rPr>
              <w:rFonts w:eastAsiaTheme="minorEastAsia"/>
              <w:noProof/>
              <w:sz w:val="22"/>
              <w:lang w:eastAsia="pl-PL"/>
            </w:rPr>
            <w:tab/>
          </w:r>
          <w:r w:rsidRPr="008D3C86">
            <w:rPr>
              <w:noProof/>
            </w:rPr>
            <w:t>Klimat</w:t>
          </w:r>
          <w:r>
            <w:rPr>
              <w:noProof/>
              <w:webHidden/>
            </w:rPr>
            <w:tab/>
            <w:t>38</w:t>
          </w:r>
        </w:p>
        <w:p w:rsidR="007E675A" w:rsidRDefault="007E675A" w:rsidP="007E675A">
          <w:pPr>
            <w:pStyle w:val="Spistreci3"/>
            <w:tabs>
              <w:tab w:val="left" w:pos="1320"/>
              <w:tab w:val="right" w:leader="dot" w:pos="9062"/>
            </w:tabs>
            <w:rPr>
              <w:noProof/>
              <w:webHidden/>
            </w:rPr>
          </w:pPr>
          <w:r w:rsidRPr="008D3C86">
            <w:rPr>
              <w:noProof/>
            </w:rPr>
            <w:t>4.1.5.</w:t>
          </w:r>
          <w:r>
            <w:rPr>
              <w:rFonts w:eastAsiaTheme="minorEastAsia"/>
              <w:noProof/>
              <w:sz w:val="22"/>
              <w:lang w:eastAsia="pl-PL"/>
            </w:rPr>
            <w:tab/>
          </w:r>
          <w:r w:rsidRPr="008D3C86">
            <w:rPr>
              <w:noProof/>
            </w:rPr>
            <w:t>Ochrona przyrody</w:t>
          </w:r>
          <w:r>
            <w:rPr>
              <w:noProof/>
              <w:webHidden/>
            </w:rPr>
            <w:tab/>
            <w:t>38</w:t>
          </w:r>
        </w:p>
        <w:p w:rsidR="007E675A" w:rsidRPr="00D70F6E" w:rsidRDefault="007E675A" w:rsidP="007E675A">
          <w:pPr>
            <w:ind w:left="851" w:hanging="567"/>
          </w:pPr>
          <w:r>
            <w:t xml:space="preserve">4.2. </w:t>
          </w:r>
          <w:r w:rsidRPr="00D70F6E">
            <w:rPr>
              <w:szCs w:val="24"/>
            </w:rPr>
            <w:t>Przekroczenia standardów jakości środowiska, obecności odpadów stwarzających zagrożenie dla życia, zdrowia ludzi lub stanu środowiska</w:t>
          </w:r>
          <w:r>
            <w:rPr>
              <w:szCs w:val="24"/>
            </w:rPr>
            <w:t xml:space="preserve"> ........................................ 42</w:t>
          </w:r>
        </w:p>
        <w:p w:rsidR="007E675A" w:rsidRDefault="007E675A" w:rsidP="007E675A">
          <w:pPr>
            <w:pStyle w:val="Spistreci1"/>
            <w:tabs>
              <w:tab w:val="left" w:pos="480"/>
              <w:tab w:val="right" w:leader="dot" w:pos="9062"/>
            </w:tabs>
            <w:rPr>
              <w:rFonts w:eastAsiaTheme="minorEastAsia"/>
              <w:noProof/>
              <w:sz w:val="22"/>
              <w:lang w:eastAsia="pl-PL"/>
            </w:rPr>
          </w:pPr>
          <w:r w:rsidRPr="008D3C86">
            <w:rPr>
              <w:noProof/>
            </w:rPr>
            <w:t>5.</w:t>
          </w:r>
          <w:r>
            <w:rPr>
              <w:rFonts w:eastAsiaTheme="minorEastAsia"/>
              <w:noProof/>
              <w:sz w:val="22"/>
              <w:lang w:eastAsia="pl-PL"/>
            </w:rPr>
            <w:tab/>
          </w:r>
          <w:r w:rsidRPr="008D3C86">
            <w:rPr>
              <w:noProof/>
            </w:rPr>
            <w:t>Środowisko kulturowe</w:t>
          </w:r>
          <w:r>
            <w:rPr>
              <w:noProof/>
              <w:webHidden/>
            </w:rPr>
            <w:tab/>
            <w:t>43</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5.1.</w:t>
          </w:r>
          <w:r>
            <w:rPr>
              <w:rFonts w:eastAsiaTheme="minorEastAsia"/>
              <w:noProof/>
              <w:sz w:val="22"/>
              <w:lang w:eastAsia="pl-PL"/>
            </w:rPr>
            <w:tab/>
          </w:r>
          <w:r w:rsidRPr="008D3C86">
            <w:rPr>
              <w:noProof/>
            </w:rPr>
            <w:t>Dziedzictwo kulturowe</w:t>
          </w:r>
          <w:r>
            <w:rPr>
              <w:noProof/>
              <w:webHidden/>
            </w:rPr>
            <w:tab/>
            <w:t>43</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5.2.</w:t>
          </w:r>
          <w:r>
            <w:rPr>
              <w:rFonts w:eastAsiaTheme="minorEastAsia"/>
              <w:noProof/>
              <w:sz w:val="22"/>
              <w:lang w:eastAsia="pl-PL"/>
            </w:rPr>
            <w:tab/>
          </w:r>
          <w:r w:rsidRPr="008D3C86">
            <w:rPr>
              <w:noProof/>
            </w:rPr>
            <w:t>Kultura</w:t>
          </w:r>
          <w:r>
            <w:rPr>
              <w:noProof/>
              <w:webHidden/>
            </w:rPr>
            <w:tab/>
            <w:t>45</w:t>
          </w:r>
        </w:p>
        <w:p w:rsidR="007E675A" w:rsidRDefault="007E675A" w:rsidP="007E675A">
          <w:pPr>
            <w:pStyle w:val="Spistreci1"/>
            <w:tabs>
              <w:tab w:val="left" w:pos="480"/>
              <w:tab w:val="right" w:leader="dot" w:pos="9062"/>
            </w:tabs>
            <w:rPr>
              <w:rFonts w:eastAsiaTheme="minorEastAsia"/>
              <w:noProof/>
              <w:sz w:val="22"/>
              <w:lang w:eastAsia="pl-PL"/>
            </w:rPr>
          </w:pPr>
          <w:r w:rsidRPr="008D3C86">
            <w:rPr>
              <w:noProof/>
            </w:rPr>
            <w:t>6.</w:t>
          </w:r>
          <w:r>
            <w:rPr>
              <w:rFonts w:eastAsiaTheme="minorEastAsia"/>
              <w:noProof/>
              <w:sz w:val="22"/>
              <w:lang w:eastAsia="pl-PL"/>
            </w:rPr>
            <w:tab/>
          </w:r>
          <w:r w:rsidRPr="008D3C86">
            <w:rPr>
              <w:noProof/>
            </w:rPr>
            <w:t>Gospodarka</w:t>
          </w:r>
          <w:r>
            <w:rPr>
              <w:noProof/>
              <w:webHidden/>
            </w:rPr>
            <w:tab/>
            <w:t>47</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6.1.</w:t>
          </w:r>
          <w:r>
            <w:rPr>
              <w:rFonts w:eastAsiaTheme="minorEastAsia"/>
              <w:noProof/>
              <w:sz w:val="22"/>
              <w:lang w:eastAsia="pl-PL"/>
            </w:rPr>
            <w:tab/>
          </w:r>
          <w:r w:rsidRPr="008D3C86">
            <w:rPr>
              <w:noProof/>
            </w:rPr>
            <w:t>Przedsiębiorczość pozarolnicza</w:t>
          </w:r>
          <w:r>
            <w:rPr>
              <w:noProof/>
              <w:webHidden/>
            </w:rPr>
            <w:tab/>
            <w:t>47</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6.2.</w:t>
          </w:r>
          <w:r>
            <w:rPr>
              <w:rFonts w:eastAsiaTheme="minorEastAsia"/>
              <w:noProof/>
              <w:sz w:val="22"/>
              <w:lang w:eastAsia="pl-PL"/>
            </w:rPr>
            <w:tab/>
          </w:r>
          <w:r w:rsidRPr="008D3C86">
            <w:rPr>
              <w:noProof/>
            </w:rPr>
            <w:t>Rolnictwo</w:t>
          </w:r>
          <w:r>
            <w:rPr>
              <w:noProof/>
              <w:webHidden/>
            </w:rPr>
            <w:tab/>
            <w:t>52</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6.3.</w:t>
          </w:r>
          <w:r>
            <w:rPr>
              <w:rFonts w:eastAsiaTheme="minorEastAsia"/>
              <w:noProof/>
              <w:sz w:val="22"/>
              <w:lang w:eastAsia="pl-PL"/>
            </w:rPr>
            <w:tab/>
          </w:r>
          <w:r w:rsidRPr="008D3C86">
            <w:rPr>
              <w:noProof/>
            </w:rPr>
            <w:t>Turystyka</w:t>
          </w:r>
          <w:r>
            <w:rPr>
              <w:noProof/>
              <w:webHidden/>
            </w:rPr>
            <w:tab/>
            <w:t>56</w:t>
          </w:r>
        </w:p>
        <w:p w:rsidR="007E675A" w:rsidRDefault="007E675A" w:rsidP="007E675A">
          <w:pPr>
            <w:pStyle w:val="Spistreci1"/>
            <w:tabs>
              <w:tab w:val="left" w:pos="480"/>
              <w:tab w:val="right" w:leader="dot" w:pos="9062"/>
            </w:tabs>
            <w:rPr>
              <w:rFonts w:eastAsiaTheme="minorEastAsia"/>
              <w:noProof/>
              <w:sz w:val="22"/>
              <w:lang w:eastAsia="pl-PL"/>
            </w:rPr>
          </w:pPr>
          <w:r w:rsidRPr="008D3C86">
            <w:rPr>
              <w:noProof/>
            </w:rPr>
            <w:t>7.</w:t>
          </w:r>
          <w:r>
            <w:rPr>
              <w:rFonts w:eastAsiaTheme="minorEastAsia"/>
              <w:noProof/>
              <w:sz w:val="22"/>
              <w:lang w:eastAsia="pl-PL"/>
            </w:rPr>
            <w:tab/>
          </w:r>
          <w:r w:rsidRPr="008D3C86">
            <w:rPr>
              <w:noProof/>
            </w:rPr>
            <w:t>Infrastruktura komunikacyjna</w:t>
          </w:r>
          <w:r>
            <w:rPr>
              <w:noProof/>
              <w:webHidden/>
            </w:rPr>
            <w:tab/>
            <w:t>57</w:t>
          </w:r>
        </w:p>
        <w:p w:rsidR="007E675A" w:rsidRDefault="007E675A" w:rsidP="007E675A">
          <w:pPr>
            <w:pStyle w:val="Spistreci1"/>
            <w:tabs>
              <w:tab w:val="left" w:pos="480"/>
              <w:tab w:val="right" w:leader="dot" w:pos="9062"/>
            </w:tabs>
            <w:rPr>
              <w:rFonts w:eastAsiaTheme="minorEastAsia"/>
              <w:noProof/>
              <w:sz w:val="22"/>
              <w:lang w:eastAsia="pl-PL"/>
            </w:rPr>
          </w:pPr>
          <w:r w:rsidRPr="008D3C86">
            <w:rPr>
              <w:noProof/>
            </w:rPr>
            <w:lastRenderedPageBreak/>
            <w:t>8.</w:t>
          </w:r>
          <w:r>
            <w:rPr>
              <w:rFonts w:eastAsiaTheme="minorEastAsia"/>
              <w:noProof/>
              <w:sz w:val="22"/>
              <w:lang w:eastAsia="pl-PL"/>
            </w:rPr>
            <w:tab/>
          </w:r>
          <w:r w:rsidRPr="008D3C86">
            <w:rPr>
              <w:noProof/>
            </w:rPr>
            <w:t>Infrastruktura techniczna</w:t>
          </w:r>
          <w:r>
            <w:rPr>
              <w:noProof/>
              <w:webHidden/>
            </w:rPr>
            <w:tab/>
            <w:t>60</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8.1.</w:t>
          </w:r>
          <w:r>
            <w:rPr>
              <w:rFonts w:eastAsiaTheme="minorEastAsia"/>
              <w:noProof/>
              <w:sz w:val="22"/>
              <w:lang w:eastAsia="pl-PL"/>
            </w:rPr>
            <w:tab/>
          </w:r>
          <w:r w:rsidRPr="008D3C86">
            <w:rPr>
              <w:noProof/>
            </w:rPr>
            <w:t>Gospodarka mieszkaniowa</w:t>
          </w:r>
          <w:r>
            <w:rPr>
              <w:noProof/>
              <w:webHidden/>
            </w:rPr>
            <w:tab/>
          </w:r>
          <w:r>
            <w:rPr>
              <w:noProof/>
              <w:webHidden/>
            </w:rPr>
            <w:fldChar w:fldCharType="begin"/>
          </w:r>
          <w:r>
            <w:rPr>
              <w:noProof/>
              <w:webHidden/>
            </w:rPr>
            <w:instrText xml:space="preserve"> PAGEREF _Toc465166774 \h </w:instrText>
          </w:r>
          <w:r>
            <w:rPr>
              <w:noProof/>
              <w:webHidden/>
            </w:rPr>
          </w:r>
          <w:r>
            <w:rPr>
              <w:noProof/>
              <w:webHidden/>
            </w:rPr>
            <w:fldChar w:fldCharType="separate"/>
          </w:r>
          <w:r>
            <w:rPr>
              <w:noProof/>
              <w:webHidden/>
            </w:rPr>
            <w:t>60</w:t>
          </w:r>
          <w:r>
            <w:rPr>
              <w:noProof/>
              <w:webHidden/>
            </w:rPr>
            <w:fldChar w:fldCharType="end"/>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8.2.</w:t>
          </w:r>
          <w:r>
            <w:rPr>
              <w:rFonts w:eastAsiaTheme="minorEastAsia"/>
              <w:noProof/>
              <w:sz w:val="22"/>
              <w:lang w:eastAsia="pl-PL"/>
            </w:rPr>
            <w:tab/>
          </w:r>
          <w:r w:rsidRPr="008D3C86">
            <w:rPr>
              <w:noProof/>
            </w:rPr>
            <w:t>Gospodarka odpadami</w:t>
          </w:r>
          <w:r>
            <w:rPr>
              <w:noProof/>
              <w:webHidden/>
            </w:rPr>
            <w:tab/>
            <w:t>61</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8.3.</w:t>
          </w:r>
          <w:r>
            <w:rPr>
              <w:rFonts w:eastAsiaTheme="minorEastAsia"/>
              <w:noProof/>
              <w:sz w:val="22"/>
              <w:lang w:eastAsia="pl-PL"/>
            </w:rPr>
            <w:tab/>
          </w:r>
          <w:r w:rsidRPr="008D3C86">
            <w:rPr>
              <w:noProof/>
            </w:rPr>
            <w:t>System zaopatrzenia w wodę</w:t>
          </w:r>
          <w:r>
            <w:rPr>
              <w:noProof/>
              <w:webHidden/>
            </w:rPr>
            <w:tab/>
          </w:r>
          <w:r>
            <w:rPr>
              <w:noProof/>
              <w:webHidden/>
            </w:rPr>
            <w:fldChar w:fldCharType="begin"/>
          </w:r>
          <w:r>
            <w:rPr>
              <w:noProof/>
              <w:webHidden/>
            </w:rPr>
            <w:instrText xml:space="preserve"> PAGEREF _Toc465166776 \h </w:instrText>
          </w:r>
          <w:r>
            <w:rPr>
              <w:noProof/>
              <w:webHidden/>
            </w:rPr>
          </w:r>
          <w:r>
            <w:rPr>
              <w:noProof/>
              <w:webHidden/>
            </w:rPr>
            <w:fldChar w:fldCharType="separate"/>
          </w:r>
          <w:r>
            <w:rPr>
              <w:noProof/>
              <w:webHidden/>
            </w:rPr>
            <w:t>64</w:t>
          </w:r>
          <w:r>
            <w:rPr>
              <w:noProof/>
              <w:webHidden/>
            </w:rPr>
            <w:fldChar w:fldCharType="end"/>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8.4.</w:t>
          </w:r>
          <w:r>
            <w:rPr>
              <w:rFonts w:eastAsiaTheme="minorEastAsia"/>
              <w:noProof/>
              <w:sz w:val="22"/>
              <w:lang w:eastAsia="pl-PL"/>
            </w:rPr>
            <w:tab/>
          </w:r>
          <w:r w:rsidRPr="008D3C86">
            <w:rPr>
              <w:noProof/>
            </w:rPr>
            <w:t>System odprowadzania ścieków</w:t>
          </w:r>
          <w:r>
            <w:rPr>
              <w:noProof/>
              <w:webHidden/>
            </w:rPr>
            <w:tab/>
            <w:t>65</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8.5.</w:t>
          </w:r>
          <w:r>
            <w:rPr>
              <w:rFonts w:eastAsiaTheme="minorEastAsia"/>
              <w:noProof/>
              <w:sz w:val="22"/>
              <w:lang w:eastAsia="pl-PL"/>
            </w:rPr>
            <w:tab/>
          </w:r>
          <w:r w:rsidRPr="008D3C86">
            <w:rPr>
              <w:noProof/>
            </w:rPr>
            <w:t>Sieć gazowa</w:t>
          </w:r>
          <w:r>
            <w:rPr>
              <w:noProof/>
              <w:webHidden/>
            </w:rPr>
            <w:tab/>
            <w:t>66</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8.6.</w:t>
          </w:r>
          <w:r>
            <w:rPr>
              <w:rFonts w:eastAsiaTheme="minorEastAsia"/>
              <w:noProof/>
              <w:sz w:val="22"/>
              <w:lang w:eastAsia="pl-PL"/>
            </w:rPr>
            <w:tab/>
          </w:r>
          <w:r w:rsidRPr="008D3C86">
            <w:rPr>
              <w:noProof/>
            </w:rPr>
            <w:t>System ciepłowniczy</w:t>
          </w:r>
          <w:r>
            <w:rPr>
              <w:noProof/>
              <w:webHidden/>
            </w:rPr>
            <w:tab/>
            <w:t>67</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8.7.</w:t>
          </w:r>
          <w:r>
            <w:rPr>
              <w:rFonts w:eastAsiaTheme="minorEastAsia"/>
              <w:noProof/>
              <w:sz w:val="22"/>
              <w:lang w:eastAsia="pl-PL"/>
            </w:rPr>
            <w:tab/>
          </w:r>
          <w:r w:rsidRPr="008D3C86">
            <w:rPr>
              <w:noProof/>
            </w:rPr>
            <w:t>Infrastruktura elektroenergetyczna</w:t>
          </w:r>
          <w:r>
            <w:rPr>
              <w:noProof/>
              <w:webHidden/>
            </w:rPr>
            <w:tab/>
            <w:t>68</w:t>
          </w:r>
        </w:p>
        <w:p w:rsidR="007E675A" w:rsidRDefault="007E675A" w:rsidP="007E675A">
          <w:pPr>
            <w:pStyle w:val="Spistreci2"/>
            <w:tabs>
              <w:tab w:val="left" w:pos="880"/>
              <w:tab w:val="right" w:leader="dot" w:pos="9062"/>
            </w:tabs>
            <w:rPr>
              <w:rFonts w:eastAsiaTheme="minorEastAsia"/>
              <w:noProof/>
              <w:sz w:val="22"/>
              <w:lang w:eastAsia="pl-PL"/>
            </w:rPr>
          </w:pPr>
          <w:r w:rsidRPr="008D3C86">
            <w:rPr>
              <w:noProof/>
            </w:rPr>
            <w:t>8.8.</w:t>
          </w:r>
          <w:r>
            <w:rPr>
              <w:rFonts w:eastAsiaTheme="minorEastAsia"/>
              <w:noProof/>
              <w:sz w:val="22"/>
              <w:lang w:eastAsia="pl-PL"/>
            </w:rPr>
            <w:tab/>
          </w:r>
          <w:r w:rsidRPr="008D3C86">
            <w:rPr>
              <w:noProof/>
            </w:rPr>
            <w:t>Infrastruktura teleinformatyczna</w:t>
          </w:r>
          <w:r>
            <w:rPr>
              <w:noProof/>
              <w:webHidden/>
            </w:rPr>
            <w:tab/>
            <w:t>70</w:t>
          </w:r>
        </w:p>
        <w:p w:rsidR="007E675A" w:rsidRDefault="007E675A" w:rsidP="007E675A">
          <w:pPr>
            <w:pStyle w:val="Spistreci1"/>
            <w:tabs>
              <w:tab w:val="left" w:pos="660"/>
              <w:tab w:val="right" w:leader="dot" w:pos="9062"/>
            </w:tabs>
            <w:rPr>
              <w:noProof/>
              <w:webHidden/>
            </w:rPr>
          </w:pPr>
          <w:r>
            <w:rPr>
              <w:noProof/>
            </w:rPr>
            <w:t>9</w:t>
          </w:r>
          <w:r w:rsidRPr="008D3C86">
            <w:rPr>
              <w:noProof/>
            </w:rPr>
            <w:t>.</w:t>
          </w:r>
          <w:r>
            <w:rPr>
              <w:rFonts w:eastAsiaTheme="minorEastAsia"/>
              <w:noProof/>
              <w:sz w:val="22"/>
              <w:lang w:eastAsia="pl-PL"/>
            </w:rPr>
            <w:tab/>
          </w:r>
          <w:r w:rsidRPr="008D3C86">
            <w:rPr>
              <w:noProof/>
            </w:rPr>
            <w:t>Wyznaczenie i charakterystyka obszarów zdegradowanych</w:t>
          </w:r>
          <w:r>
            <w:rPr>
              <w:noProof/>
              <w:webHidden/>
            </w:rPr>
            <w:tab/>
          </w:r>
          <w:r>
            <w:rPr>
              <w:noProof/>
              <w:webHidden/>
            </w:rPr>
            <w:fldChar w:fldCharType="begin"/>
          </w:r>
          <w:r>
            <w:rPr>
              <w:noProof/>
              <w:webHidden/>
            </w:rPr>
            <w:instrText xml:space="preserve"> PAGEREF _Toc465166783 \h </w:instrText>
          </w:r>
          <w:r>
            <w:rPr>
              <w:noProof/>
              <w:webHidden/>
            </w:rPr>
          </w:r>
          <w:r>
            <w:rPr>
              <w:noProof/>
              <w:webHidden/>
            </w:rPr>
            <w:fldChar w:fldCharType="separate"/>
          </w:r>
          <w:r>
            <w:rPr>
              <w:noProof/>
              <w:webHidden/>
            </w:rPr>
            <w:t>71</w:t>
          </w:r>
          <w:r>
            <w:rPr>
              <w:noProof/>
              <w:webHidden/>
            </w:rPr>
            <w:fldChar w:fldCharType="end"/>
          </w:r>
        </w:p>
        <w:p w:rsidR="007E675A" w:rsidRDefault="007E675A" w:rsidP="007E675A">
          <w:r>
            <w:t>10. Zestawienie danych .......................................................................................................... 91</w:t>
          </w:r>
        </w:p>
        <w:p w:rsidR="007E675A" w:rsidRDefault="007E675A" w:rsidP="007E675A">
          <w:r>
            <w:t>11. Analiza SWOT ................................................................................................................... 97</w:t>
          </w:r>
        </w:p>
        <w:p w:rsidR="007E675A" w:rsidRDefault="007E675A" w:rsidP="007E675A">
          <w:r>
            <w:t>12. Wizja i cele Lokalnego Programu Rewitalizacji .............................................................. 100</w:t>
          </w:r>
        </w:p>
        <w:p w:rsidR="007E675A" w:rsidRDefault="007E675A" w:rsidP="007E675A">
          <w:pPr>
            <w:tabs>
              <w:tab w:val="left" w:pos="426"/>
            </w:tabs>
            <w:ind w:left="426" w:hanging="426"/>
            <w:rPr>
              <w:szCs w:val="24"/>
            </w:rPr>
          </w:pPr>
          <w:r>
            <w:t xml:space="preserve">13. </w:t>
          </w:r>
          <w:r w:rsidRPr="007732EC">
            <w:rPr>
              <w:szCs w:val="24"/>
            </w:rPr>
            <w:t>Opis przedsięwzięć rewitalizacyjnych, w szczególności</w:t>
          </w:r>
          <w:r>
            <w:rPr>
              <w:szCs w:val="24"/>
            </w:rPr>
            <w:t xml:space="preserve"> </w:t>
          </w:r>
          <w:r w:rsidRPr="007732EC">
            <w:rPr>
              <w:szCs w:val="24"/>
            </w:rPr>
            <w:t>o charakterze społecznym oraz gospodarczym, środowiskowym, przestrzenno-funkcjonalnym lub technicznym</w:t>
          </w:r>
          <w:r>
            <w:rPr>
              <w:szCs w:val="24"/>
            </w:rPr>
            <w:t xml:space="preserve"> ........ 105</w:t>
          </w:r>
        </w:p>
        <w:p w:rsidR="007E675A" w:rsidRDefault="007E675A" w:rsidP="007E675A">
          <w:pPr>
            <w:tabs>
              <w:tab w:val="left" w:pos="426"/>
            </w:tabs>
            <w:ind w:left="426" w:hanging="426"/>
          </w:pPr>
          <w:r>
            <w:rPr>
              <w:szCs w:val="24"/>
            </w:rPr>
            <w:t xml:space="preserve">14. </w:t>
          </w:r>
          <w:r w:rsidRPr="007732EC">
            <w:t xml:space="preserve">Mechanizmy zapewnienia komplementarności między poszczególnymi projektami/ przedsięwzięciami rewitalizacyjnymi oraz pomiędzy działaniami różnych podmiotów </w:t>
          </w:r>
          <w:r>
            <w:br/>
            <w:t>i funduszy na obszarze objętym P</w:t>
          </w:r>
          <w:r w:rsidRPr="007732EC">
            <w:t>ro</w:t>
          </w:r>
          <w:r>
            <w:t>gramem R</w:t>
          </w:r>
          <w:r w:rsidRPr="007732EC">
            <w:t>ewitalizacji</w:t>
          </w:r>
          <w:r>
            <w:t xml:space="preserve"> ........................................... 110</w:t>
          </w:r>
        </w:p>
        <w:p w:rsidR="007E675A" w:rsidRPr="007E675A" w:rsidRDefault="007E675A" w:rsidP="007E675A">
          <w:pPr>
            <w:tabs>
              <w:tab w:val="left" w:pos="426"/>
            </w:tabs>
            <w:ind w:left="426" w:hanging="426"/>
          </w:pPr>
          <w:r w:rsidRPr="007E675A">
            <w:t>15. Plan rzeczowo-finansowy ............................................................................................... 112</w:t>
          </w:r>
        </w:p>
        <w:p w:rsidR="007E675A" w:rsidRPr="007E675A" w:rsidRDefault="007E675A" w:rsidP="007E675A">
          <w:pPr>
            <w:pStyle w:val="Bezodstpw"/>
            <w:ind w:left="426" w:hanging="426"/>
            <w:rPr>
              <w:rFonts w:asciiTheme="minorHAnsi" w:hAnsiTheme="minorHAnsi"/>
            </w:rPr>
          </w:pPr>
          <w:r w:rsidRPr="007E675A">
            <w:rPr>
              <w:rFonts w:asciiTheme="minorHAnsi" w:hAnsiTheme="minorHAnsi"/>
            </w:rPr>
            <w:t>16. Mechanizmy włączenia mieszkańców, przedsiębiorców i innych podmiotów i grup aktywnych na terenie gminy w proces rewitalizacji ..................................................... 115</w:t>
          </w:r>
        </w:p>
        <w:p w:rsidR="007E675A" w:rsidRPr="007E675A" w:rsidRDefault="007E675A" w:rsidP="007E675A">
          <w:pPr>
            <w:pStyle w:val="Bezodstpw"/>
            <w:ind w:left="426" w:hanging="426"/>
            <w:rPr>
              <w:rFonts w:asciiTheme="minorHAnsi" w:hAnsiTheme="minorHAnsi"/>
            </w:rPr>
          </w:pPr>
          <w:r w:rsidRPr="007E675A">
            <w:rPr>
              <w:rFonts w:asciiTheme="minorHAnsi" w:hAnsiTheme="minorHAnsi"/>
            </w:rPr>
            <w:t>17. Zgodność celów programu rewitalizacji z celami dokumentów wspólnotowych, krajowych, wojewódzkich i lokalnych o charakterze strategicznym i planistycznym ....118</w:t>
          </w:r>
        </w:p>
        <w:p w:rsidR="007E675A" w:rsidRPr="007E675A" w:rsidRDefault="007E675A" w:rsidP="007E675A">
          <w:pPr>
            <w:pStyle w:val="Bezodstpw"/>
            <w:ind w:left="426" w:hanging="426"/>
            <w:rPr>
              <w:rFonts w:asciiTheme="minorHAnsi" w:hAnsiTheme="minorHAnsi"/>
            </w:rPr>
          </w:pPr>
          <w:r w:rsidRPr="007E675A">
            <w:rPr>
              <w:rFonts w:asciiTheme="minorHAnsi" w:hAnsiTheme="minorHAnsi"/>
            </w:rPr>
            <w:t xml:space="preserve">18. Źródła finansowania projektów rewitalizacyjnych ......................................................... 122 </w:t>
          </w:r>
        </w:p>
        <w:p w:rsidR="007E675A" w:rsidRPr="007E675A" w:rsidRDefault="007E675A" w:rsidP="007E675A">
          <w:pPr>
            <w:pStyle w:val="Bezodstpw"/>
            <w:ind w:left="426" w:hanging="426"/>
            <w:rPr>
              <w:rFonts w:asciiTheme="minorHAnsi" w:hAnsiTheme="minorHAnsi"/>
            </w:rPr>
          </w:pPr>
          <w:r w:rsidRPr="007E675A">
            <w:rPr>
              <w:rFonts w:asciiTheme="minorHAnsi" w:hAnsiTheme="minorHAnsi"/>
            </w:rPr>
            <w:t>19. Instrumenty wdrażania programu, monitoringu i komunikacji społecznej .................... 125</w:t>
          </w:r>
        </w:p>
        <w:p w:rsidR="007E675A" w:rsidRPr="007E675A" w:rsidRDefault="007E675A" w:rsidP="007E675A">
          <w:pPr>
            <w:pStyle w:val="Bezodstpw"/>
            <w:ind w:left="426" w:hanging="426"/>
          </w:pPr>
          <w:r w:rsidRPr="007E675A">
            <w:rPr>
              <w:rFonts w:asciiTheme="minorHAnsi" w:hAnsiTheme="minorHAnsi"/>
            </w:rPr>
            <w:t>20. Załączniki ........................................................................................................................ 131</w:t>
          </w:r>
          <w:r w:rsidR="005346B1" w:rsidRPr="005346B1">
            <w:fldChar w:fldCharType="begin"/>
          </w:r>
          <w:r w:rsidR="006C3A0F">
            <w:instrText xml:space="preserve"> TOC \o "1-3" \h \z \u </w:instrText>
          </w:r>
          <w:r w:rsidR="005346B1" w:rsidRPr="005346B1">
            <w:fldChar w:fldCharType="separate"/>
          </w:r>
        </w:p>
        <w:p w:rsidR="00E52502" w:rsidRDefault="00E52502">
          <w:pPr>
            <w:pStyle w:val="Spistreci1"/>
            <w:tabs>
              <w:tab w:val="left" w:pos="660"/>
              <w:tab w:val="right" w:leader="dot" w:pos="9062"/>
            </w:tabs>
            <w:rPr>
              <w:rFonts w:eastAsiaTheme="minorEastAsia"/>
              <w:noProof/>
              <w:sz w:val="22"/>
              <w:lang w:eastAsia="pl-PL"/>
            </w:rPr>
          </w:pPr>
        </w:p>
        <w:p w:rsidR="006C3A0F" w:rsidRDefault="005346B1">
          <w:r>
            <w:rPr>
              <w:b/>
              <w:bCs/>
            </w:rPr>
            <w:fldChar w:fldCharType="end"/>
          </w:r>
        </w:p>
      </w:sdtContent>
    </w:sdt>
    <w:p w:rsidR="00243F5F" w:rsidRDefault="00243F5F" w:rsidP="00243F5F">
      <w:r w:rsidRPr="006C3A0F">
        <w:br w:type="column"/>
      </w:r>
      <w:r w:rsidR="007A44AE" w:rsidRPr="007A44AE">
        <w:rPr>
          <w:noProof/>
          <w:lang w:eastAsia="pl-PL"/>
        </w:rPr>
        <w:lastRenderedPageBreak/>
        <w:drawing>
          <wp:anchor distT="0" distB="0" distL="114300" distR="114300" simplePos="0" relativeHeight="251677696" behindDoc="0" locked="0" layoutInCell="1" allowOverlap="1">
            <wp:simplePos x="0" y="0"/>
            <wp:positionH relativeFrom="margin">
              <wp:align>left</wp:align>
            </wp:positionH>
            <wp:positionV relativeFrom="paragraph">
              <wp:posOffset>238125</wp:posOffset>
            </wp:positionV>
            <wp:extent cx="466725" cy="466725"/>
            <wp:effectExtent l="0" t="0" r="9525" b="9525"/>
            <wp:wrapSquare wrapText="bothSides"/>
            <wp:docPr id="8" name="Obraz 8" descr="C:\Users\Katarzyna\Deskto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pen.png"/>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66725"/>
                    </a:xfrm>
                    <a:prstGeom prst="rect">
                      <a:avLst/>
                    </a:prstGeom>
                    <a:noFill/>
                    <a:ln>
                      <a:noFill/>
                    </a:ln>
                  </pic:spPr>
                </pic:pic>
              </a:graphicData>
            </a:graphic>
          </wp:anchor>
        </w:drawing>
      </w:r>
    </w:p>
    <w:p w:rsidR="00243F5F" w:rsidRPr="00225FFF" w:rsidRDefault="00982656" w:rsidP="00982656">
      <w:pPr>
        <w:pStyle w:val="Nagwek1"/>
        <w:ind w:left="720"/>
        <w:rPr>
          <w:sz w:val="32"/>
        </w:rPr>
      </w:pPr>
      <w:bookmarkStart w:id="0" w:name="_Toc465166744"/>
      <w:r>
        <w:rPr>
          <w:sz w:val="32"/>
        </w:rPr>
        <w:t xml:space="preserve">1. </w:t>
      </w:r>
      <w:r w:rsidR="00243F5F" w:rsidRPr="00225FFF">
        <w:rPr>
          <w:sz w:val="32"/>
        </w:rPr>
        <w:t>Wprowadzenie</w:t>
      </w:r>
      <w:bookmarkEnd w:id="0"/>
    </w:p>
    <w:p w:rsidR="007A44AE" w:rsidRPr="00225FFF" w:rsidRDefault="007A44AE" w:rsidP="00E56955">
      <w:pPr>
        <w:rPr>
          <w:sz w:val="8"/>
          <w:szCs w:val="8"/>
        </w:rPr>
      </w:pPr>
    </w:p>
    <w:p w:rsidR="00225FFF" w:rsidRPr="00225FFF" w:rsidRDefault="00225FFF" w:rsidP="00225FFF">
      <w:pPr>
        <w:pStyle w:val="Tekstpodstawowy"/>
        <w:tabs>
          <w:tab w:val="left" w:pos="9072"/>
        </w:tabs>
        <w:spacing w:line="276" w:lineRule="auto"/>
        <w:rPr>
          <w:rFonts w:asciiTheme="minorHAnsi" w:hAnsiTheme="minorHAnsi"/>
        </w:rPr>
      </w:pPr>
      <w:r w:rsidRPr="00225FFF">
        <w:rPr>
          <w:rFonts w:asciiTheme="minorHAnsi" w:hAnsiTheme="minorHAnsi"/>
        </w:rPr>
        <w:t xml:space="preserve">Przemiany społeczno-gospodarcze na przestrzeni ostatniego ćwierćwiecza wywołane procesem globalizacji oraz transformacją ustrojową i wyzwaniami gospodarki wolnorynkowej spowodowały szereg niekorzystnych zjawisk i procesów na obszarach zarówno miejskich jak i wiejskich. Do czołowych problemów zaliczają się degradacja tkanki materialnej oraz narastające problemy w sferze społeczno-gospodarczej. W związku </w:t>
      </w:r>
      <w:r>
        <w:rPr>
          <w:rFonts w:asciiTheme="minorHAnsi" w:hAnsiTheme="minorHAnsi"/>
        </w:rPr>
        <w:br/>
      </w:r>
      <w:r w:rsidRPr="00225FFF">
        <w:rPr>
          <w:rFonts w:asciiTheme="minorHAnsi" w:hAnsiTheme="minorHAnsi"/>
        </w:rPr>
        <w:t xml:space="preserve">z zaistniałym stanem rzeczy bardzo ważną rolę nabrało planowanie i realizacja kompleksowych projektów rewitalizacyjnych, mających na celu poprawę sytuacji na zdegradowanych obszarach. Projekty te mają na celu odpowiedzenie na indywidualny zestaw problemów występujących na terenie poszczególnych jednostek samorządu terytorialnego. Planowane działania obejmują sfery: przestrzenną, społeczną, gospodarczą, środowiskową i kulturową. </w:t>
      </w:r>
    </w:p>
    <w:p w:rsidR="00225FFF" w:rsidRPr="00225FFF" w:rsidRDefault="00225FFF" w:rsidP="00225FFF">
      <w:pPr>
        <w:tabs>
          <w:tab w:val="left" w:pos="9072"/>
        </w:tabs>
        <w:spacing w:line="276" w:lineRule="auto"/>
        <w:rPr>
          <w:szCs w:val="24"/>
        </w:rPr>
      </w:pPr>
      <w:r w:rsidRPr="00225FFF">
        <w:rPr>
          <w:szCs w:val="24"/>
        </w:rPr>
        <w:t xml:space="preserve">Prace nad wykonaniem dokumentu oparte </w:t>
      </w:r>
      <w:r>
        <w:rPr>
          <w:szCs w:val="24"/>
        </w:rPr>
        <w:t>zostały</w:t>
      </w:r>
      <w:r w:rsidRPr="00225FFF">
        <w:rPr>
          <w:szCs w:val="24"/>
        </w:rPr>
        <w:t xml:space="preserve"> o Wytyczne Ministra Infrastruktury </w:t>
      </w:r>
      <w:r w:rsidRPr="00225FFF">
        <w:rPr>
          <w:szCs w:val="24"/>
        </w:rPr>
        <w:br/>
        <w:t xml:space="preserve">i Rozwoju  w zakresie rewitalizacji w programach operacyjnych na lata 2014-2020. Wytyczne w zakresie rewitalizacji, zostały wydane na podstawie art. 5 ust. 1 pkt 11 ustawy z dnia </w:t>
      </w:r>
      <w:r w:rsidRPr="00225FFF">
        <w:rPr>
          <w:szCs w:val="24"/>
        </w:rPr>
        <w:br/>
        <w:t xml:space="preserve">11 lipca 2014 r. o zasadach realizacji programów w zakresie polityki spójności finansowanych </w:t>
      </w:r>
      <w:r w:rsidRPr="00225FFF">
        <w:rPr>
          <w:szCs w:val="24"/>
        </w:rPr>
        <w:br/>
        <w:t>w perspektywie finansowej 2014-2020 (Dz. U. poz. 1146, z późn,. zm.),</w:t>
      </w:r>
      <w:r>
        <w:rPr>
          <w:szCs w:val="24"/>
        </w:rPr>
        <w:t xml:space="preserve"> </w:t>
      </w:r>
      <w:r w:rsidRPr="00225FFF">
        <w:rPr>
          <w:szCs w:val="24"/>
        </w:rPr>
        <w:t>oraz</w:t>
      </w:r>
      <w:r>
        <w:rPr>
          <w:szCs w:val="24"/>
        </w:rPr>
        <w:t xml:space="preserve"> </w:t>
      </w:r>
      <w:r>
        <w:rPr>
          <w:szCs w:val="24"/>
        </w:rPr>
        <w:br/>
      </w:r>
      <w:r w:rsidRPr="00225FFF">
        <w:rPr>
          <w:szCs w:val="24"/>
        </w:rPr>
        <w:t xml:space="preserve">z uwzględnieniem przepisów rozporządzenia Parlamentu Europejskiego i Rady (UE) </w:t>
      </w:r>
      <w:r w:rsidRPr="00225FFF">
        <w:rPr>
          <w:szCs w:val="24"/>
        </w:rPr>
        <w:br/>
        <w:t>nr 1303/2013 z dnia 17 grudnia 2013 r.</w:t>
      </w:r>
    </w:p>
    <w:p w:rsidR="00225FFF" w:rsidRPr="00225FFF" w:rsidRDefault="00225FFF" w:rsidP="00225FFF">
      <w:pPr>
        <w:pStyle w:val="Tekstpodstawowy"/>
        <w:tabs>
          <w:tab w:val="left" w:pos="9072"/>
        </w:tabs>
        <w:spacing w:line="276" w:lineRule="auto"/>
        <w:rPr>
          <w:rFonts w:asciiTheme="minorHAnsi" w:hAnsiTheme="minorHAnsi"/>
        </w:rPr>
      </w:pPr>
      <w:r w:rsidRPr="00225FFF">
        <w:rPr>
          <w:rFonts w:asciiTheme="minorHAnsi" w:hAnsiTheme="minorHAnsi"/>
        </w:rPr>
        <w:t>Zgodnie z „Wytycznymi w zakresie rewitalizacji w programach operacyjnych 2014-2020” jak również dokumentem „Narodowym Planem Rewitalizacji 2022- Założenia” rewitalizacja – to:</w:t>
      </w:r>
    </w:p>
    <w:p w:rsidR="00225FFF" w:rsidRPr="00225FFF" w:rsidRDefault="00225FFF" w:rsidP="00225FFF">
      <w:pPr>
        <w:pStyle w:val="Tekstpodstawowy"/>
        <w:tabs>
          <w:tab w:val="left" w:pos="9072"/>
        </w:tabs>
        <w:spacing w:line="276" w:lineRule="auto"/>
        <w:rPr>
          <w:rFonts w:asciiTheme="minorHAnsi" w:hAnsiTheme="minorHAnsi"/>
          <w:i/>
        </w:rPr>
      </w:pPr>
      <w:r w:rsidRPr="00225FFF">
        <w:rPr>
          <w:rFonts w:asciiTheme="minorHAnsi" w:hAnsiTheme="minorHAnsi"/>
        </w:rPr>
        <w:t>„</w:t>
      </w:r>
      <w:r w:rsidRPr="00225FFF">
        <w:rPr>
          <w:rFonts w:asciiTheme="minorHAnsi" w:hAnsiTheme="minorHAnsi"/>
          <w:i/>
        </w:rPr>
        <w:t>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Rewitalizacja zakłada optymalne wykorzystanie specyficznych uwarunkowań danego obszaru oraz wzmacnianie jego lokalnych potencjałów (w tym także kulturowych) i jest procesem wieloletnim, prowadzonym przez interesariuszy (m.in. przedsiębiorców, organizacje pozarządowe, właścicieli nieruchomości, organy władzy publicznej, etc.) tego procesu, 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i planistycznych).</w:t>
      </w:r>
      <w:r w:rsidRPr="00225FFF">
        <w:rPr>
          <w:rFonts w:asciiTheme="minorHAnsi" w:hAnsiTheme="minorHAnsi"/>
        </w:rPr>
        <w:t>”</w:t>
      </w:r>
      <w:r w:rsidRPr="00225FFF">
        <w:rPr>
          <w:rStyle w:val="Odwoanieprzypisudolnego"/>
          <w:rFonts w:asciiTheme="minorHAnsi" w:hAnsiTheme="minorHAnsi"/>
        </w:rPr>
        <w:footnoteReference w:id="1"/>
      </w:r>
    </w:p>
    <w:p w:rsidR="00225FFF" w:rsidRPr="00225FFF" w:rsidRDefault="00225FFF" w:rsidP="00225FFF">
      <w:pPr>
        <w:tabs>
          <w:tab w:val="left" w:pos="9072"/>
        </w:tabs>
        <w:spacing w:line="276" w:lineRule="auto"/>
        <w:rPr>
          <w:szCs w:val="24"/>
        </w:rPr>
      </w:pPr>
      <w:r w:rsidRPr="00225FFF">
        <w:rPr>
          <w:szCs w:val="24"/>
        </w:rPr>
        <w:lastRenderedPageBreak/>
        <w:t xml:space="preserve">Obszar może zostać wskazany jako </w:t>
      </w:r>
      <w:r w:rsidRPr="00225FFF">
        <w:rPr>
          <w:b/>
          <w:szCs w:val="24"/>
        </w:rPr>
        <w:t>obszar zdegradowany</w:t>
      </w:r>
      <w:r w:rsidRPr="00225FFF">
        <w:rPr>
          <w:szCs w:val="24"/>
        </w:rPr>
        <w:t xml:space="preserve">, jeśli znajduje się w stanie kryzysowym z powodu koncentracji negatywnych zjawisk społecznych, w szczególności bezrobocia, ubóstwa, przestępczości, niskiego poziomu edukacji lub kapitału społecznego, </w:t>
      </w:r>
      <w:r w:rsidRPr="00225FFF">
        <w:rPr>
          <w:szCs w:val="24"/>
        </w:rPr>
        <w:br/>
        <w:t>a także niewystarczającego poziomu uczestnictwa w życiu publicznym i kulturalnym oraz gdy występuje na nim co najmniej jedno z następujących negatywnych zjawisk:</w:t>
      </w:r>
    </w:p>
    <w:p w:rsidR="00225FFF" w:rsidRPr="005F657C" w:rsidRDefault="00225FFF" w:rsidP="00225FFF">
      <w:pPr>
        <w:tabs>
          <w:tab w:val="left" w:pos="9072"/>
        </w:tabs>
        <w:spacing w:line="276" w:lineRule="auto"/>
        <w:rPr>
          <w:sz w:val="4"/>
          <w:szCs w:val="4"/>
        </w:rPr>
      </w:pPr>
    </w:p>
    <w:p w:rsidR="00225FFF" w:rsidRPr="00225FFF" w:rsidRDefault="00225FFF" w:rsidP="00703208">
      <w:pPr>
        <w:pStyle w:val="Akapitzlist"/>
        <w:numPr>
          <w:ilvl w:val="0"/>
          <w:numId w:val="31"/>
        </w:numPr>
        <w:tabs>
          <w:tab w:val="left" w:pos="9072"/>
        </w:tabs>
        <w:spacing w:before="0" w:line="276" w:lineRule="auto"/>
        <w:rPr>
          <w:szCs w:val="24"/>
        </w:rPr>
      </w:pPr>
      <w:r w:rsidRPr="00225FFF">
        <w:rPr>
          <w:szCs w:val="24"/>
        </w:rPr>
        <w:t>gospodarczych (w szczególności niski stopień przedsiębiorczości, słaba kondycja lokalnych przedsiębiorstw),</w:t>
      </w:r>
    </w:p>
    <w:p w:rsidR="00225FFF" w:rsidRPr="00225FFF" w:rsidRDefault="00225FFF" w:rsidP="00703208">
      <w:pPr>
        <w:pStyle w:val="Akapitzlist"/>
        <w:numPr>
          <w:ilvl w:val="0"/>
          <w:numId w:val="31"/>
        </w:numPr>
        <w:tabs>
          <w:tab w:val="left" w:pos="9072"/>
        </w:tabs>
        <w:spacing w:before="0" w:line="276" w:lineRule="auto"/>
        <w:rPr>
          <w:szCs w:val="24"/>
        </w:rPr>
      </w:pPr>
      <w:r w:rsidRPr="00225FFF">
        <w:rPr>
          <w:szCs w:val="24"/>
        </w:rPr>
        <w:t>środowiskowych (w szczególności przekroczenie standardów jakości środowiska, obecność odpadów stwarzających zagrożenie dla życia, zdrowia ludzi lub stanu środowiska),</w:t>
      </w:r>
    </w:p>
    <w:p w:rsidR="00225FFF" w:rsidRPr="00225FFF" w:rsidRDefault="00225FFF" w:rsidP="00703208">
      <w:pPr>
        <w:pStyle w:val="Akapitzlist"/>
        <w:numPr>
          <w:ilvl w:val="0"/>
          <w:numId w:val="31"/>
        </w:numPr>
        <w:tabs>
          <w:tab w:val="left" w:pos="9072"/>
        </w:tabs>
        <w:spacing w:before="0" w:line="276" w:lineRule="auto"/>
        <w:rPr>
          <w:szCs w:val="24"/>
        </w:rPr>
      </w:pPr>
      <w:r w:rsidRPr="00225FFF">
        <w:rPr>
          <w:szCs w:val="24"/>
        </w:rPr>
        <w:t xml:space="preserve">przestrzenno-funkcjonalnych (w szczególności niewystarczające wyposażenie </w:t>
      </w:r>
      <w:r w:rsidRPr="00225FFF">
        <w:rPr>
          <w:szCs w:val="24"/>
        </w:rPr>
        <w:br/>
        <w:t>w infrastrukturę techniczną i społeczną lub jej zły stan techniczny, brak dostępu do podstawowych usług lub ich niska jakość, niedostosowanie rozwiązań urbanistycznych do zmieniających się funkcji obszaru, niski poziomu obsługi komunikacyjnej, niedobór lub niska jakość terenów publicznych),</w:t>
      </w:r>
    </w:p>
    <w:p w:rsidR="00225FFF" w:rsidRPr="00225FFF" w:rsidRDefault="00225FFF" w:rsidP="00703208">
      <w:pPr>
        <w:pStyle w:val="Akapitzlist"/>
        <w:numPr>
          <w:ilvl w:val="0"/>
          <w:numId w:val="31"/>
        </w:numPr>
        <w:tabs>
          <w:tab w:val="left" w:pos="9072"/>
        </w:tabs>
        <w:spacing w:before="0" w:line="276" w:lineRule="auto"/>
        <w:rPr>
          <w:szCs w:val="24"/>
        </w:rPr>
      </w:pPr>
      <w:r w:rsidRPr="00225FFF">
        <w:rPr>
          <w:szCs w:val="24"/>
        </w:rPr>
        <w:t>technicznych (w szczególności degradacja stanu technicznego obiektów budowlanych, w tym o przeznaczeniu mieszkaniowym, oraz niefunkcjonowanie rozwiązań technicznych umożliwiających efektywne korzystanie z obiektów budowlanych, w szczególności</w:t>
      </w:r>
      <w:r w:rsidR="006C74DD">
        <w:rPr>
          <w:szCs w:val="24"/>
        </w:rPr>
        <w:t xml:space="preserve"> </w:t>
      </w:r>
      <w:r w:rsidRPr="00225FFF">
        <w:rPr>
          <w:szCs w:val="24"/>
        </w:rPr>
        <w:t>w zakresie energooszczędności i ochrony środowiska).</w:t>
      </w:r>
    </w:p>
    <w:p w:rsidR="00225FFF" w:rsidRPr="005F657C" w:rsidRDefault="00225FFF" w:rsidP="00225FFF">
      <w:pPr>
        <w:tabs>
          <w:tab w:val="left" w:pos="9072"/>
        </w:tabs>
        <w:rPr>
          <w:sz w:val="4"/>
          <w:szCs w:val="4"/>
        </w:rPr>
      </w:pPr>
    </w:p>
    <w:p w:rsidR="00225FFF" w:rsidRDefault="00225FFF" w:rsidP="00225FFF">
      <w:pPr>
        <w:tabs>
          <w:tab w:val="left" w:pos="9072"/>
        </w:tabs>
        <w:spacing w:line="276" w:lineRule="auto"/>
        <w:rPr>
          <w:szCs w:val="24"/>
        </w:rPr>
      </w:pPr>
      <w:r w:rsidRPr="00225FFF">
        <w:rPr>
          <w:szCs w:val="24"/>
        </w:rPr>
        <w:t xml:space="preserve">Obszar cechujący się szczególną koncentracją wyżej wymienionych zjawisk, na którym </w:t>
      </w:r>
      <w:proofErr w:type="spellStart"/>
      <w:r w:rsidRPr="00225FFF">
        <w:rPr>
          <w:szCs w:val="24"/>
        </w:rPr>
        <w:t>gmina</w:t>
      </w:r>
      <w:proofErr w:type="spellEnd"/>
      <w:r w:rsidRPr="00225FFF">
        <w:rPr>
          <w:szCs w:val="24"/>
        </w:rPr>
        <w:t xml:space="preserve"> zamierza prowadzić rewitalizację z uwagi na istotne znaczenie dla rozwoju lokalnego, wyznacza się jako </w:t>
      </w:r>
      <w:r w:rsidRPr="00225FFF">
        <w:rPr>
          <w:b/>
          <w:szCs w:val="24"/>
        </w:rPr>
        <w:t>obszar rewitalizacji</w:t>
      </w:r>
      <w:r w:rsidRPr="00225FFF">
        <w:rPr>
          <w:szCs w:val="24"/>
        </w:rPr>
        <w:t xml:space="preserve">. Może on obejmować całość lub część obszaru zdegradowanego, ale nie może być większy niż 20% powierzchni gminy ani zamieszkały przez więcej niż 30% liczby jej mieszkańców. Zarówno obszar zdegradowany, jak i obszar rewitalizacji mogą być podzielone na podobszary, które nie muszą posiadać wspólnych granic, pod warunkiem stwierdzenia na każdym z nich występowania koncentracji opisanych wyżej negatywnych zjawisk. Tak obszar zdegradowany, jak i rewitalizacji mogą stanowić to samo terytorium. Wyznaczenie w gminie zarówno obszaru zdegradowanego, </w:t>
      </w:r>
      <w:r w:rsidRPr="00225FFF">
        <w:rPr>
          <w:szCs w:val="24"/>
        </w:rPr>
        <w:br/>
        <w:t xml:space="preserve">jak i rewitalizacji </w:t>
      </w:r>
      <w:r w:rsidR="006C74DD">
        <w:rPr>
          <w:szCs w:val="24"/>
        </w:rPr>
        <w:t>wymagało</w:t>
      </w:r>
      <w:r w:rsidRPr="00225FFF">
        <w:rPr>
          <w:szCs w:val="24"/>
        </w:rPr>
        <w:t xml:space="preserve"> przeprowadzenia diagnozy potwierdzającej spełnienie przez nie przesłanek określonych w wytycznych i wskazującej terytoria najbardziej zdegradowane pod względem społecznym, gospodarczym, przestrzenno-funkcjonalnym, technicznym. Diagnozę tę, stanowiącą podstawę do wyznaczenia terytoriów, które wymagają rewitalizacji w Gminie </w:t>
      </w:r>
      <w:r w:rsidR="006C74DD">
        <w:rPr>
          <w:szCs w:val="24"/>
        </w:rPr>
        <w:t>Tuczępy</w:t>
      </w:r>
      <w:r w:rsidRPr="00225FFF">
        <w:rPr>
          <w:szCs w:val="24"/>
        </w:rPr>
        <w:t xml:space="preserve">, prezentuje niniejszy dokument. Opierając się na wynikach przeprowadzonych analiz zawartych w poniższej diagnozie wyznaczono </w:t>
      </w:r>
      <w:r w:rsidRPr="006C74DD">
        <w:rPr>
          <w:b/>
          <w:szCs w:val="24"/>
        </w:rPr>
        <w:t>obszar zdegradowany</w:t>
      </w:r>
      <w:r w:rsidRPr="00225FFF">
        <w:rPr>
          <w:szCs w:val="24"/>
        </w:rPr>
        <w:t xml:space="preserve"> obejmujący poniższe miejscowości Gminy </w:t>
      </w:r>
      <w:r w:rsidR="006C74DD">
        <w:rPr>
          <w:szCs w:val="24"/>
        </w:rPr>
        <w:t>Tuczępy</w:t>
      </w:r>
      <w:r w:rsidRPr="00225FFF">
        <w:rPr>
          <w:szCs w:val="24"/>
        </w:rPr>
        <w:t>:</w:t>
      </w:r>
    </w:p>
    <w:p w:rsidR="00225FFF" w:rsidRPr="005F657C" w:rsidRDefault="005F657C" w:rsidP="005F657C">
      <w:pPr>
        <w:tabs>
          <w:tab w:val="left" w:pos="9072"/>
        </w:tabs>
        <w:spacing w:line="240" w:lineRule="exact"/>
        <w:rPr>
          <w:b/>
          <w:szCs w:val="24"/>
        </w:rPr>
      </w:pPr>
      <w:r w:rsidRPr="005F657C">
        <w:rPr>
          <w:b/>
          <w:szCs w:val="24"/>
        </w:rPr>
        <w:t>1. Grzymała.</w:t>
      </w:r>
    </w:p>
    <w:p w:rsidR="005F657C" w:rsidRPr="005F657C" w:rsidRDefault="005F657C" w:rsidP="005F657C">
      <w:pPr>
        <w:tabs>
          <w:tab w:val="left" w:pos="9072"/>
        </w:tabs>
        <w:spacing w:line="240" w:lineRule="exact"/>
        <w:rPr>
          <w:b/>
          <w:szCs w:val="24"/>
        </w:rPr>
      </w:pPr>
      <w:r w:rsidRPr="005F657C">
        <w:rPr>
          <w:b/>
          <w:szCs w:val="24"/>
        </w:rPr>
        <w:t>2. Kargów.</w:t>
      </w:r>
    </w:p>
    <w:p w:rsidR="005F657C" w:rsidRPr="005F657C" w:rsidRDefault="005F657C" w:rsidP="005F657C">
      <w:pPr>
        <w:tabs>
          <w:tab w:val="left" w:pos="9072"/>
        </w:tabs>
        <w:spacing w:line="240" w:lineRule="exact"/>
        <w:rPr>
          <w:b/>
          <w:szCs w:val="24"/>
        </w:rPr>
      </w:pPr>
      <w:r w:rsidRPr="005F657C">
        <w:rPr>
          <w:b/>
          <w:szCs w:val="24"/>
        </w:rPr>
        <w:t>3. Nieciesławice.</w:t>
      </w:r>
    </w:p>
    <w:p w:rsidR="005F657C" w:rsidRPr="005F657C" w:rsidRDefault="005F657C" w:rsidP="005F657C">
      <w:pPr>
        <w:tabs>
          <w:tab w:val="left" w:pos="9072"/>
        </w:tabs>
        <w:spacing w:line="240" w:lineRule="exact"/>
        <w:rPr>
          <w:b/>
          <w:szCs w:val="24"/>
        </w:rPr>
      </w:pPr>
      <w:r w:rsidRPr="005F657C">
        <w:rPr>
          <w:b/>
          <w:szCs w:val="24"/>
        </w:rPr>
        <w:t>4. Tuczępy.</w:t>
      </w:r>
    </w:p>
    <w:p w:rsidR="00225FFF" w:rsidRPr="00225FFF" w:rsidRDefault="00225FFF" w:rsidP="00225FFF">
      <w:pPr>
        <w:tabs>
          <w:tab w:val="left" w:pos="9072"/>
        </w:tabs>
        <w:spacing w:line="276" w:lineRule="auto"/>
        <w:rPr>
          <w:sz w:val="10"/>
          <w:szCs w:val="10"/>
        </w:rPr>
      </w:pPr>
    </w:p>
    <w:p w:rsidR="00225FFF" w:rsidRDefault="00225FFF" w:rsidP="00225FFF">
      <w:pPr>
        <w:tabs>
          <w:tab w:val="left" w:pos="9072"/>
        </w:tabs>
        <w:rPr>
          <w:szCs w:val="24"/>
        </w:rPr>
      </w:pPr>
      <w:r w:rsidRPr="00225FFF">
        <w:rPr>
          <w:szCs w:val="24"/>
        </w:rPr>
        <w:t xml:space="preserve">Z uwagi na fakt, że obszar zdegradowany obejmuje tereny najsilniej nasycone  współwystępowaniem problemów społecznych, gospodarczych, przestrzenno-funkcjonalnych i technicznych, a zatem najbardziej wymagające kompleksowej interwencji, za </w:t>
      </w:r>
      <w:r w:rsidRPr="005F657C">
        <w:rPr>
          <w:b/>
          <w:szCs w:val="24"/>
        </w:rPr>
        <w:t>obszar rewitalizacji</w:t>
      </w:r>
      <w:r w:rsidRPr="00225FFF">
        <w:rPr>
          <w:szCs w:val="24"/>
        </w:rPr>
        <w:t xml:space="preserve"> uznano obszary zamieszkane miejscowości:</w:t>
      </w:r>
    </w:p>
    <w:p w:rsidR="005F657C" w:rsidRPr="005F657C" w:rsidRDefault="005F657C" w:rsidP="005F657C">
      <w:pPr>
        <w:tabs>
          <w:tab w:val="left" w:pos="9072"/>
        </w:tabs>
        <w:spacing w:line="240" w:lineRule="exact"/>
        <w:rPr>
          <w:b/>
          <w:szCs w:val="24"/>
        </w:rPr>
      </w:pPr>
      <w:r w:rsidRPr="005F657C">
        <w:rPr>
          <w:b/>
          <w:szCs w:val="24"/>
        </w:rPr>
        <w:t>1. Grzymała.</w:t>
      </w:r>
    </w:p>
    <w:p w:rsidR="005F657C" w:rsidRPr="005F657C" w:rsidRDefault="005F657C" w:rsidP="005F657C">
      <w:pPr>
        <w:tabs>
          <w:tab w:val="left" w:pos="9072"/>
        </w:tabs>
        <w:spacing w:line="240" w:lineRule="exact"/>
        <w:rPr>
          <w:b/>
          <w:szCs w:val="24"/>
        </w:rPr>
      </w:pPr>
      <w:r>
        <w:rPr>
          <w:b/>
          <w:szCs w:val="24"/>
        </w:rPr>
        <w:t>2</w:t>
      </w:r>
      <w:r w:rsidRPr="005F657C">
        <w:rPr>
          <w:b/>
          <w:szCs w:val="24"/>
        </w:rPr>
        <w:t>. Nieciesławice.</w:t>
      </w:r>
    </w:p>
    <w:p w:rsidR="005F657C" w:rsidRPr="005F657C" w:rsidRDefault="005F657C" w:rsidP="005F657C">
      <w:pPr>
        <w:tabs>
          <w:tab w:val="left" w:pos="9072"/>
        </w:tabs>
        <w:spacing w:line="240" w:lineRule="exact"/>
        <w:rPr>
          <w:b/>
          <w:szCs w:val="24"/>
        </w:rPr>
      </w:pPr>
      <w:r>
        <w:rPr>
          <w:b/>
          <w:szCs w:val="24"/>
        </w:rPr>
        <w:t>3</w:t>
      </w:r>
      <w:r w:rsidRPr="005F657C">
        <w:rPr>
          <w:b/>
          <w:szCs w:val="24"/>
        </w:rPr>
        <w:t>. Tuczępy.</w:t>
      </w:r>
    </w:p>
    <w:p w:rsidR="00225FFF" w:rsidRPr="005F657C" w:rsidRDefault="00225FFF" w:rsidP="00225FFF">
      <w:pPr>
        <w:tabs>
          <w:tab w:val="left" w:pos="9072"/>
        </w:tabs>
        <w:rPr>
          <w:sz w:val="8"/>
          <w:szCs w:val="8"/>
        </w:rPr>
      </w:pPr>
    </w:p>
    <w:p w:rsidR="00225FFF" w:rsidRPr="00225FFF" w:rsidRDefault="00225FFF" w:rsidP="00225FFF">
      <w:pPr>
        <w:pStyle w:val="Tekstpodstawowy"/>
        <w:tabs>
          <w:tab w:val="left" w:pos="9072"/>
        </w:tabs>
        <w:spacing w:line="276" w:lineRule="auto"/>
        <w:rPr>
          <w:rFonts w:asciiTheme="minorHAnsi" w:hAnsiTheme="minorHAnsi"/>
        </w:rPr>
      </w:pPr>
      <w:r w:rsidRPr="00225FFF">
        <w:rPr>
          <w:rFonts w:asciiTheme="minorHAnsi" w:hAnsiTheme="minorHAnsi"/>
        </w:rPr>
        <w:t xml:space="preserve">Rewitalizacja na przestrzeni ostatnich lat przybiera na znaczeniu. Traktowana jest już zarówno przez samorządy, ekspertów jak i samych mieszkańców zdegradowanych terenów jako czynnik warunkujący rozwój i umożliwiający poprawę jakości życia. Jest także wyraźnie zaakcentowana w dokumentach rządowych wyznaczających kierunki rozwoju kraju: KSRR, KPZK 2030, SRK. </w:t>
      </w:r>
    </w:p>
    <w:p w:rsidR="00225FFF" w:rsidRPr="00225FFF" w:rsidRDefault="00225FFF" w:rsidP="00225FFF">
      <w:pPr>
        <w:pStyle w:val="Tekstpodstawowy"/>
        <w:tabs>
          <w:tab w:val="left" w:pos="9072"/>
        </w:tabs>
        <w:spacing w:line="276" w:lineRule="auto"/>
        <w:rPr>
          <w:rFonts w:asciiTheme="minorHAnsi" w:hAnsiTheme="minorHAnsi"/>
        </w:rPr>
      </w:pPr>
      <w:r w:rsidRPr="00225FFF">
        <w:rPr>
          <w:rFonts w:asciiTheme="minorHAnsi" w:hAnsiTheme="minorHAnsi"/>
        </w:rPr>
        <w:t>Proces opracowania Programu Rewitalizacji obejmuje 3 fazy: przygotowawczą, diagnozowania i projektowania.</w:t>
      </w:r>
    </w:p>
    <w:p w:rsidR="00225FFF" w:rsidRPr="00225FFF" w:rsidRDefault="00225FFF" w:rsidP="00225FFF">
      <w:pPr>
        <w:pStyle w:val="Tekstpodstawowy"/>
        <w:tabs>
          <w:tab w:val="left" w:pos="9072"/>
        </w:tabs>
        <w:spacing w:line="276" w:lineRule="auto"/>
        <w:rPr>
          <w:rFonts w:asciiTheme="minorHAnsi" w:hAnsiTheme="minorHAnsi"/>
        </w:rPr>
      </w:pPr>
      <w:r w:rsidRPr="00225FFF">
        <w:rPr>
          <w:rFonts w:asciiTheme="minorHAnsi" w:hAnsiTheme="minorHAnsi"/>
        </w:rPr>
        <w:t xml:space="preserve">Zawarta w niniejszym dokumencie diagnoza </w:t>
      </w:r>
      <w:proofErr w:type="spellStart"/>
      <w:r w:rsidRPr="00225FFF">
        <w:rPr>
          <w:rFonts w:asciiTheme="minorHAnsi" w:hAnsiTheme="minorHAnsi"/>
        </w:rPr>
        <w:t>społeczno–gospodarcza</w:t>
      </w:r>
      <w:proofErr w:type="spellEnd"/>
      <w:r w:rsidRPr="00225FFF">
        <w:rPr>
          <w:rFonts w:asciiTheme="minorHAnsi" w:hAnsiTheme="minorHAnsi"/>
        </w:rPr>
        <w:t xml:space="preserve"> dla Gminy </w:t>
      </w:r>
      <w:r w:rsidR="005F657C">
        <w:rPr>
          <w:rFonts w:asciiTheme="minorHAnsi" w:hAnsiTheme="minorHAnsi"/>
        </w:rPr>
        <w:t>Tuczępy</w:t>
      </w:r>
      <w:r w:rsidRPr="00225FFF">
        <w:rPr>
          <w:rFonts w:asciiTheme="minorHAnsi" w:hAnsiTheme="minorHAnsi"/>
        </w:rPr>
        <w:t xml:space="preserve"> spełnia wszystkie zapisy i wskazania wynikające z ustawy o rewitalizacji oraz „Wytycznych w zakresie rewitalizacji w programach operacyjnych na lata 2014 – 2020”. Dokument Programu Rewitalizacji będzie stanowił podstawę formalną do ubiegania się o dofinansowanie planowanych działań rewitalizacyjnych ze środków Unii Europejskiej. Dokument będzie ponadto stanowił narzędzie umożliwiające przygotowanie i wdrażanie konkretnych działań, które przyczynią się do usunięcia zjawisk kryzysowych występujących na wskazanych obszarach. Realizacja Lokalnego Programu Rewitalizacji przyczyni się do rozwiązania problemów Gminy </w:t>
      </w:r>
      <w:r w:rsidR="005F657C">
        <w:rPr>
          <w:rFonts w:asciiTheme="minorHAnsi" w:hAnsiTheme="minorHAnsi"/>
        </w:rPr>
        <w:t>Tuczępy</w:t>
      </w:r>
      <w:r w:rsidRPr="00225FFF">
        <w:rPr>
          <w:rFonts w:asciiTheme="minorHAnsi" w:hAnsiTheme="minorHAnsi"/>
        </w:rPr>
        <w:t xml:space="preserve"> oraz wspierania jej rozwoju i poprawy atrakcyjności.</w:t>
      </w:r>
    </w:p>
    <w:p w:rsidR="00225FFF" w:rsidRPr="00225FFF" w:rsidRDefault="00225FFF" w:rsidP="00225FFF">
      <w:pPr>
        <w:pStyle w:val="Tekstpodstawowy"/>
        <w:tabs>
          <w:tab w:val="left" w:pos="9072"/>
        </w:tabs>
        <w:spacing w:line="276" w:lineRule="auto"/>
        <w:rPr>
          <w:rFonts w:asciiTheme="minorHAnsi" w:hAnsiTheme="minorHAnsi"/>
          <w:sz w:val="23"/>
          <w:szCs w:val="23"/>
        </w:rPr>
      </w:pPr>
      <w:r w:rsidRPr="00225FFF">
        <w:rPr>
          <w:rFonts w:asciiTheme="minorHAnsi" w:hAnsiTheme="minorHAnsi"/>
        </w:rPr>
        <w:t>Zawarta w dokumencie diagnoza ma charakter kompleksowy. Wyznaczanie dotkniętych kryzysem obszarów zostało dokonane w oparciu o analizę porównawczą bazującą na danych ilościowych i jakościowych.</w:t>
      </w:r>
    </w:p>
    <w:p w:rsidR="00982656" w:rsidRDefault="00982656" w:rsidP="00982656">
      <w:pPr>
        <w:pStyle w:val="Bezodstpw"/>
      </w:pPr>
    </w:p>
    <w:p w:rsidR="00982656" w:rsidRDefault="00982656" w:rsidP="00982656">
      <w:pPr>
        <w:pStyle w:val="Bezodstpw"/>
      </w:pPr>
    </w:p>
    <w:p w:rsidR="00982656" w:rsidRDefault="00982656" w:rsidP="00982656">
      <w:pPr>
        <w:pStyle w:val="Bezodstpw"/>
      </w:pPr>
    </w:p>
    <w:p w:rsidR="00982656" w:rsidRDefault="00982656" w:rsidP="00982656">
      <w:pPr>
        <w:pStyle w:val="Bezodstpw"/>
      </w:pPr>
    </w:p>
    <w:p w:rsidR="00982656" w:rsidRDefault="00982656" w:rsidP="00982656">
      <w:pPr>
        <w:pStyle w:val="Bezodstpw"/>
      </w:pPr>
    </w:p>
    <w:p w:rsidR="00982656" w:rsidRDefault="00982656" w:rsidP="00982656">
      <w:pPr>
        <w:pStyle w:val="Bezodstpw"/>
      </w:pPr>
    </w:p>
    <w:p w:rsidR="00982656" w:rsidRDefault="00982656" w:rsidP="00982656">
      <w:pPr>
        <w:pStyle w:val="Bezodstpw"/>
      </w:pPr>
    </w:p>
    <w:p w:rsidR="00982656" w:rsidRDefault="00982656" w:rsidP="00982656">
      <w:pPr>
        <w:pStyle w:val="Bezodstpw"/>
      </w:pPr>
    </w:p>
    <w:p w:rsidR="00982656" w:rsidRDefault="00982656" w:rsidP="00982656">
      <w:pPr>
        <w:pStyle w:val="Bezodstpw"/>
      </w:pPr>
    </w:p>
    <w:p w:rsidR="00982656" w:rsidRDefault="00982656" w:rsidP="00982656">
      <w:pPr>
        <w:pStyle w:val="Bezodstpw"/>
      </w:pPr>
    </w:p>
    <w:p w:rsidR="00982656" w:rsidRDefault="00982656" w:rsidP="00982656">
      <w:pPr>
        <w:pStyle w:val="Bezodstpw"/>
      </w:pPr>
    </w:p>
    <w:p w:rsidR="00982656" w:rsidRDefault="00982656" w:rsidP="00982656">
      <w:pPr>
        <w:pStyle w:val="Nagwek1"/>
        <w:ind w:left="720" w:firstLine="273"/>
      </w:pPr>
    </w:p>
    <w:p w:rsidR="00982656" w:rsidRDefault="00982656" w:rsidP="00982656">
      <w:pPr>
        <w:pStyle w:val="Nagwek1"/>
        <w:ind w:left="720" w:firstLine="273"/>
        <w:rPr>
          <w:sz w:val="32"/>
        </w:rPr>
      </w:pPr>
      <w:r>
        <w:rPr>
          <w:noProof/>
          <w:sz w:val="32"/>
          <w:lang w:eastAsia="pl-PL"/>
        </w:rPr>
        <w:drawing>
          <wp:anchor distT="0" distB="0" distL="114300" distR="114300" simplePos="0" relativeHeight="251833344" behindDoc="0" locked="0" layoutInCell="1" allowOverlap="1">
            <wp:simplePos x="0" y="0"/>
            <wp:positionH relativeFrom="margin">
              <wp:posOffset>3810</wp:posOffset>
            </wp:positionH>
            <wp:positionV relativeFrom="paragraph">
              <wp:posOffset>14605</wp:posOffset>
            </wp:positionV>
            <wp:extent cx="480060" cy="467360"/>
            <wp:effectExtent l="19050" t="0" r="0" b="0"/>
            <wp:wrapSquare wrapText="bothSides"/>
            <wp:docPr id="13" name="Obraz 8" descr="C:\Users\Katarzyna\Deskto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pen.png"/>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467360"/>
                    </a:xfrm>
                    <a:prstGeom prst="rect">
                      <a:avLst/>
                    </a:prstGeom>
                    <a:noFill/>
                    <a:ln>
                      <a:noFill/>
                    </a:ln>
                  </pic:spPr>
                </pic:pic>
              </a:graphicData>
            </a:graphic>
          </wp:anchor>
        </w:drawing>
      </w:r>
      <w:r>
        <w:rPr>
          <w:sz w:val="32"/>
        </w:rPr>
        <w:t>2. Podstawowe pojęcia związane z rewitalizacją</w:t>
      </w:r>
    </w:p>
    <w:p w:rsidR="00982656" w:rsidRPr="00982656" w:rsidRDefault="00982656" w:rsidP="00982656"/>
    <w:p w:rsidR="00982656" w:rsidRPr="00AF7798" w:rsidRDefault="00982656" w:rsidP="00982656">
      <w:pPr>
        <w:spacing w:line="276" w:lineRule="auto"/>
        <w:rPr>
          <w:szCs w:val="24"/>
        </w:rPr>
      </w:pPr>
      <w:r w:rsidRPr="00AF7798">
        <w:rPr>
          <w:szCs w:val="24"/>
        </w:rPr>
        <w:t>W celu właściwego i jednoznacznego rozumienia pojęć związanych z rewitalizacją, przedstawiono ich definicje</w:t>
      </w:r>
      <w:r>
        <w:rPr>
          <w:rStyle w:val="Odwoanieprzypisudolnego"/>
          <w:szCs w:val="24"/>
        </w:rPr>
        <w:footnoteReference w:id="2"/>
      </w:r>
      <w:r w:rsidRPr="00AF7798">
        <w:rPr>
          <w:szCs w:val="24"/>
        </w:rPr>
        <w:t>:</w:t>
      </w:r>
    </w:p>
    <w:p w:rsidR="00982656" w:rsidRPr="00AF7798" w:rsidRDefault="00982656" w:rsidP="00982656">
      <w:pPr>
        <w:spacing w:line="276" w:lineRule="auto"/>
        <w:ind w:left="426" w:hanging="426"/>
        <w:rPr>
          <w:szCs w:val="24"/>
        </w:rPr>
      </w:pPr>
      <w:r w:rsidRPr="00AF7798">
        <w:rPr>
          <w:szCs w:val="24"/>
        </w:rPr>
        <w:t xml:space="preserve">1) </w:t>
      </w:r>
      <w:proofErr w:type="spellStart"/>
      <w:r w:rsidRPr="00AF7798">
        <w:rPr>
          <w:b/>
          <w:szCs w:val="24"/>
        </w:rPr>
        <w:t>Interesariusze</w:t>
      </w:r>
      <w:proofErr w:type="spellEnd"/>
      <w:r w:rsidRPr="00AF7798">
        <w:rPr>
          <w:b/>
          <w:szCs w:val="24"/>
        </w:rPr>
        <w:t xml:space="preserve"> rewitalizacji</w:t>
      </w:r>
      <w:r w:rsidRPr="00AF7798">
        <w:rPr>
          <w:szCs w:val="24"/>
        </w:rPr>
        <w:t xml:space="preserve"> – to w szczególności: mieszkańcy obszaru rewitalizacji; właściciele, użytkownicy wieczyści nieruchomości i podmioty zarządzające nieruchomościami</w:t>
      </w:r>
      <w:r>
        <w:rPr>
          <w:szCs w:val="24"/>
        </w:rPr>
        <w:t xml:space="preserve"> </w:t>
      </w:r>
      <w:r w:rsidRPr="00AF7798">
        <w:rPr>
          <w:szCs w:val="24"/>
        </w:rPr>
        <w:t>znajdującymi się na tym obszarze; podmioty prowadzące lub zamierzające prowadzić na obszarze gminy działalność gospodarczą, społeczną, jednostki samorządu terytorialnego, organy władzy publicznej.</w:t>
      </w:r>
    </w:p>
    <w:p w:rsidR="00982656" w:rsidRPr="00AF7798" w:rsidRDefault="00982656" w:rsidP="00982656">
      <w:pPr>
        <w:spacing w:line="276" w:lineRule="auto"/>
        <w:ind w:left="426" w:hanging="426"/>
        <w:rPr>
          <w:szCs w:val="24"/>
        </w:rPr>
      </w:pPr>
      <w:r>
        <w:rPr>
          <w:szCs w:val="24"/>
        </w:rPr>
        <w:t xml:space="preserve">2) </w:t>
      </w:r>
      <w:r w:rsidRPr="00AF7798">
        <w:rPr>
          <w:b/>
          <w:szCs w:val="24"/>
        </w:rPr>
        <w:t>Rewitalizacja</w:t>
      </w:r>
      <w:r w:rsidRPr="00AF7798">
        <w:rPr>
          <w:szCs w:val="24"/>
        </w:rPr>
        <w:t xml:space="preserve"> –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programu rewitalizacji.</w:t>
      </w:r>
    </w:p>
    <w:p w:rsidR="00982656" w:rsidRPr="00AF7798" w:rsidRDefault="00982656" w:rsidP="00982656">
      <w:pPr>
        <w:spacing w:line="276" w:lineRule="auto"/>
        <w:ind w:left="426" w:hanging="426"/>
        <w:rPr>
          <w:szCs w:val="24"/>
        </w:rPr>
      </w:pPr>
      <w:r w:rsidRPr="00AF7798">
        <w:rPr>
          <w:szCs w:val="24"/>
        </w:rPr>
        <w:t xml:space="preserve">3) </w:t>
      </w:r>
      <w:r>
        <w:rPr>
          <w:szCs w:val="24"/>
        </w:rPr>
        <w:t xml:space="preserve"> </w:t>
      </w:r>
      <w:r w:rsidRPr="00AF7798">
        <w:rPr>
          <w:b/>
          <w:szCs w:val="24"/>
        </w:rPr>
        <w:t>Stan kryzysowy</w:t>
      </w:r>
      <w:r w:rsidRPr="00AF7798">
        <w:rPr>
          <w:szCs w:val="24"/>
        </w:rPr>
        <w:t xml:space="preserve"> – stan spowodowany koncentracją negatywnych zjawisk społecznych </w:t>
      </w:r>
      <w:r>
        <w:rPr>
          <w:szCs w:val="24"/>
        </w:rPr>
        <w:br/>
      </w:r>
      <w:r w:rsidRPr="00AF7798">
        <w:rPr>
          <w:szCs w:val="24"/>
        </w:rPr>
        <w:t xml:space="preserve">(w szczególności bezrobocia, ubóstwa, przestępczości, niskiego poziomu edukacji lub kapitału społecznego, niewystarczającego poziomu uczestnictwa w życiu publicznym </w:t>
      </w:r>
      <w:r>
        <w:rPr>
          <w:szCs w:val="24"/>
        </w:rPr>
        <w:br/>
      </w:r>
      <w:r w:rsidRPr="00AF7798">
        <w:rPr>
          <w:szCs w:val="24"/>
        </w:rPr>
        <w:t xml:space="preserve">i kulturalnym), współwystępujących z negatywnymi zjawiskami w co najmniej jednej </w:t>
      </w:r>
      <w:r>
        <w:rPr>
          <w:szCs w:val="24"/>
        </w:rPr>
        <w:br/>
      </w:r>
      <w:r w:rsidRPr="00AF7798">
        <w:rPr>
          <w:szCs w:val="24"/>
        </w:rPr>
        <w:t>z następujących sfer:</w:t>
      </w:r>
    </w:p>
    <w:p w:rsidR="00982656" w:rsidRPr="00AF7798" w:rsidRDefault="00982656" w:rsidP="00982656">
      <w:pPr>
        <w:spacing w:line="276" w:lineRule="auto"/>
        <w:ind w:left="709" w:hanging="283"/>
        <w:rPr>
          <w:szCs w:val="24"/>
        </w:rPr>
      </w:pPr>
      <w:r w:rsidRPr="00AF7798">
        <w:rPr>
          <w:szCs w:val="24"/>
        </w:rPr>
        <w:t>a) gospodarczej (w szczególności w zakresie niskiego stopnia przedsiębiorczości, słabej kondycji lokalnych przedsiębiorstw)</w:t>
      </w:r>
      <w:r>
        <w:rPr>
          <w:szCs w:val="24"/>
        </w:rPr>
        <w:t>,</w:t>
      </w:r>
    </w:p>
    <w:p w:rsidR="00982656" w:rsidRPr="00AF7798" w:rsidRDefault="00982656" w:rsidP="00982656">
      <w:pPr>
        <w:spacing w:line="276" w:lineRule="auto"/>
        <w:ind w:left="709" w:hanging="283"/>
        <w:rPr>
          <w:szCs w:val="24"/>
        </w:rPr>
      </w:pPr>
      <w:r w:rsidRPr="00AF7798">
        <w:rPr>
          <w:szCs w:val="24"/>
        </w:rPr>
        <w:t>b) środowiskowej (w szczególności w zakresie przekroczenia standardów jakości środowiska, obecności odpadów stwarzających zagrożenie dla życia, zdrowi</w:t>
      </w:r>
      <w:r>
        <w:rPr>
          <w:szCs w:val="24"/>
        </w:rPr>
        <w:t>a, ludzi bądź stanu środowiska),</w:t>
      </w:r>
    </w:p>
    <w:p w:rsidR="00982656" w:rsidRPr="00AF7798" w:rsidRDefault="00982656" w:rsidP="00982656">
      <w:pPr>
        <w:spacing w:line="276" w:lineRule="auto"/>
        <w:ind w:left="709" w:hanging="283"/>
        <w:rPr>
          <w:szCs w:val="24"/>
        </w:rPr>
      </w:pPr>
      <w:r w:rsidRPr="00AF7798">
        <w:rPr>
          <w:szCs w:val="24"/>
        </w:rPr>
        <w:t>c) przestrzenno-funkcjonalnej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deficytu lub niski</w:t>
      </w:r>
      <w:r>
        <w:rPr>
          <w:szCs w:val="24"/>
        </w:rPr>
        <w:t>ej jakości terenów publicznych),</w:t>
      </w:r>
    </w:p>
    <w:p w:rsidR="00982656" w:rsidRPr="00AF7798" w:rsidRDefault="00982656" w:rsidP="00982656">
      <w:pPr>
        <w:spacing w:line="276" w:lineRule="auto"/>
        <w:ind w:left="709" w:hanging="283"/>
        <w:rPr>
          <w:szCs w:val="24"/>
        </w:rPr>
      </w:pPr>
      <w:r w:rsidRPr="00AF7798">
        <w:rPr>
          <w:szCs w:val="24"/>
        </w:rPr>
        <w:t>d) technicznej (w szczególności w zakresie degradacji stanu technicznego obiektów budowlanych, w tym o przeznaczeniu mieszkaniowym, oraz braku funkcjonowania rozwiązań technicznych umożliwiających efektywne korzystanie z obiektów budowlanych, w szczególności w zakresie energooszczędności i ochrony środowiska).</w:t>
      </w:r>
    </w:p>
    <w:p w:rsidR="00982656" w:rsidRPr="00AF7798" w:rsidRDefault="00982656" w:rsidP="00982656">
      <w:pPr>
        <w:spacing w:line="276" w:lineRule="auto"/>
        <w:ind w:left="709"/>
        <w:rPr>
          <w:szCs w:val="24"/>
        </w:rPr>
      </w:pPr>
      <w:r w:rsidRPr="00AF7798">
        <w:rPr>
          <w:szCs w:val="24"/>
        </w:rPr>
        <w:lastRenderedPageBreak/>
        <w:t>Skalę negatywnych zjawisk odzwierciedlają mierniki rozwoju opisujące powyższe sfery, które wskazują na niski poziom rozwoju lub dokumentują silną dynamikę spadku poziomu rozwoju, w odniesieniu do wartości dla całej gminy.</w:t>
      </w:r>
    </w:p>
    <w:p w:rsidR="00982656" w:rsidRPr="00AF7798" w:rsidRDefault="00982656" w:rsidP="00982656">
      <w:pPr>
        <w:spacing w:line="276" w:lineRule="auto"/>
        <w:ind w:left="709" w:hanging="283"/>
        <w:rPr>
          <w:szCs w:val="24"/>
        </w:rPr>
      </w:pPr>
      <w:r w:rsidRPr="00AF7798">
        <w:rPr>
          <w:szCs w:val="24"/>
        </w:rPr>
        <w:t xml:space="preserve">4) </w:t>
      </w:r>
      <w:r w:rsidRPr="00B24A41">
        <w:rPr>
          <w:b/>
          <w:szCs w:val="24"/>
        </w:rPr>
        <w:t>Obszar zdegradowany</w:t>
      </w:r>
      <w:r w:rsidRPr="00AF7798">
        <w:rPr>
          <w:szCs w:val="24"/>
        </w:rPr>
        <w:t xml:space="preserve"> – obszar, na którym zidentyfikowano stan kryzysowy. Obszar zdegradowany może być podzielony na podobszary, w tym podobszary nieposiadające ze sobą wspólnych granic pod warunkiem stwierdzenia stanu kryzysowego na każdym</w:t>
      </w:r>
      <w:r>
        <w:rPr>
          <w:szCs w:val="24"/>
        </w:rPr>
        <w:t xml:space="preserve"> </w:t>
      </w:r>
      <w:r w:rsidRPr="00AF7798">
        <w:rPr>
          <w:szCs w:val="24"/>
        </w:rPr>
        <w:t xml:space="preserve">z podobszarów. </w:t>
      </w:r>
    </w:p>
    <w:p w:rsidR="00982656" w:rsidRPr="00AF7798" w:rsidRDefault="00982656" w:rsidP="00982656">
      <w:pPr>
        <w:spacing w:line="276" w:lineRule="auto"/>
        <w:ind w:left="709" w:hanging="283"/>
        <w:rPr>
          <w:szCs w:val="24"/>
        </w:rPr>
      </w:pPr>
      <w:r w:rsidRPr="00AF7798">
        <w:rPr>
          <w:szCs w:val="24"/>
        </w:rPr>
        <w:t xml:space="preserve">5) </w:t>
      </w:r>
      <w:r w:rsidRPr="00B24A41">
        <w:rPr>
          <w:b/>
          <w:szCs w:val="24"/>
        </w:rPr>
        <w:t>Obszar rewitalizacji</w:t>
      </w:r>
      <w:r w:rsidRPr="00AF7798">
        <w:rPr>
          <w:szCs w:val="24"/>
        </w:rPr>
        <w:t xml:space="preserve"> – obszar obejmujący całość lub część obszaru zdegradowanego, cechujący się szczególną koncentracją negatywnych zjawisk, o których mowa w pkt 3, </w:t>
      </w:r>
      <w:r>
        <w:rPr>
          <w:szCs w:val="24"/>
        </w:rPr>
        <w:br/>
      </w:r>
      <w:r w:rsidRPr="00AF7798">
        <w:rPr>
          <w:szCs w:val="24"/>
        </w:rPr>
        <w:t>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w:t>
      </w:r>
    </w:p>
    <w:p w:rsidR="00982656" w:rsidRPr="00AF7798" w:rsidRDefault="00982656" w:rsidP="00982656">
      <w:pPr>
        <w:spacing w:line="276" w:lineRule="auto"/>
        <w:ind w:left="426"/>
        <w:rPr>
          <w:szCs w:val="24"/>
        </w:rPr>
      </w:pPr>
      <w:r w:rsidRPr="00AF7798">
        <w:rPr>
          <w:szCs w:val="24"/>
        </w:rPr>
        <w:t xml:space="preserve">W skład obszaru rewitalizacji mogą wejść obszary występowania problemów przestrzennych, takich jak tereny poprzemysłowe (w tym </w:t>
      </w:r>
      <w:proofErr w:type="spellStart"/>
      <w:r w:rsidRPr="00AF7798">
        <w:rPr>
          <w:szCs w:val="24"/>
        </w:rPr>
        <w:t>poportowe</w:t>
      </w:r>
      <w:proofErr w:type="spellEnd"/>
      <w:r w:rsidRPr="00AF7798">
        <w:rPr>
          <w:szCs w:val="24"/>
        </w:rPr>
        <w:t xml:space="preserve"> i </w:t>
      </w:r>
      <w:proofErr w:type="spellStart"/>
      <w:r w:rsidRPr="00AF7798">
        <w:rPr>
          <w:szCs w:val="24"/>
        </w:rPr>
        <w:t>powydobywcze</w:t>
      </w:r>
      <w:proofErr w:type="spellEnd"/>
      <w:r w:rsidRPr="00AF7798">
        <w:rPr>
          <w:szCs w:val="24"/>
        </w:rPr>
        <w:t xml:space="preserve">), powojskowe lub </w:t>
      </w:r>
      <w:proofErr w:type="spellStart"/>
      <w:r w:rsidRPr="00AF7798">
        <w:rPr>
          <w:szCs w:val="24"/>
        </w:rPr>
        <w:t>pokolejowe</w:t>
      </w:r>
      <w:proofErr w:type="spellEnd"/>
      <w:r w:rsidRPr="00AF7798">
        <w:rPr>
          <w:szCs w:val="24"/>
        </w:rPr>
        <w:t>, wyłącznie w przypadku, gdy przewidziane dla nich działania są ściśle powiązane z celami rewitalizacji dla danego obszaru rewitalizacji.</w:t>
      </w:r>
    </w:p>
    <w:p w:rsidR="00E56955" w:rsidRDefault="00E56955" w:rsidP="00E56955"/>
    <w:p w:rsidR="00982656" w:rsidRDefault="00982656" w:rsidP="00E56955"/>
    <w:p w:rsidR="00982656" w:rsidRDefault="00982656" w:rsidP="00E56955"/>
    <w:p w:rsidR="00982656" w:rsidRDefault="00982656" w:rsidP="00E56955"/>
    <w:p w:rsidR="00982656" w:rsidRDefault="00982656" w:rsidP="00E56955"/>
    <w:p w:rsidR="00982656" w:rsidRDefault="00982656" w:rsidP="00E56955"/>
    <w:p w:rsidR="00982656" w:rsidRDefault="00982656" w:rsidP="00E56955"/>
    <w:p w:rsidR="00982656" w:rsidRDefault="00982656" w:rsidP="00E56955"/>
    <w:p w:rsidR="00982656" w:rsidRDefault="00982656" w:rsidP="00E56955"/>
    <w:p w:rsidR="00982656" w:rsidRDefault="00982656" w:rsidP="00E56955"/>
    <w:p w:rsidR="00982656" w:rsidRDefault="00982656" w:rsidP="00E56955"/>
    <w:p w:rsidR="00982656" w:rsidRDefault="00982656" w:rsidP="00E56955"/>
    <w:p w:rsidR="00982656" w:rsidRDefault="00982656" w:rsidP="00E56955"/>
    <w:p w:rsidR="00982656" w:rsidRDefault="00982656" w:rsidP="00E56955"/>
    <w:p w:rsidR="00982656" w:rsidRDefault="00982656" w:rsidP="00E56955"/>
    <w:p w:rsidR="00982656" w:rsidRDefault="00982656" w:rsidP="00E56955"/>
    <w:p w:rsidR="00982656" w:rsidRDefault="00982656" w:rsidP="00E56955"/>
    <w:p w:rsidR="00243F5F" w:rsidRPr="00982656" w:rsidRDefault="00982656" w:rsidP="00982656">
      <w:pPr>
        <w:pStyle w:val="Nagwek1"/>
        <w:ind w:left="360"/>
        <w:rPr>
          <w:sz w:val="32"/>
        </w:rPr>
      </w:pPr>
      <w:bookmarkStart w:id="1" w:name="_Toc465166745"/>
      <w:r>
        <w:rPr>
          <w:noProof/>
          <w:lang w:eastAsia="pl-PL"/>
        </w:rPr>
        <w:lastRenderedPageBreak/>
        <w:drawing>
          <wp:anchor distT="0" distB="0" distL="114300" distR="114300" simplePos="0" relativeHeight="251679744" behindDoc="0" locked="0" layoutInCell="1" allowOverlap="1">
            <wp:simplePos x="0" y="0"/>
            <wp:positionH relativeFrom="margin">
              <wp:posOffset>-104775</wp:posOffset>
            </wp:positionH>
            <wp:positionV relativeFrom="paragraph">
              <wp:posOffset>-113030</wp:posOffset>
            </wp:positionV>
            <wp:extent cx="501650" cy="499110"/>
            <wp:effectExtent l="19050" t="0" r="0" b="0"/>
            <wp:wrapSquare wrapText="bothSides"/>
            <wp:docPr id="9" name="Obraz 9" descr="C:\Users\Katarzyna\Desktop\bars-chart-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arzyna\Desktop\bars-chart-analysis.png"/>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650" cy="499110"/>
                    </a:xfrm>
                    <a:prstGeom prst="rect">
                      <a:avLst/>
                    </a:prstGeom>
                    <a:noFill/>
                    <a:ln>
                      <a:noFill/>
                    </a:ln>
                  </pic:spPr>
                </pic:pic>
              </a:graphicData>
            </a:graphic>
          </wp:anchor>
        </w:drawing>
      </w:r>
      <w:r>
        <w:rPr>
          <w:sz w:val="32"/>
        </w:rPr>
        <w:t xml:space="preserve">2. </w:t>
      </w:r>
      <w:r w:rsidR="00243F5F" w:rsidRPr="00982656">
        <w:rPr>
          <w:sz w:val="32"/>
        </w:rPr>
        <w:t xml:space="preserve">Charakterystyka sytuacji na terenie </w:t>
      </w:r>
      <w:r>
        <w:rPr>
          <w:sz w:val="32"/>
        </w:rPr>
        <w:t>G</w:t>
      </w:r>
      <w:r w:rsidR="00243F5F" w:rsidRPr="00982656">
        <w:rPr>
          <w:sz w:val="32"/>
        </w:rPr>
        <w:t>miny Tuczępy</w:t>
      </w:r>
      <w:bookmarkEnd w:id="1"/>
    </w:p>
    <w:p w:rsidR="00982656" w:rsidRPr="00BE00C9" w:rsidRDefault="00982656" w:rsidP="00982656">
      <w:pPr>
        <w:pStyle w:val="Nagwek2"/>
        <w:ind w:left="720"/>
        <w:rPr>
          <w:sz w:val="8"/>
          <w:szCs w:val="8"/>
        </w:rPr>
      </w:pPr>
      <w:bookmarkStart w:id="2" w:name="_Toc465166746"/>
      <w:r w:rsidRPr="00BE00C9">
        <w:rPr>
          <w:noProof/>
          <w:sz w:val="8"/>
          <w:szCs w:val="8"/>
          <w:lang w:eastAsia="pl-PL"/>
        </w:rPr>
        <w:drawing>
          <wp:anchor distT="0" distB="0" distL="114300" distR="114300" simplePos="0" relativeHeight="251681792" behindDoc="0" locked="0" layoutInCell="1" allowOverlap="1">
            <wp:simplePos x="0" y="0"/>
            <wp:positionH relativeFrom="margin">
              <wp:posOffset>-127915</wp:posOffset>
            </wp:positionH>
            <wp:positionV relativeFrom="paragraph">
              <wp:posOffset>244785</wp:posOffset>
            </wp:positionV>
            <wp:extent cx="526223" cy="520995"/>
            <wp:effectExtent l="19050" t="0" r="7177" b="0"/>
            <wp:wrapNone/>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cator7.png"/>
                    <pic:cNvPicPr/>
                  </pic:nvPicPr>
                  <pic:blipFill>
                    <a:blip r:embed="rId1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223" cy="520995"/>
                    </a:xfrm>
                    <a:prstGeom prst="rect">
                      <a:avLst/>
                    </a:prstGeom>
                  </pic:spPr>
                </pic:pic>
              </a:graphicData>
            </a:graphic>
          </wp:anchor>
        </w:drawing>
      </w:r>
    </w:p>
    <w:p w:rsidR="00982656" w:rsidRPr="00982656" w:rsidRDefault="00982656" w:rsidP="00982656">
      <w:pPr>
        <w:pStyle w:val="Nagwek2"/>
        <w:ind w:left="851" w:hanging="131"/>
        <w:rPr>
          <w:sz w:val="8"/>
          <w:szCs w:val="8"/>
        </w:rPr>
      </w:pPr>
    </w:p>
    <w:p w:rsidR="00E56955" w:rsidRPr="00BE00C9" w:rsidRDefault="00982656" w:rsidP="00982656">
      <w:pPr>
        <w:pStyle w:val="Nagwek2"/>
        <w:ind w:left="851" w:hanging="131"/>
        <w:rPr>
          <w:rFonts w:asciiTheme="minorHAnsi" w:hAnsiTheme="minorHAnsi"/>
          <w:b/>
          <w:sz w:val="28"/>
          <w:szCs w:val="28"/>
        </w:rPr>
      </w:pPr>
      <w:r>
        <w:t xml:space="preserve"> </w:t>
      </w:r>
      <w:r w:rsidRPr="00BE00C9">
        <w:rPr>
          <w:rFonts w:asciiTheme="minorHAnsi" w:hAnsiTheme="minorHAnsi"/>
          <w:b/>
          <w:sz w:val="28"/>
          <w:szCs w:val="28"/>
        </w:rPr>
        <w:t xml:space="preserve">2.1. </w:t>
      </w:r>
      <w:r w:rsidR="007A44AE" w:rsidRPr="00BE00C9">
        <w:rPr>
          <w:rFonts w:asciiTheme="minorHAnsi" w:hAnsiTheme="minorHAnsi"/>
          <w:b/>
          <w:sz w:val="28"/>
          <w:szCs w:val="28"/>
        </w:rPr>
        <w:t xml:space="preserve">Charakterystyka </w:t>
      </w:r>
      <w:proofErr w:type="spellStart"/>
      <w:r w:rsidR="007A44AE" w:rsidRPr="00BE00C9">
        <w:rPr>
          <w:rFonts w:asciiTheme="minorHAnsi" w:hAnsiTheme="minorHAnsi"/>
          <w:b/>
          <w:sz w:val="28"/>
          <w:szCs w:val="28"/>
        </w:rPr>
        <w:t>przestrzenno–</w:t>
      </w:r>
      <w:r w:rsidR="00243F5F" w:rsidRPr="00BE00C9">
        <w:rPr>
          <w:rFonts w:asciiTheme="minorHAnsi" w:hAnsiTheme="minorHAnsi"/>
          <w:b/>
          <w:sz w:val="28"/>
          <w:szCs w:val="28"/>
        </w:rPr>
        <w:t>funkcjonalna</w:t>
      </w:r>
      <w:proofErr w:type="spellEnd"/>
      <w:r w:rsidRPr="00BE00C9">
        <w:rPr>
          <w:rFonts w:asciiTheme="minorHAnsi" w:hAnsiTheme="minorHAnsi"/>
          <w:b/>
          <w:sz w:val="28"/>
          <w:szCs w:val="28"/>
        </w:rPr>
        <w:t xml:space="preserve"> G</w:t>
      </w:r>
      <w:r w:rsidR="00243F5F" w:rsidRPr="00BE00C9">
        <w:rPr>
          <w:rFonts w:asciiTheme="minorHAnsi" w:hAnsiTheme="minorHAnsi"/>
          <w:b/>
          <w:sz w:val="28"/>
          <w:szCs w:val="28"/>
        </w:rPr>
        <w:t xml:space="preserve">miny </w:t>
      </w:r>
      <w:r w:rsidR="007A44AE" w:rsidRPr="00BE00C9">
        <w:rPr>
          <w:rFonts w:asciiTheme="minorHAnsi" w:hAnsiTheme="minorHAnsi"/>
          <w:b/>
          <w:sz w:val="28"/>
          <w:szCs w:val="28"/>
        </w:rPr>
        <w:t>Tuczępy</w:t>
      </w:r>
      <w:bookmarkEnd w:id="2"/>
    </w:p>
    <w:p w:rsidR="00982656" w:rsidRPr="00BE00C9" w:rsidRDefault="00982656" w:rsidP="00982656">
      <w:pPr>
        <w:pStyle w:val="Nagwek3"/>
        <w:ind w:left="1800"/>
        <w:rPr>
          <w:sz w:val="6"/>
          <w:szCs w:val="6"/>
        </w:rPr>
      </w:pPr>
      <w:bookmarkStart w:id="3" w:name="_Toc465166747"/>
    </w:p>
    <w:p w:rsidR="00243F5F" w:rsidRPr="00E335CD" w:rsidRDefault="00BE00C9" w:rsidP="00E335CD">
      <w:pPr>
        <w:pStyle w:val="Bezodstpw"/>
        <w:rPr>
          <w:rFonts w:asciiTheme="minorHAnsi" w:hAnsiTheme="minorHAnsi"/>
          <w:b/>
          <w:color w:val="ED7D31" w:themeColor="accent2"/>
          <w:sz w:val="28"/>
          <w:szCs w:val="28"/>
        </w:rPr>
      </w:pPr>
      <w:r>
        <w:rPr>
          <w:rFonts w:asciiTheme="minorHAnsi" w:hAnsiTheme="minorHAnsi"/>
          <w:b/>
          <w:color w:val="ED7D31" w:themeColor="accent2"/>
          <w:sz w:val="28"/>
          <w:szCs w:val="28"/>
        </w:rPr>
        <w:t xml:space="preserve">             </w:t>
      </w:r>
      <w:r w:rsidR="00E335CD">
        <w:rPr>
          <w:rFonts w:asciiTheme="minorHAnsi" w:hAnsiTheme="minorHAnsi"/>
          <w:b/>
          <w:color w:val="ED7D31" w:themeColor="accent2"/>
          <w:sz w:val="28"/>
          <w:szCs w:val="28"/>
        </w:rPr>
        <w:t xml:space="preserve">2.2.1. </w:t>
      </w:r>
      <w:r w:rsidR="00243F5F" w:rsidRPr="00E335CD">
        <w:rPr>
          <w:rFonts w:asciiTheme="minorHAnsi" w:hAnsiTheme="minorHAnsi"/>
          <w:b/>
          <w:color w:val="ED7D31" w:themeColor="accent2"/>
          <w:sz w:val="28"/>
          <w:szCs w:val="28"/>
        </w:rPr>
        <w:t>Położenie administracyjne</w:t>
      </w:r>
      <w:bookmarkEnd w:id="3"/>
    </w:p>
    <w:p w:rsidR="004B5CB9" w:rsidRDefault="00D52A05" w:rsidP="00D52A05">
      <w:r w:rsidRPr="00C00885">
        <w:t xml:space="preserve">Pod względem administracyjnym Gmina </w:t>
      </w:r>
      <w:r>
        <w:t>Tuczępy</w:t>
      </w:r>
      <w:r w:rsidRPr="00C00885">
        <w:t xml:space="preserve"> należy do województwa świętokrzyskiego </w:t>
      </w:r>
      <w:r w:rsidR="00011077">
        <w:t>i </w:t>
      </w:r>
      <w:r w:rsidRPr="00C00885">
        <w:t xml:space="preserve">wchodzi w skład powiatu </w:t>
      </w:r>
      <w:r>
        <w:t>buskiego</w:t>
      </w:r>
      <w:r w:rsidRPr="00C00885">
        <w:t>. Usytuowana jest w</w:t>
      </w:r>
      <w:r w:rsidRPr="00C00885">
        <w:rPr>
          <w:rFonts w:cs="Arial"/>
          <w:color w:val="333333"/>
        </w:rPr>
        <w:t xml:space="preserve"> </w:t>
      </w:r>
      <w:r>
        <w:rPr>
          <w:rFonts w:cs="Arial"/>
          <w:color w:val="333333"/>
        </w:rPr>
        <w:t>południowo-wschodniej</w:t>
      </w:r>
      <w:r w:rsidRPr="00C00885">
        <w:rPr>
          <w:rFonts w:cs="Arial"/>
          <w:color w:val="333333"/>
        </w:rPr>
        <w:t xml:space="preserve"> części </w:t>
      </w:r>
      <w:r w:rsidRPr="00044B3D">
        <w:rPr>
          <w:rFonts w:cs="Arial"/>
        </w:rPr>
        <w:t>województwa świętokrzyskiego.</w:t>
      </w:r>
      <w:r>
        <w:rPr>
          <w:rFonts w:cs="Arial"/>
          <w:color w:val="333333"/>
        </w:rPr>
        <w:t xml:space="preserve"> </w:t>
      </w:r>
      <w:r w:rsidRPr="00C00885">
        <w:t xml:space="preserve">Oddalona jest od </w:t>
      </w:r>
      <w:r>
        <w:t>Buska-Zdroju</w:t>
      </w:r>
      <w:r w:rsidRPr="00C00885">
        <w:t xml:space="preserve"> o około </w:t>
      </w:r>
      <w:r>
        <w:t>27</w:t>
      </w:r>
      <w:r w:rsidR="00394719">
        <w:t xml:space="preserve"> km i od Kielc o </w:t>
      </w:r>
      <w:r w:rsidRPr="00C00885">
        <w:t xml:space="preserve">około </w:t>
      </w:r>
      <w:r>
        <w:t>58</w:t>
      </w:r>
      <w:r w:rsidRPr="00C00885">
        <w:t xml:space="preserve"> km, </w:t>
      </w:r>
      <w:r>
        <w:t xml:space="preserve">dlatego </w:t>
      </w:r>
      <w:r w:rsidRPr="004126C6">
        <w:t>też pozostaje w obszarze bezpośrednich wpływów obu miast (społecznych, ekonomicznych, rekreacyjnych</w:t>
      </w:r>
      <w:r w:rsidR="00011077">
        <w:t xml:space="preserve"> i infrastrukturalnych</w:t>
      </w:r>
      <w:r w:rsidRPr="004126C6">
        <w:t>.</w:t>
      </w:r>
      <w:r w:rsidR="00A16C49">
        <w:t xml:space="preserve"> Obszar Gminy Tuczępy graniczy z</w:t>
      </w:r>
      <w:r w:rsidRPr="00BD0F0C">
        <w:t xml:space="preserve"> pięcioma gminami, tj.:</w:t>
      </w:r>
      <w:r>
        <w:t xml:space="preserve"> od północy z gminą Szydłów (powiat staszowski), </w:t>
      </w:r>
      <w:r w:rsidRPr="00C00885">
        <w:t xml:space="preserve">od północnego wschodu z gminą </w:t>
      </w:r>
      <w:r>
        <w:t xml:space="preserve">Staszów (powiat staszowski), </w:t>
      </w:r>
      <w:r w:rsidRPr="00C00885">
        <w:t>od południowego wschodu z</w:t>
      </w:r>
      <w:r w:rsidR="00A16C49">
        <w:t> </w:t>
      </w:r>
      <w:r w:rsidRPr="00C00885">
        <w:t xml:space="preserve">gminą </w:t>
      </w:r>
      <w:r>
        <w:t xml:space="preserve">Oleśnica (powiat staszowski), </w:t>
      </w:r>
      <w:r w:rsidRPr="00C00885">
        <w:t xml:space="preserve">od południowego zachodu z gminą </w:t>
      </w:r>
      <w:r>
        <w:t xml:space="preserve">Stopnica (powiat buski), </w:t>
      </w:r>
      <w:r w:rsidRPr="00C00885">
        <w:t xml:space="preserve">od północnego zachodu z gminą </w:t>
      </w:r>
      <w:r>
        <w:t>Gnojno (powiat buski).</w:t>
      </w:r>
    </w:p>
    <w:p w:rsidR="00D52A05" w:rsidRPr="00692BE2" w:rsidRDefault="00692BE2" w:rsidP="00692BE2">
      <w:pPr>
        <w:pStyle w:val="Legenda"/>
      </w:pPr>
      <w:r w:rsidRPr="00692BE2">
        <w:t xml:space="preserve">Mapa </w:t>
      </w:r>
      <w:fldSimple w:instr=" SEQ Mapa \* ARABIC ">
        <w:r w:rsidR="007F1511">
          <w:rPr>
            <w:noProof/>
          </w:rPr>
          <w:t>1</w:t>
        </w:r>
      </w:fldSimple>
      <w:r w:rsidRPr="00692BE2">
        <w:t>.</w:t>
      </w:r>
      <w:r>
        <w:t xml:space="preserve"> </w:t>
      </w:r>
      <w:r w:rsidR="00D52A05" w:rsidRPr="00692BE2">
        <w:t>Położenie geograficzne Gminy Tuczępy</w:t>
      </w:r>
      <w:r>
        <w:t>.</w:t>
      </w:r>
    </w:p>
    <w:p w:rsidR="00D52A05" w:rsidRDefault="005346B1" w:rsidP="00D52A05">
      <w:pPr>
        <w:rPr>
          <w:rFonts w:asciiTheme="majorHAnsi" w:hAnsiTheme="majorHAnsi" w:cs="Arial"/>
          <w:iCs/>
          <w:sz w:val="16"/>
        </w:rPr>
      </w:pPr>
      <w:r>
        <w:rPr>
          <w:rFonts w:asciiTheme="majorHAnsi" w:hAnsiTheme="majorHAnsi" w:cs="Arial"/>
          <w:iCs/>
          <w:noProof/>
          <w:sz w:val="16"/>
          <w:lang w:eastAsia="pl-PL"/>
        </w:rPr>
        <w:pict>
          <v:shapetype id="_x0000_t32" coordsize="21600,21600" o:spt="32" o:oned="t" path="m,l21600,21600e" filled="f">
            <v:path arrowok="t" fillok="f" o:connecttype="none"/>
            <o:lock v:ext="edit" shapetype="t"/>
          </v:shapetype>
          <v:shape id="Łącznik prosty ze strzałką 5" o:spid="_x0000_s1037" type="#_x0000_t32" style="position:absolute;left:0;text-align:left;margin-left:330.35pt;margin-top:152.4pt;width:65.1pt;height:75.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" strokecolor="#8496b0 [1951]" strokeweight="2pt">
            <v:stroke dashstyle="dashDot" endarrow="block"/>
          </v:shape>
        </w:pict>
      </w:r>
      <w:r>
        <w:rPr>
          <w:rFonts w:asciiTheme="majorHAnsi" w:hAnsiTheme="majorHAnsi" w:cs="Arial"/>
          <w:iCs/>
          <w:noProof/>
          <w:sz w:val="16"/>
          <w:lang w:eastAsia="pl-PL"/>
        </w:rPr>
        <w:pict>
          <v:shape id="Łącznik prosty ze strzałką 3" o:spid="_x0000_s1036" type="#_x0000_t32" style="position:absolute;left:0;text-align:left;margin-left:147.35pt;margin-top:107.4pt;width:77.25pt;height:15.7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" strokecolor="#8496b0 [1951]" strokeweight="2pt">
            <v:stroke dashstyle="dashDot" endarrow="block"/>
          </v:shape>
        </w:pict>
      </w:r>
      <w:r w:rsidR="00D52A05">
        <w:rPr>
          <w:rFonts w:asciiTheme="majorHAnsi" w:hAnsiTheme="majorHAnsi" w:cs="Arial"/>
          <w:iCs/>
          <w:noProof/>
          <w:sz w:val="16"/>
          <w:lang w:eastAsia="pl-PL"/>
        </w:rPr>
        <w:drawing>
          <wp:anchor distT="0" distB="0" distL="114300" distR="114300" simplePos="0" relativeHeight="251659264" behindDoc="0" locked="0" layoutInCell="1" allowOverlap="1">
            <wp:simplePos x="0" y="0"/>
            <wp:positionH relativeFrom="column">
              <wp:posOffset>2680970</wp:posOffset>
            </wp:positionH>
            <wp:positionV relativeFrom="paragraph">
              <wp:posOffset>95885</wp:posOffset>
            </wp:positionV>
            <wp:extent cx="2543175" cy="2067560"/>
            <wp:effectExtent l="19050" t="0" r="9525" b="0"/>
            <wp:wrapSquare wrapText="bothSides"/>
            <wp:docPr id="4" name="Obraz 2" descr="swie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etokrzyskie.jpg"/>
                    <pic:cNvPicPr/>
                  </pic:nvPicPr>
                  <pic:blipFill>
                    <a:blip r:embed="rId15" cstate="print"/>
                    <a:stretch>
                      <a:fillRect/>
                    </a:stretch>
                  </pic:blipFill>
                  <pic:spPr>
                    <a:xfrm>
                      <a:off x="0" y="0"/>
                      <a:ext cx="2543175" cy="2067560"/>
                    </a:xfrm>
                    <a:prstGeom prst="rect">
                      <a:avLst/>
                    </a:prstGeom>
                  </pic:spPr>
                </pic:pic>
              </a:graphicData>
            </a:graphic>
          </wp:anchor>
        </w:drawing>
      </w:r>
      <w:r w:rsidR="00D52A05">
        <w:rPr>
          <w:rFonts w:asciiTheme="majorHAnsi" w:hAnsiTheme="majorHAnsi" w:cs="Arial"/>
          <w:iCs/>
          <w:noProof/>
          <w:sz w:val="16"/>
          <w:lang w:eastAsia="pl-PL"/>
        </w:rPr>
        <w:drawing>
          <wp:inline distT="0" distB="0" distL="0" distR="0">
            <wp:extent cx="2409825" cy="2409825"/>
            <wp:effectExtent l="19050" t="0" r="9525" b="0"/>
            <wp:docPr id="19" name="Obraz 8" descr="świętokrzysk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więtokrzyskie.gif"/>
                    <pic:cNvPicPr/>
                  </pic:nvPicPr>
                  <pic:blipFill>
                    <a:blip r:embed="rId16" cstate="print"/>
                    <a:stretch>
                      <a:fillRect/>
                    </a:stretch>
                  </pic:blipFill>
                  <pic:spPr>
                    <a:xfrm>
                      <a:off x="0" y="0"/>
                      <a:ext cx="2409825" cy="2409825"/>
                    </a:xfrm>
                    <a:prstGeom prst="rect">
                      <a:avLst/>
                    </a:prstGeom>
                  </pic:spPr>
                </pic:pic>
              </a:graphicData>
            </a:graphic>
          </wp:inline>
        </w:drawing>
      </w:r>
    </w:p>
    <w:p w:rsidR="00D52A05" w:rsidRDefault="005346B1" w:rsidP="00D52A05">
      <w:pPr>
        <w:rPr>
          <w:rFonts w:asciiTheme="majorHAnsi" w:hAnsiTheme="majorHAnsi" w:cs="Arial"/>
          <w:iCs/>
          <w:noProof/>
          <w:sz w:val="16"/>
        </w:rPr>
      </w:pPr>
      <w:r>
        <w:rPr>
          <w:rFonts w:asciiTheme="majorHAnsi" w:hAnsiTheme="majorHAnsi" w:cs="Arial"/>
          <w:iCs/>
          <w:noProof/>
          <w:sz w:val="16"/>
          <w:lang w:eastAsia="pl-PL"/>
        </w:rPr>
        <w:pict>
          <v:shape id="Łącznik prosty ze strzałką 1" o:spid="_x0000_s1035" type="#_x0000_t32" style="position:absolute;left:0;text-align:left;margin-left:263.6pt;margin-top:82.8pt;width:149.25pt;height:0;flip:x;z-index:251663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" strokecolor="#8496b0 [1951]" strokeweight="2pt">
            <v:stroke dashstyle="dashDot" endarrow="block"/>
          </v:shape>
        </w:pict>
      </w:r>
      <w:r w:rsidR="00D52A05">
        <w:rPr>
          <w:rFonts w:asciiTheme="majorHAnsi" w:hAnsiTheme="majorHAnsi" w:cs="Arial"/>
          <w:iCs/>
          <w:noProof/>
          <w:sz w:val="16"/>
          <w:lang w:eastAsia="pl-PL"/>
        </w:rPr>
        <w:drawing>
          <wp:anchor distT="0" distB="0" distL="114300" distR="114300" simplePos="0" relativeHeight="251660288" behindDoc="0" locked="0" layoutInCell="1" allowOverlap="1">
            <wp:simplePos x="0" y="0"/>
            <wp:positionH relativeFrom="column">
              <wp:posOffset>4271645</wp:posOffset>
            </wp:positionH>
            <wp:positionV relativeFrom="paragraph">
              <wp:posOffset>468630</wp:posOffset>
            </wp:positionV>
            <wp:extent cx="1743075" cy="1847850"/>
            <wp:effectExtent l="19050" t="0" r="9525" b="0"/>
            <wp:wrapNone/>
            <wp:docPr id="2" name="Obraz 1" descr="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ki.jpg"/>
                    <pic:cNvPicPr/>
                  </pic:nvPicPr>
                  <pic:blipFill>
                    <a:blip r:embed="rId17" cstate="print"/>
                    <a:stretch>
                      <a:fillRect/>
                    </a:stretch>
                  </pic:blipFill>
                  <pic:spPr>
                    <a:xfrm>
                      <a:off x="0" y="0"/>
                      <a:ext cx="1743075" cy="1847850"/>
                    </a:xfrm>
                    <a:prstGeom prst="rect">
                      <a:avLst/>
                    </a:prstGeom>
                  </pic:spPr>
                </pic:pic>
              </a:graphicData>
            </a:graphic>
          </wp:anchor>
        </w:drawing>
      </w:r>
      <w:r w:rsidR="00D52A05">
        <w:rPr>
          <w:rFonts w:asciiTheme="majorHAnsi" w:hAnsiTheme="majorHAnsi" w:cs="Arial"/>
          <w:iCs/>
          <w:noProof/>
          <w:sz w:val="16"/>
          <w:lang w:eastAsia="pl-PL"/>
        </w:rPr>
        <w:drawing>
          <wp:inline distT="0" distB="0" distL="0" distR="0">
            <wp:extent cx="4133850" cy="2840311"/>
            <wp:effectExtent l="19050" t="0" r="0" b="0"/>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137217" cy="2842624"/>
                    </a:xfrm>
                    <a:prstGeom prst="rect">
                      <a:avLst/>
                    </a:prstGeom>
                    <a:noFill/>
                    <a:ln w="9525">
                      <a:noFill/>
                      <a:miter lim="800000"/>
                      <a:headEnd/>
                      <a:tailEnd/>
                    </a:ln>
                  </pic:spPr>
                </pic:pic>
              </a:graphicData>
            </a:graphic>
          </wp:inline>
        </w:drawing>
      </w:r>
    </w:p>
    <w:p w:rsidR="006A1614" w:rsidRDefault="006A1614" w:rsidP="006A1614">
      <w:pPr>
        <w:pStyle w:val="rdo"/>
      </w:pPr>
      <w:r w:rsidRPr="006A1614">
        <w:t>Źródło:  https://www.osp.org.pl/hosting/katalog.php?id_w=14&amp;id_p=274&amp;id_g, https://ekoponidzie.wordpress.com/prasa/glos-gminy-tuczepy/gmina-tuczepy-2/, ww.krolewskieponidzie.pl,  https://www.google.pl/maps</w:t>
      </w:r>
    </w:p>
    <w:p w:rsidR="00D52A05" w:rsidRDefault="00D52A05" w:rsidP="00A16C49">
      <w:r>
        <w:lastRenderedPageBreak/>
        <w:t>Najbliższe miasta to</w:t>
      </w:r>
      <w:r w:rsidRPr="00C00885">
        <w:t xml:space="preserve">: </w:t>
      </w:r>
      <w:r w:rsidR="002A46A0">
        <w:t>Busko-</w:t>
      </w:r>
      <w:r>
        <w:t>Zdrój, Chmielnik, Połaniec.</w:t>
      </w:r>
      <w:r w:rsidR="00A3469B">
        <w:t xml:space="preserve"> </w:t>
      </w:r>
      <w:r w:rsidRPr="00C00885">
        <w:t>Pod względem zajmowanej powierzchni (</w:t>
      </w:r>
      <w:r w:rsidRPr="00497863">
        <w:t>8</w:t>
      </w:r>
      <w:r>
        <w:t>4</w:t>
      </w:r>
      <w:r w:rsidRPr="00C00885">
        <w:t xml:space="preserve"> km</w:t>
      </w:r>
      <w:r w:rsidRPr="00C00885">
        <w:rPr>
          <w:vertAlign w:val="superscript"/>
        </w:rPr>
        <w:t>2</w:t>
      </w:r>
      <w:r w:rsidRPr="00C00885">
        <w:t xml:space="preserve">) </w:t>
      </w:r>
      <w:proofErr w:type="spellStart"/>
      <w:r w:rsidRPr="00C00885">
        <w:t>gmina</w:t>
      </w:r>
      <w:proofErr w:type="spellEnd"/>
      <w:r w:rsidRPr="00C00885">
        <w:t xml:space="preserve"> zalicza się do grupy gmin małych</w:t>
      </w:r>
      <w:r>
        <w:t>. P</w:t>
      </w:r>
      <w:r w:rsidRPr="00C00885">
        <w:t>owierzchnia gminy stanowi 0,7</w:t>
      </w:r>
      <w:r>
        <w:t>2</w:t>
      </w:r>
      <w:r w:rsidRPr="00C00885">
        <w:t>% ogólnej powierzchni województwa</w:t>
      </w:r>
      <w:r w:rsidR="00A16C49">
        <w:t xml:space="preserve"> świętokrzyskiego </w:t>
      </w:r>
      <w:r>
        <w:t>(11 711 km</w:t>
      </w:r>
      <w:r w:rsidRPr="00C00885">
        <w:rPr>
          <w:vertAlign w:val="superscript"/>
        </w:rPr>
        <w:t>2</w:t>
      </w:r>
      <w:r w:rsidRPr="00C00885">
        <w:t xml:space="preserve">) i </w:t>
      </w:r>
      <w:r>
        <w:t>8,68</w:t>
      </w:r>
      <w:r w:rsidRPr="00C00885">
        <w:t xml:space="preserve">% powierzchni powiatu </w:t>
      </w:r>
      <w:r>
        <w:t>buskiego (968 km</w:t>
      </w:r>
      <w:r w:rsidRPr="00C00885">
        <w:rPr>
          <w:vertAlign w:val="superscript"/>
        </w:rPr>
        <w:t>2</w:t>
      </w:r>
      <w:r w:rsidRPr="00C00885">
        <w:t>)</w:t>
      </w:r>
      <w:r w:rsidR="00A16C49">
        <w:t xml:space="preserve"> z </w:t>
      </w:r>
      <w:r>
        <w:t>dominującą</w:t>
      </w:r>
      <w:r w:rsidRPr="00C00885">
        <w:t xml:space="preserve"> funkcją rolnictwa indywidualnego, o znacznie wyższej</w:t>
      </w:r>
      <w:r>
        <w:t xml:space="preserve"> </w:t>
      </w:r>
      <w:r w:rsidRPr="00C00885">
        <w:t>od średniej wojewódzkiej przydatności rolniczej gleb.</w:t>
      </w:r>
    </w:p>
    <w:p w:rsidR="00D52A05" w:rsidRPr="00923167" w:rsidRDefault="00D52A05" w:rsidP="00A16C49">
      <w:pPr>
        <w:rPr>
          <w:rFonts w:ascii="Constantia" w:hAnsi="Constantia" w:cs="Arial"/>
          <w:sz w:val="18"/>
          <w:szCs w:val="18"/>
        </w:rPr>
      </w:pPr>
      <w:r>
        <w:t xml:space="preserve">Gmina swoim zasięgiem obejmuje 15 </w:t>
      </w:r>
      <w:r w:rsidRPr="00026030">
        <w:t xml:space="preserve">sołectw: </w:t>
      </w:r>
      <w:r w:rsidRPr="00026030">
        <w:rPr>
          <w:rFonts w:cs="Arial"/>
        </w:rPr>
        <w:t>Brzozówka, Chałupki, Dobrów, Góra, Grzymała, Januszkowice, Jarosławice, Kargów, Nieci</w:t>
      </w:r>
      <w:r w:rsidR="00E52502">
        <w:rPr>
          <w:rFonts w:cs="Arial"/>
        </w:rPr>
        <w:t>e</w:t>
      </w:r>
      <w:r w:rsidRPr="00026030">
        <w:rPr>
          <w:rFonts w:cs="Arial"/>
        </w:rPr>
        <w:t>sławice, Niziny, Podlesie, Rzędów, Sieczków, Tuczępy, Wierzbica.</w:t>
      </w:r>
    </w:p>
    <w:p w:rsidR="00E56955" w:rsidRPr="00E56955" w:rsidRDefault="007A44AE" w:rsidP="00E56955">
      <w:r w:rsidRPr="00083AB5">
        <w:rPr>
          <w:noProof/>
          <w:lang w:eastAsia="pl-PL"/>
        </w:rPr>
        <w:drawing>
          <wp:anchor distT="0" distB="0" distL="114300" distR="114300" simplePos="0" relativeHeight="251683840" behindDoc="0" locked="0" layoutInCell="1" allowOverlap="1">
            <wp:simplePos x="0" y="0"/>
            <wp:positionH relativeFrom="margin">
              <wp:align>left</wp:align>
            </wp:positionH>
            <wp:positionV relativeFrom="paragraph">
              <wp:posOffset>96239</wp:posOffset>
            </wp:positionV>
            <wp:extent cx="435935" cy="435935"/>
            <wp:effectExtent l="19050" t="0" r="2215" b="0"/>
            <wp:wrapNone/>
            <wp:docPr id="64" name="Obraz 64" descr="C:\Users\Katarzyna\Desktop\ma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arzyna\Desktop\map30.png"/>
                    <pic:cNvPicPr>
                      <a:picLocks noChangeAspect="1" noChangeArrowheads="1"/>
                    </pic:cNvPicPr>
                  </pic:nvPicPr>
                  <pic:blipFill>
                    <a:blip r:embed="rId19"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596" cy="442596"/>
                    </a:xfrm>
                    <a:prstGeom prst="rect">
                      <a:avLst/>
                    </a:prstGeom>
                    <a:noFill/>
                    <a:ln>
                      <a:noFill/>
                    </a:ln>
                  </pic:spPr>
                </pic:pic>
              </a:graphicData>
            </a:graphic>
          </wp:anchor>
        </w:drawing>
      </w:r>
    </w:p>
    <w:p w:rsidR="00243F5F" w:rsidRPr="002A46A0" w:rsidRDefault="002A46A0" w:rsidP="002A46A0">
      <w:pPr>
        <w:pStyle w:val="Nagwek2"/>
        <w:ind w:left="1440" w:hanging="589"/>
        <w:rPr>
          <w:b/>
          <w:sz w:val="28"/>
          <w:szCs w:val="28"/>
        </w:rPr>
      </w:pPr>
      <w:bookmarkStart w:id="4" w:name="_Toc465166748"/>
      <w:r w:rsidRPr="002A46A0">
        <w:rPr>
          <w:b/>
          <w:sz w:val="28"/>
          <w:szCs w:val="28"/>
        </w:rPr>
        <w:t xml:space="preserve">2.2. </w:t>
      </w:r>
      <w:r w:rsidR="00243F5F" w:rsidRPr="002A46A0">
        <w:rPr>
          <w:b/>
          <w:sz w:val="28"/>
          <w:szCs w:val="28"/>
        </w:rPr>
        <w:t>Zagospodarowanie przestrzenne</w:t>
      </w:r>
      <w:bookmarkEnd w:id="4"/>
    </w:p>
    <w:p w:rsidR="002A46A0" w:rsidRPr="002A46A0" w:rsidRDefault="002A46A0" w:rsidP="00A16C49">
      <w:pPr>
        <w:rPr>
          <w:sz w:val="8"/>
          <w:szCs w:val="8"/>
        </w:rPr>
      </w:pPr>
    </w:p>
    <w:p w:rsidR="00A16C49" w:rsidRDefault="00A16C49" w:rsidP="00A16C49">
      <w:r>
        <w:t xml:space="preserve">Układ </w:t>
      </w:r>
      <w:proofErr w:type="spellStart"/>
      <w:r>
        <w:t>funkcjonalno–przestrzenny</w:t>
      </w:r>
      <w:proofErr w:type="spellEnd"/>
      <w:r>
        <w:t xml:space="preserve"> Gminy Tuczępy jest wynikiem długiego rozwoju historycznego. Skupione pasmowo zespoły osiedleńcze (wsie) rozwinęły się na sieci dróg, które przeważnie przebiegają równolegle do cieków wodnych.</w:t>
      </w:r>
    </w:p>
    <w:p w:rsidR="00A16C49" w:rsidRDefault="00A16C49" w:rsidP="00A16C49">
      <w:r>
        <w:t xml:space="preserve">Do najważniejszych czynników, mających wpływ na kształtowanie się układu </w:t>
      </w:r>
      <w:proofErr w:type="spellStart"/>
      <w:r>
        <w:t>przestrzenno–funkcjonalnego</w:t>
      </w:r>
      <w:proofErr w:type="spellEnd"/>
      <w:r>
        <w:t xml:space="preserve"> gminy należy zaliczyć:</w:t>
      </w:r>
    </w:p>
    <w:p w:rsidR="00A16C49" w:rsidRDefault="00A16C49" w:rsidP="00703208">
      <w:pPr>
        <w:pStyle w:val="Akapitzlist"/>
        <w:numPr>
          <w:ilvl w:val="0"/>
          <w:numId w:val="1"/>
        </w:numPr>
      </w:pPr>
      <w:r>
        <w:t>wiejskie obszary osiedleńcze z zasobami dziedzictwa kulturowego,</w:t>
      </w:r>
    </w:p>
    <w:p w:rsidR="00A16C49" w:rsidRDefault="00A16C49" w:rsidP="00703208">
      <w:pPr>
        <w:pStyle w:val="Akapitzlist"/>
        <w:numPr>
          <w:ilvl w:val="0"/>
          <w:numId w:val="1"/>
        </w:numPr>
      </w:pPr>
      <w:r>
        <w:t>obszary o walorach przyrodniczo – krajobrazowych,</w:t>
      </w:r>
    </w:p>
    <w:p w:rsidR="00A16C49" w:rsidRDefault="00A16C49" w:rsidP="00703208">
      <w:pPr>
        <w:pStyle w:val="Akapitzlist"/>
        <w:numPr>
          <w:ilvl w:val="0"/>
          <w:numId w:val="1"/>
        </w:numPr>
      </w:pPr>
      <w:r>
        <w:t>kompleksy leśne i rolne,</w:t>
      </w:r>
    </w:p>
    <w:p w:rsidR="00A16C49" w:rsidRDefault="00A16C49" w:rsidP="00703208">
      <w:pPr>
        <w:pStyle w:val="Akapitzlist"/>
        <w:numPr>
          <w:ilvl w:val="0"/>
          <w:numId w:val="1"/>
        </w:numPr>
      </w:pPr>
      <w:r>
        <w:t>sieć komunikacji drogowej,</w:t>
      </w:r>
    </w:p>
    <w:p w:rsidR="00A16C49" w:rsidRDefault="00A16C49" w:rsidP="00703208">
      <w:pPr>
        <w:pStyle w:val="Akapitzlist"/>
        <w:numPr>
          <w:ilvl w:val="0"/>
          <w:numId w:val="1"/>
        </w:numPr>
      </w:pPr>
      <w:r>
        <w:t>sieć infrastruktury technicznej.</w:t>
      </w:r>
    </w:p>
    <w:p w:rsidR="00A16C49" w:rsidRDefault="00A16C49" w:rsidP="00A16C49">
      <w:r>
        <w:t>Układ przestrzenny zabudowy sołectw stanowią utrwalone wzdłuż dróg ciągi zabudowy zagrodowej i jednorodzinnej, w enklawach której występuje zabudowa usłu</w:t>
      </w:r>
      <w:r w:rsidR="00394719">
        <w:t>gowa o </w:t>
      </w:r>
      <w:r>
        <w:t>charakterze podstawowym, związana z działalnością gospodarczą ludności. Centralną pozycję w układzie osiedleńczym i krajobrazowym gminy zajmuje sołectwo Tuczępy, skupiające ogólne programy usługowe i obiekty z zakresu administracji, oświaty, kultury, ochrony zdrowia, bezpieczeństwa publicznego, obsługi rolnictwa, służb komunalnych. Wartość techniczna istniejących budynków jest zróżnicowana. Przeważają budynki w średnim stanie technicznym. Utrwalanie istniejącej zabudowy następuje na skutek sukcesywnej jej wymiany. Występuje niewielki stopień rozproszenia zabudowy. Na zwarty charakter zabudowy ma wpływ stan techniczny sieci dróg oraz istniejące elementy infrastruktury technicznej. Jedynie w miejscowości gminnej Tuczępy występuje ukształtowany ośrodek usługowy.</w:t>
      </w:r>
    </w:p>
    <w:p w:rsidR="00E56955" w:rsidRDefault="00A16C49" w:rsidP="00A16C49">
      <w:r>
        <w:t xml:space="preserve">Strukturę </w:t>
      </w:r>
      <w:proofErr w:type="spellStart"/>
      <w:r>
        <w:t>funkcjonalno–przestrzenną</w:t>
      </w:r>
      <w:proofErr w:type="spellEnd"/>
      <w:r>
        <w:t xml:space="preserve"> poszczególnych wsi charakteryzuje ulicowy układ zagród, towarzyszący drogom publicznym i wewnętrznym oraz rozciągające się poza linią zabudowy tereny łanowe upraw rolnych. Drobny podział własnościowy pól, przeważnie prostopadły do przebiegu dróg, daje w połączeniu z bogatą pagórkowatą rzeźbą terenu mozaikową malowniczość krajobrazu. Istniejąca zabudowa o różnorodnym charakterze powstała na bazie układu </w:t>
      </w:r>
      <w:proofErr w:type="spellStart"/>
      <w:r>
        <w:t>przestrzenno–funkcjonalnego</w:t>
      </w:r>
      <w:proofErr w:type="spellEnd"/>
      <w:r>
        <w:t>, określonego ustaleniami obowiązujących dotychczas miejscowych planów zagospodarowania przestrzennego, a po utracie ich ważności w oparciu o podejmowane decyzje administracyjne w trybie art. 50 i 59 ustawy o planowaniu i zagospodarowaniu przestrzennym.</w:t>
      </w:r>
    </w:p>
    <w:p w:rsidR="00E56955" w:rsidRPr="00E56955" w:rsidRDefault="00E56955" w:rsidP="00E56955"/>
    <w:p w:rsidR="00E56955" w:rsidRPr="00E56955" w:rsidRDefault="00CC26B7" w:rsidP="00E56955">
      <w:r>
        <w:br w:type="column"/>
      </w:r>
    </w:p>
    <w:p w:rsidR="00243F5F" w:rsidRPr="002A46A0" w:rsidRDefault="00200FA9" w:rsidP="002A46A0">
      <w:pPr>
        <w:pStyle w:val="Nagwek1"/>
        <w:spacing w:after="240"/>
        <w:ind w:left="720"/>
        <w:rPr>
          <w:sz w:val="32"/>
        </w:rPr>
      </w:pPr>
      <w:bookmarkStart w:id="5" w:name="_Toc465166750"/>
      <w:r w:rsidRPr="002A46A0">
        <w:rPr>
          <w:noProof/>
          <w:sz w:val="32"/>
          <w:lang w:eastAsia="pl-PL"/>
        </w:rPr>
        <w:drawing>
          <wp:anchor distT="0" distB="0" distL="114300" distR="114300" simplePos="0" relativeHeight="251687936" behindDoc="0" locked="0" layoutInCell="1" allowOverlap="1">
            <wp:simplePos x="0" y="0"/>
            <wp:positionH relativeFrom="margin">
              <wp:align>left</wp:align>
            </wp:positionH>
            <wp:positionV relativeFrom="paragraph">
              <wp:posOffset>23495</wp:posOffset>
            </wp:positionV>
            <wp:extent cx="428625" cy="428625"/>
            <wp:effectExtent l="0" t="0" r="9525" b="9525"/>
            <wp:wrapSquare wrapText="bothSides"/>
            <wp:docPr id="12" name="Obraz 12" descr="C:\Users\Katarzyna\Desktop\group-of-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arzyna\Desktop\group-of-people.png"/>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428625"/>
                    </a:xfrm>
                    <a:prstGeom prst="rect">
                      <a:avLst/>
                    </a:prstGeom>
                    <a:noFill/>
                    <a:ln>
                      <a:noFill/>
                    </a:ln>
                  </pic:spPr>
                </pic:pic>
              </a:graphicData>
            </a:graphic>
          </wp:anchor>
        </w:drawing>
      </w:r>
      <w:r w:rsidR="002A46A0" w:rsidRPr="002A46A0">
        <w:rPr>
          <w:sz w:val="32"/>
        </w:rPr>
        <w:t xml:space="preserve">3. </w:t>
      </w:r>
      <w:r w:rsidR="00243F5F" w:rsidRPr="002A46A0">
        <w:rPr>
          <w:sz w:val="32"/>
        </w:rPr>
        <w:t>Demografia i infrastruktura społeczna</w:t>
      </w:r>
      <w:bookmarkEnd w:id="5"/>
    </w:p>
    <w:p w:rsidR="00F429C3" w:rsidRPr="002A46A0" w:rsidRDefault="00200FA9" w:rsidP="002A46A0">
      <w:pPr>
        <w:pStyle w:val="Nagwek2"/>
        <w:ind w:left="1440" w:hanging="589"/>
        <w:rPr>
          <w:b/>
          <w:sz w:val="28"/>
          <w:szCs w:val="28"/>
        </w:rPr>
      </w:pPr>
      <w:bookmarkStart w:id="6" w:name="_Toc465166751"/>
      <w:r w:rsidRPr="002A46A0">
        <w:rPr>
          <w:b/>
          <w:noProof/>
          <w:sz w:val="28"/>
          <w:szCs w:val="28"/>
          <w:lang w:eastAsia="pl-PL"/>
        </w:rPr>
        <w:drawing>
          <wp:anchor distT="0" distB="0" distL="114300" distR="114300" simplePos="0" relativeHeight="251689984" behindDoc="0" locked="0" layoutInCell="1" allowOverlap="1">
            <wp:simplePos x="0" y="0"/>
            <wp:positionH relativeFrom="margin">
              <wp:align>left</wp:align>
            </wp:positionH>
            <wp:positionV relativeFrom="paragraph">
              <wp:posOffset>8890</wp:posOffset>
            </wp:positionV>
            <wp:extent cx="295275" cy="295275"/>
            <wp:effectExtent l="0" t="0" r="9525" b="9525"/>
            <wp:wrapNone/>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man1.png"/>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275" cy="295275"/>
                    </a:xfrm>
                    <a:prstGeom prst="rect">
                      <a:avLst/>
                    </a:prstGeom>
                  </pic:spPr>
                </pic:pic>
              </a:graphicData>
            </a:graphic>
          </wp:anchor>
        </w:drawing>
      </w:r>
      <w:r w:rsidR="002A46A0" w:rsidRPr="002A46A0">
        <w:rPr>
          <w:b/>
          <w:sz w:val="28"/>
          <w:szCs w:val="28"/>
        </w:rPr>
        <w:t xml:space="preserve">3.1. </w:t>
      </w:r>
      <w:r w:rsidR="00243F5F" w:rsidRPr="002A46A0">
        <w:rPr>
          <w:b/>
          <w:sz w:val="28"/>
          <w:szCs w:val="28"/>
        </w:rPr>
        <w:t>Ludność</w:t>
      </w:r>
      <w:bookmarkEnd w:id="6"/>
    </w:p>
    <w:p w:rsidR="00E56955" w:rsidRPr="002A46A0" w:rsidRDefault="00E56955" w:rsidP="00E56955">
      <w:pPr>
        <w:rPr>
          <w:sz w:val="8"/>
          <w:szCs w:val="8"/>
        </w:rPr>
      </w:pPr>
    </w:p>
    <w:p w:rsidR="007075B1" w:rsidRDefault="007075B1" w:rsidP="00E56955">
      <w:r w:rsidRPr="007075B1">
        <w:t>Do podstawowych charakterystyk zbiorowości ludzkiej należą jej liczebność i rozmieszc</w:t>
      </w:r>
      <w:r>
        <w:t>zenie. Liczba mieszkańców gminy</w:t>
      </w:r>
      <w:r w:rsidR="00D566DC">
        <w:t xml:space="preserve"> systematycznie maleje od 2010 roku. </w:t>
      </w:r>
      <w:r>
        <w:t>Ogólnie w ciągu 11 lat liczba osób zamieszkują</w:t>
      </w:r>
      <w:r w:rsidR="00D566DC">
        <w:t>cych gminę zmniejszyła się o 169</w:t>
      </w:r>
      <w:r>
        <w:t xml:space="preserve"> (4,3%). </w:t>
      </w:r>
    </w:p>
    <w:p w:rsidR="00D566DC" w:rsidRDefault="007075B1" w:rsidP="007075B1">
      <w:pPr>
        <w:pStyle w:val="Legenda"/>
      </w:pPr>
      <w:r>
        <w:t xml:space="preserve">Wykres </w:t>
      </w:r>
      <w:fldSimple w:instr=" SEQ Wykres \* ARABIC ">
        <w:r w:rsidR="007F1511">
          <w:rPr>
            <w:noProof/>
          </w:rPr>
          <w:t>1</w:t>
        </w:r>
      </w:fldSimple>
      <w:r>
        <w:t>. Liczba mieszkańców gminy Tuczępy</w:t>
      </w:r>
      <w:r w:rsidRPr="007075B1">
        <w:t xml:space="preserve"> w latach 2005-2015 </w:t>
      </w:r>
    </w:p>
    <w:p w:rsidR="007075B1" w:rsidRDefault="00D566DC" w:rsidP="00D566DC">
      <w:r>
        <w:rPr>
          <w:noProof/>
          <w:lang w:eastAsia="pl-PL"/>
        </w:rPr>
        <w:drawing>
          <wp:inline distT="0" distB="0" distL="0" distR="0">
            <wp:extent cx="5743575" cy="1981200"/>
            <wp:effectExtent l="0" t="0" r="9525" b="0"/>
            <wp:docPr id="119" name="Wykres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075B1" w:rsidRDefault="007075B1" w:rsidP="007075B1">
      <w:pPr>
        <w:pStyle w:val="rdo"/>
      </w:pPr>
      <w:r w:rsidRPr="007075B1">
        <w:t>Źródło: Opracowanie własne. Sporządzon</w:t>
      </w:r>
      <w:r w:rsidR="00D566DC">
        <w:t xml:space="preserve">o na podstawie </w:t>
      </w:r>
      <w:r>
        <w:t>danych UG Tuczępy.</w:t>
      </w:r>
    </w:p>
    <w:p w:rsidR="007075B1" w:rsidRDefault="00FA15F0" w:rsidP="00E56955">
      <w:r>
        <w:t>W gminie obserwuje się</w:t>
      </w:r>
      <w:r w:rsidR="007075B1" w:rsidRPr="007075B1">
        <w:t xml:space="preserve"> </w:t>
      </w:r>
      <w:r>
        <w:t xml:space="preserve">nieznaczny </w:t>
      </w:r>
      <w:r w:rsidR="007075B1" w:rsidRPr="007075B1">
        <w:t xml:space="preserve">wzrost współczynnika feminizacji, czyli stosunku liczby kobiet na 100 mężczyzn, który </w:t>
      </w:r>
      <w:r>
        <w:t>w 2015 roku wyniósł 101 kobiet</w:t>
      </w:r>
      <w:r w:rsidR="007075B1" w:rsidRPr="007075B1">
        <w:t>/100 mężczyzn (w 2</w:t>
      </w:r>
      <w:r>
        <w:t>011 roku wskaźnik ten wynosił 100</w:t>
      </w:r>
      <w:r w:rsidR="007075B1" w:rsidRPr="007075B1">
        <w:t xml:space="preserve"> kobiet/100 mężczyzn).</w:t>
      </w:r>
      <w:r>
        <w:t xml:space="preserve"> W 2015 roku teren gminy zamieszkiwało 1 885 mężczyzn i 1 913 kobiet. Tym samym kobiety stanowiły 50,37% ludności gminy. </w:t>
      </w:r>
    </w:p>
    <w:p w:rsidR="007075B1" w:rsidRDefault="007075B1" w:rsidP="007075B1">
      <w:pPr>
        <w:pStyle w:val="Legenda"/>
      </w:pPr>
      <w:r>
        <w:t xml:space="preserve">Wykres </w:t>
      </w:r>
      <w:fldSimple w:instr=" SEQ Wykres \* ARABIC ">
        <w:r w:rsidR="007F1511">
          <w:rPr>
            <w:noProof/>
          </w:rPr>
          <w:t>2</w:t>
        </w:r>
      </w:fldSimple>
      <w:r>
        <w:t xml:space="preserve">. </w:t>
      </w:r>
      <w:r w:rsidRPr="007075B1">
        <w:t xml:space="preserve">Zmiana liczby ludności w gminie </w:t>
      </w:r>
      <w:r>
        <w:t>Tuczępy</w:t>
      </w:r>
      <w:r w:rsidRPr="007075B1">
        <w:t xml:space="preserve"> w wybranych latach</w:t>
      </w:r>
      <w:r>
        <w:t xml:space="preserve"> (2005, 2011, 2015)</w:t>
      </w:r>
    </w:p>
    <w:p w:rsidR="007075B1" w:rsidRDefault="007075B1" w:rsidP="00E56955">
      <w:r>
        <w:rPr>
          <w:noProof/>
          <w:lang w:eastAsia="pl-PL"/>
        </w:rPr>
        <w:drawing>
          <wp:inline distT="0" distB="0" distL="0" distR="0">
            <wp:extent cx="5781675" cy="2400300"/>
            <wp:effectExtent l="0" t="0" r="9525" b="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075B1" w:rsidRDefault="007075B1" w:rsidP="007075B1">
      <w:pPr>
        <w:pStyle w:val="rdo"/>
      </w:pPr>
      <w:r w:rsidRPr="007075B1">
        <w:t>Źródło: Opracowanie własne. Sporządzon</w:t>
      </w:r>
      <w:r>
        <w:t>o na podstawie danych UG Tuczępy</w:t>
      </w:r>
    </w:p>
    <w:p w:rsidR="005E4AB9" w:rsidRDefault="005E4AB9" w:rsidP="005E4AB9">
      <w:r>
        <w:t>Poniższa tabela przedstawia dane dotyczące liczby ludności</w:t>
      </w:r>
      <w:r w:rsidR="002A46A0">
        <w:t xml:space="preserve"> w wybranych latach na terenie G</w:t>
      </w:r>
      <w:r>
        <w:t>miny Tuczępy.</w:t>
      </w:r>
    </w:p>
    <w:p w:rsidR="002A46A0" w:rsidRDefault="002A46A0" w:rsidP="005E4AB9"/>
    <w:p w:rsidR="007075B1" w:rsidRDefault="005E4AB9" w:rsidP="005E4AB9">
      <w:pPr>
        <w:pStyle w:val="Legenda"/>
      </w:pPr>
      <w:r>
        <w:lastRenderedPageBreak/>
        <w:t xml:space="preserve">Tabela </w:t>
      </w:r>
      <w:fldSimple w:instr=" SEQ Tabela \* ARABIC ">
        <w:r w:rsidR="007F1511">
          <w:rPr>
            <w:noProof/>
          </w:rPr>
          <w:t>1</w:t>
        </w:r>
      </w:fldSimple>
      <w:r>
        <w:t xml:space="preserve">. </w:t>
      </w:r>
      <w:r w:rsidRPr="005E4AB9">
        <w:t xml:space="preserve">Ludność gminy wg miejscowości w </w:t>
      </w:r>
      <w:r>
        <w:t xml:space="preserve">2005, </w:t>
      </w:r>
      <w:r w:rsidRPr="005E4AB9">
        <w:t>2011 i 2015 roku</w:t>
      </w:r>
    </w:p>
    <w:tbl>
      <w:tblPr>
        <w:tblStyle w:val="PlainTable1"/>
        <w:tblW w:w="5000" w:type="pct"/>
        <w:tblLook w:val="04A0"/>
      </w:tblPr>
      <w:tblGrid>
        <w:gridCol w:w="428"/>
        <w:gridCol w:w="1349"/>
        <w:gridCol w:w="1705"/>
        <w:gridCol w:w="684"/>
        <w:gridCol w:w="684"/>
        <w:gridCol w:w="851"/>
        <w:gridCol w:w="684"/>
        <w:gridCol w:w="684"/>
        <w:gridCol w:w="851"/>
        <w:gridCol w:w="684"/>
        <w:gridCol w:w="684"/>
      </w:tblGrid>
      <w:tr w:rsidR="005E4AB9" w:rsidRPr="005E4AB9" w:rsidTr="005E4AB9">
        <w:trPr>
          <w:cnfStyle w:val="100000000000"/>
          <w:trHeight w:val="300"/>
        </w:trPr>
        <w:tc>
          <w:tcPr>
            <w:cnfStyle w:val="001000000000"/>
            <w:tcW w:w="231" w:type="pct"/>
            <w:vMerge w:val="restart"/>
            <w:noWrap/>
            <w:hideMark/>
          </w:tcPr>
          <w:p w:rsidR="005E4AB9" w:rsidRPr="005E4AB9" w:rsidRDefault="005E4AB9" w:rsidP="005E4AB9">
            <w:pPr>
              <w:spacing w:before="0" w:after="0"/>
              <w:jc w:val="center"/>
              <w:rPr>
                <w:rFonts w:eastAsia="Times New Roman" w:cstheme="minorHAnsi"/>
                <w:sz w:val="20"/>
                <w:szCs w:val="20"/>
                <w:lang w:eastAsia="pl-PL"/>
              </w:rPr>
            </w:pPr>
            <w:proofErr w:type="spellStart"/>
            <w:r w:rsidRPr="005E4AB9">
              <w:rPr>
                <w:rFonts w:eastAsia="Times New Roman" w:cstheme="minorHAnsi"/>
                <w:sz w:val="20"/>
                <w:szCs w:val="20"/>
                <w:lang w:eastAsia="pl-PL"/>
              </w:rPr>
              <w:t>Lp</w:t>
            </w:r>
            <w:proofErr w:type="spellEnd"/>
          </w:p>
        </w:tc>
        <w:tc>
          <w:tcPr>
            <w:tcW w:w="727" w:type="pct"/>
            <w:vMerge w:val="restart"/>
            <w:noWrap/>
            <w:hideMark/>
          </w:tcPr>
          <w:p w:rsidR="005E4AB9" w:rsidRPr="005E4AB9" w:rsidRDefault="005E4AB9" w:rsidP="005E4AB9">
            <w:pPr>
              <w:spacing w:before="0" w:after="0"/>
              <w:jc w:val="center"/>
              <w:cnfStyle w:val="100000000000"/>
              <w:rPr>
                <w:rFonts w:eastAsia="Times New Roman" w:cstheme="minorHAnsi"/>
                <w:sz w:val="20"/>
                <w:szCs w:val="20"/>
                <w:lang w:eastAsia="pl-PL"/>
              </w:rPr>
            </w:pPr>
            <w:r w:rsidRPr="005E4AB9">
              <w:rPr>
                <w:rFonts w:eastAsia="Times New Roman" w:cstheme="minorHAnsi"/>
                <w:sz w:val="20"/>
                <w:szCs w:val="20"/>
                <w:lang w:eastAsia="pl-PL"/>
              </w:rPr>
              <w:t>Miejscowość</w:t>
            </w:r>
          </w:p>
        </w:tc>
        <w:tc>
          <w:tcPr>
            <w:tcW w:w="4042" w:type="pct"/>
            <w:gridSpan w:val="9"/>
            <w:noWrap/>
            <w:hideMark/>
          </w:tcPr>
          <w:p w:rsidR="005E4AB9" w:rsidRPr="005E4AB9" w:rsidRDefault="005E4AB9" w:rsidP="005E4AB9">
            <w:pPr>
              <w:spacing w:before="0" w:after="0"/>
              <w:jc w:val="center"/>
              <w:cnfStyle w:val="100000000000"/>
              <w:rPr>
                <w:rFonts w:eastAsia="Times New Roman" w:cstheme="minorHAnsi"/>
                <w:sz w:val="20"/>
                <w:szCs w:val="20"/>
                <w:lang w:eastAsia="pl-PL"/>
              </w:rPr>
            </w:pPr>
            <w:r w:rsidRPr="005E4AB9">
              <w:rPr>
                <w:rFonts w:eastAsia="Times New Roman" w:cstheme="minorHAnsi"/>
                <w:sz w:val="20"/>
                <w:szCs w:val="20"/>
                <w:lang w:eastAsia="pl-PL"/>
              </w:rPr>
              <w:t>liczba ludności</w:t>
            </w:r>
          </w:p>
        </w:tc>
      </w:tr>
      <w:tr w:rsidR="005E4AB9" w:rsidRPr="005E4AB9" w:rsidTr="005E4AB9">
        <w:trPr>
          <w:cnfStyle w:val="000000100000"/>
          <w:trHeight w:val="300"/>
        </w:trPr>
        <w:tc>
          <w:tcPr>
            <w:cnfStyle w:val="001000000000"/>
            <w:tcW w:w="231" w:type="pct"/>
            <w:vMerge/>
            <w:hideMark/>
          </w:tcPr>
          <w:p w:rsidR="005E4AB9" w:rsidRPr="005E4AB9" w:rsidRDefault="005E4AB9" w:rsidP="005E4AB9">
            <w:pPr>
              <w:spacing w:before="0" w:after="0"/>
              <w:jc w:val="left"/>
              <w:rPr>
                <w:rFonts w:eastAsia="Times New Roman" w:cstheme="minorHAnsi"/>
                <w:sz w:val="20"/>
                <w:szCs w:val="20"/>
                <w:lang w:eastAsia="pl-PL"/>
              </w:rPr>
            </w:pPr>
          </w:p>
        </w:tc>
        <w:tc>
          <w:tcPr>
            <w:tcW w:w="727" w:type="pct"/>
            <w:vMerge/>
            <w:hideMark/>
          </w:tcPr>
          <w:p w:rsidR="005E4AB9" w:rsidRPr="005E4AB9" w:rsidRDefault="005E4AB9" w:rsidP="005E4AB9">
            <w:pPr>
              <w:spacing w:before="0" w:after="0"/>
              <w:jc w:val="left"/>
              <w:cnfStyle w:val="000000100000"/>
              <w:rPr>
                <w:rFonts w:eastAsia="Times New Roman" w:cstheme="minorHAnsi"/>
                <w:b/>
                <w:bCs/>
                <w:sz w:val="20"/>
                <w:szCs w:val="20"/>
                <w:lang w:eastAsia="pl-PL"/>
              </w:rPr>
            </w:pPr>
          </w:p>
        </w:tc>
        <w:tc>
          <w:tcPr>
            <w:tcW w:w="1654" w:type="pct"/>
            <w:gridSpan w:val="3"/>
            <w:noWrap/>
            <w:hideMark/>
          </w:tcPr>
          <w:p w:rsidR="005E4AB9" w:rsidRPr="005E4AB9" w:rsidRDefault="005E4AB9" w:rsidP="005E4AB9">
            <w:pPr>
              <w:spacing w:before="0" w:after="0"/>
              <w:jc w:val="center"/>
              <w:cnfStyle w:val="000000100000"/>
              <w:rPr>
                <w:rFonts w:eastAsia="Times New Roman" w:cstheme="minorHAnsi"/>
                <w:sz w:val="20"/>
                <w:szCs w:val="20"/>
                <w:lang w:eastAsia="pl-PL"/>
              </w:rPr>
            </w:pPr>
            <w:r w:rsidRPr="005E4AB9">
              <w:rPr>
                <w:rFonts w:eastAsia="Times New Roman" w:cstheme="minorHAnsi"/>
                <w:sz w:val="20"/>
                <w:szCs w:val="20"/>
                <w:lang w:eastAsia="pl-PL"/>
              </w:rPr>
              <w:t>2005</w:t>
            </w:r>
          </w:p>
        </w:tc>
        <w:tc>
          <w:tcPr>
            <w:tcW w:w="1194" w:type="pct"/>
            <w:gridSpan w:val="3"/>
            <w:noWrap/>
            <w:hideMark/>
          </w:tcPr>
          <w:p w:rsidR="005E4AB9" w:rsidRPr="005E4AB9" w:rsidRDefault="005E4AB9" w:rsidP="005E4AB9">
            <w:pPr>
              <w:spacing w:before="0" w:after="0"/>
              <w:jc w:val="center"/>
              <w:cnfStyle w:val="000000100000"/>
              <w:rPr>
                <w:rFonts w:eastAsia="Times New Roman" w:cstheme="minorHAnsi"/>
                <w:sz w:val="20"/>
                <w:szCs w:val="20"/>
                <w:lang w:eastAsia="pl-PL"/>
              </w:rPr>
            </w:pPr>
            <w:r w:rsidRPr="005E4AB9">
              <w:rPr>
                <w:rFonts w:eastAsia="Times New Roman" w:cstheme="minorHAnsi"/>
                <w:sz w:val="20"/>
                <w:szCs w:val="20"/>
                <w:lang w:eastAsia="pl-PL"/>
              </w:rPr>
              <w:t>2011</w:t>
            </w:r>
          </w:p>
        </w:tc>
        <w:tc>
          <w:tcPr>
            <w:tcW w:w="1194" w:type="pct"/>
            <w:gridSpan w:val="3"/>
            <w:noWrap/>
            <w:hideMark/>
          </w:tcPr>
          <w:p w:rsidR="005E4AB9" w:rsidRPr="005E4AB9" w:rsidRDefault="005E4AB9" w:rsidP="005E4AB9">
            <w:pPr>
              <w:spacing w:before="0" w:after="0"/>
              <w:jc w:val="center"/>
              <w:cnfStyle w:val="000000100000"/>
              <w:rPr>
                <w:rFonts w:eastAsia="Times New Roman" w:cstheme="minorHAnsi"/>
                <w:sz w:val="20"/>
                <w:szCs w:val="20"/>
                <w:lang w:eastAsia="pl-PL"/>
              </w:rPr>
            </w:pPr>
            <w:r w:rsidRPr="005E4AB9">
              <w:rPr>
                <w:rFonts w:eastAsia="Times New Roman" w:cstheme="minorHAnsi"/>
                <w:sz w:val="20"/>
                <w:szCs w:val="20"/>
                <w:lang w:eastAsia="pl-PL"/>
              </w:rPr>
              <w:t>2015</w:t>
            </w:r>
          </w:p>
        </w:tc>
      </w:tr>
      <w:tr w:rsidR="005E4AB9" w:rsidRPr="005E4AB9" w:rsidTr="005E4AB9">
        <w:trPr>
          <w:trHeight w:val="300"/>
        </w:trPr>
        <w:tc>
          <w:tcPr>
            <w:cnfStyle w:val="001000000000"/>
            <w:tcW w:w="231" w:type="pct"/>
            <w:vMerge/>
            <w:hideMark/>
          </w:tcPr>
          <w:p w:rsidR="005E4AB9" w:rsidRPr="005E4AB9" w:rsidRDefault="005E4AB9" w:rsidP="005E4AB9">
            <w:pPr>
              <w:spacing w:before="0" w:after="0"/>
              <w:jc w:val="left"/>
              <w:rPr>
                <w:rFonts w:eastAsia="Times New Roman" w:cstheme="minorHAnsi"/>
                <w:sz w:val="20"/>
                <w:szCs w:val="20"/>
                <w:lang w:eastAsia="pl-PL"/>
              </w:rPr>
            </w:pPr>
          </w:p>
        </w:tc>
        <w:tc>
          <w:tcPr>
            <w:tcW w:w="727" w:type="pct"/>
            <w:vMerge/>
            <w:hideMark/>
          </w:tcPr>
          <w:p w:rsidR="005E4AB9" w:rsidRPr="005E4AB9" w:rsidRDefault="005E4AB9" w:rsidP="005E4AB9">
            <w:pPr>
              <w:spacing w:before="0" w:after="0"/>
              <w:jc w:val="left"/>
              <w:cnfStyle w:val="000000000000"/>
              <w:rPr>
                <w:rFonts w:eastAsia="Times New Roman" w:cstheme="minorHAnsi"/>
                <w:b/>
                <w:bCs/>
                <w:sz w:val="20"/>
                <w:szCs w:val="20"/>
                <w:lang w:eastAsia="pl-PL"/>
              </w:rPr>
            </w:pPr>
          </w:p>
        </w:tc>
        <w:tc>
          <w:tcPr>
            <w:tcW w:w="918" w:type="pct"/>
            <w:noWrap/>
            <w:hideMark/>
          </w:tcPr>
          <w:p w:rsidR="005E4AB9" w:rsidRPr="005E4AB9" w:rsidRDefault="005E4AB9" w:rsidP="005E4AB9">
            <w:pPr>
              <w:spacing w:before="0" w:after="0"/>
              <w:cnfStyle w:val="000000000000"/>
              <w:rPr>
                <w:rFonts w:eastAsia="Times New Roman" w:cstheme="minorHAnsi"/>
                <w:sz w:val="20"/>
                <w:szCs w:val="20"/>
                <w:lang w:eastAsia="pl-PL"/>
              </w:rPr>
            </w:pPr>
            <w:r w:rsidRPr="005E4AB9">
              <w:rPr>
                <w:rFonts w:eastAsia="Times New Roman" w:cstheme="minorHAnsi"/>
                <w:sz w:val="20"/>
                <w:szCs w:val="20"/>
                <w:lang w:eastAsia="pl-PL"/>
              </w:rPr>
              <w:t>ogółem</w:t>
            </w:r>
          </w:p>
        </w:tc>
        <w:tc>
          <w:tcPr>
            <w:tcW w:w="368" w:type="pct"/>
            <w:noWrap/>
            <w:hideMark/>
          </w:tcPr>
          <w:p w:rsidR="005E4AB9" w:rsidRPr="005E4AB9" w:rsidRDefault="005E4AB9" w:rsidP="005E4AB9">
            <w:pPr>
              <w:spacing w:before="0" w:after="0"/>
              <w:cnfStyle w:val="000000000000"/>
              <w:rPr>
                <w:rFonts w:eastAsia="Times New Roman" w:cstheme="minorHAnsi"/>
                <w:sz w:val="20"/>
                <w:szCs w:val="20"/>
                <w:lang w:eastAsia="pl-PL"/>
              </w:rPr>
            </w:pPr>
            <w:r w:rsidRPr="005E4AB9">
              <w:rPr>
                <w:rFonts w:eastAsia="Times New Roman" w:cstheme="minorHAnsi"/>
                <w:sz w:val="20"/>
                <w:szCs w:val="20"/>
                <w:lang w:eastAsia="pl-PL"/>
              </w:rPr>
              <w:t>M</w:t>
            </w:r>
          </w:p>
        </w:tc>
        <w:tc>
          <w:tcPr>
            <w:tcW w:w="368" w:type="pct"/>
            <w:noWrap/>
            <w:hideMark/>
          </w:tcPr>
          <w:p w:rsidR="005E4AB9" w:rsidRPr="005E4AB9" w:rsidRDefault="005E4AB9" w:rsidP="005E4AB9">
            <w:pPr>
              <w:spacing w:before="0" w:after="0"/>
              <w:cnfStyle w:val="000000000000"/>
              <w:rPr>
                <w:rFonts w:eastAsia="Times New Roman" w:cstheme="minorHAnsi"/>
                <w:sz w:val="20"/>
                <w:szCs w:val="20"/>
                <w:lang w:eastAsia="pl-PL"/>
              </w:rPr>
            </w:pPr>
            <w:r w:rsidRPr="005E4AB9">
              <w:rPr>
                <w:rFonts w:eastAsia="Times New Roman" w:cstheme="minorHAnsi"/>
                <w:sz w:val="20"/>
                <w:szCs w:val="20"/>
                <w:lang w:eastAsia="pl-PL"/>
              </w:rPr>
              <w:t>K</w:t>
            </w:r>
          </w:p>
        </w:tc>
        <w:tc>
          <w:tcPr>
            <w:tcW w:w="458" w:type="pct"/>
            <w:noWrap/>
            <w:hideMark/>
          </w:tcPr>
          <w:p w:rsidR="005E4AB9" w:rsidRPr="005E4AB9" w:rsidRDefault="005E4AB9" w:rsidP="005E4AB9">
            <w:pPr>
              <w:spacing w:before="0" w:after="0"/>
              <w:cnfStyle w:val="000000000000"/>
              <w:rPr>
                <w:rFonts w:eastAsia="Times New Roman" w:cstheme="minorHAnsi"/>
                <w:sz w:val="20"/>
                <w:szCs w:val="20"/>
                <w:lang w:eastAsia="pl-PL"/>
              </w:rPr>
            </w:pPr>
            <w:r w:rsidRPr="005E4AB9">
              <w:rPr>
                <w:rFonts w:eastAsia="Times New Roman" w:cstheme="minorHAnsi"/>
                <w:sz w:val="20"/>
                <w:szCs w:val="20"/>
                <w:lang w:eastAsia="pl-PL"/>
              </w:rPr>
              <w:t>ogółem</w:t>
            </w:r>
          </w:p>
        </w:tc>
        <w:tc>
          <w:tcPr>
            <w:tcW w:w="368" w:type="pct"/>
            <w:noWrap/>
            <w:hideMark/>
          </w:tcPr>
          <w:p w:rsidR="005E4AB9" w:rsidRPr="005E4AB9" w:rsidRDefault="005E4AB9" w:rsidP="005E4AB9">
            <w:pPr>
              <w:spacing w:before="0" w:after="0"/>
              <w:cnfStyle w:val="000000000000"/>
              <w:rPr>
                <w:rFonts w:eastAsia="Times New Roman" w:cstheme="minorHAnsi"/>
                <w:sz w:val="20"/>
                <w:szCs w:val="20"/>
                <w:lang w:eastAsia="pl-PL"/>
              </w:rPr>
            </w:pPr>
            <w:r w:rsidRPr="005E4AB9">
              <w:rPr>
                <w:rFonts w:eastAsia="Times New Roman" w:cstheme="minorHAnsi"/>
                <w:sz w:val="20"/>
                <w:szCs w:val="20"/>
                <w:lang w:eastAsia="pl-PL"/>
              </w:rPr>
              <w:t>M</w:t>
            </w:r>
          </w:p>
        </w:tc>
        <w:tc>
          <w:tcPr>
            <w:tcW w:w="368" w:type="pct"/>
            <w:noWrap/>
            <w:hideMark/>
          </w:tcPr>
          <w:p w:rsidR="005E4AB9" w:rsidRPr="005E4AB9" w:rsidRDefault="005E4AB9" w:rsidP="005E4AB9">
            <w:pPr>
              <w:spacing w:before="0" w:after="0"/>
              <w:cnfStyle w:val="000000000000"/>
              <w:rPr>
                <w:rFonts w:eastAsia="Times New Roman" w:cstheme="minorHAnsi"/>
                <w:sz w:val="20"/>
                <w:szCs w:val="20"/>
                <w:lang w:eastAsia="pl-PL"/>
              </w:rPr>
            </w:pPr>
            <w:r w:rsidRPr="005E4AB9">
              <w:rPr>
                <w:rFonts w:eastAsia="Times New Roman" w:cstheme="minorHAnsi"/>
                <w:sz w:val="20"/>
                <w:szCs w:val="20"/>
                <w:lang w:eastAsia="pl-PL"/>
              </w:rPr>
              <w:t>K</w:t>
            </w:r>
          </w:p>
        </w:tc>
        <w:tc>
          <w:tcPr>
            <w:tcW w:w="458" w:type="pct"/>
            <w:noWrap/>
            <w:hideMark/>
          </w:tcPr>
          <w:p w:rsidR="005E4AB9" w:rsidRPr="005E4AB9" w:rsidRDefault="005E4AB9" w:rsidP="005E4AB9">
            <w:pPr>
              <w:spacing w:before="0" w:after="0"/>
              <w:cnfStyle w:val="000000000000"/>
              <w:rPr>
                <w:rFonts w:eastAsia="Times New Roman" w:cstheme="minorHAnsi"/>
                <w:sz w:val="20"/>
                <w:szCs w:val="20"/>
                <w:lang w:eastAsia="pl-PL"/>
              </w:rPr>
            </w:pPr>
            <w:r w:rsidRPr="005E4AB9">
              <w:rPr>
                <w:rFonts w:eastAsia="Times New Roman" w:cstheme="minorHAnsi"/>
                <w:sz w:val="20"/>
                <w:szCs w:val="20"/>
                <w:lang w:eastAsia="pl-PL"/>
              </w:rPr>
              <w:t>ogółem</w:t>
            </w:r>
          </w:p>
        </w:tc>
        <w:tc>
          <w:tcPr>
            <w:tcW w:w="368" w:type="pct"/>
            <w:noWrap/>
            <w:hideMark/>
          </w:tcPr>
          <w:p w:rsidR="005E4AB9" w:rsidRPr="005E4AB9" w:rsidRDefault="005E4AB9" w:rsidP="005E4AB9">
            <w:pPr>
              <w:spacing w:before="0" w:after="0"/>
              <w:cnfStyle w:val="000000000000"/>
              <w:rPr>
                <w:rFonts w:eastAsia="Times New Roman" w:cstheme="minorHAnsi"/>
                <w:sz w:val="20"/>
                <w:szCs w:val="20"/>
                <w:lang w:eastAsia="pl-PL"/>
              </w:rPr>
            </w:pPr>
            <w:r w:rsidRPr="005E4AB9">
              <w:rPr>
                <w:rFonts w:eastAsia="Times New Roman" w:cstheme="minorHAnsi"/>
                <w:sz w:val="20"/>
                <w:szCs w:val="20"/>
                <w:lang w:eastAsia="pl-PL"/>
              </w:rPr>
              <w:t>M</w:t>
            </w:r>
          </w:p>
        </w:tc>
        <w:tc>
          <w:tcPr>
            <w:tcW w:w="368" w:type="pct"/>
            <w:noWrap/>
            <w:hideMark/>
          </w:tcPr>
          <w:p w:rsidR="005E4AB9" w:rsidRPr="005E4AB9" w:rsidRDefault="005E4AB9" w:rsidP="005E4AB9">
            <w:pPr>
              <w:spacing w:before="0" w:after="0"/>
              <w:cnfStyle w:val="000000000000"/>
              <w:rPr>
                <w:rFonts w:eastAsia="Times New Roman" w:cstheme="minorHAnsi"/>
                <w:sz w:val="20"/>
                <w:szCs w:val="20"/>
                <w:lang w:eastAsia="pl-PL"/>
              </w:rPr>
            </w:pPr>
            <w:r w:rsidRPr="005E4AB9">
              <w:rPr>
                <w:rFonts w:eastAsia="Times New Roman" w:cstheme="minorHAnsi"/>
                <w:sz w:val="20"/>
                <w:szCs w:val="20"/>
                <w:lang w:eastAsia="pl-PL"/>
              </w:rPr>
              <w:t>K</w:t>
            </w:r>
          </w:p>
        </w:tc>
      </w:tr>
      <w:tr w:rsidR="005E4AB9" w:rsidRPr="005E4AB9" w:rsidTr="005E4AB9">
        <w:trPr>
          <w:cnfStyle w:val="000000100000"/>
          <w:trHeight w:val="30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1</w:t>
            </w:r>
          </w:p>
        </w:tc>
        <w:tc>
          <w:tcPr>
            <w:tcW w:w="727" w:type="pct"/>
            <w:hideMark/>
          </w:tcPr>
          <w:p w:rsidR="005E4AB9" w:rsidRPr="005E4AB9" w:rsidRDefault="005E4AB9" w:rsidP="005E4AB9">
            <w:pPr>
              <w:spacing w:before="0" w:after="0"/>
              <w:jc w:val="center"/>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Brzozówka</w:t>
            </w:r>
          </w:p>
        </w:tc>
        <w:tc>
          <w:tcPr>
            <w:tcW w:w="91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84</w:t>
            </w:r>
          </w:p>
        </w:tc>
        <w:tc>
          <w:tcPr>
            <w:tcW w:w="36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40</w:t>
            </w:r>
          </w:p>
        </w:tc>
        <w:tc>
          <w:tcPr>
            <w:tcW w:w="36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44</w:t>
            </w:r>
          </w:p>
        </w:tc>
        <w:tc>
          <w:tcPr>
            <w:tcW w:w="45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67</w:t>
            </w:r>
          </w:p>
        </w:tc>
        <w:tc>
          <w:tcPr>
            <w:tcW w:w="36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35</w:t>
            </w:r>
          </w:p>
        </w:tc>
        <w:tc>
          <w:tcPr>
            <w:tcW w:w="36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32</w:t>
            </w:r>
          </w:p>
        </w:tc>
        <w:tc>
          <w:tcPr>
            <w:tcW w:w="45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67</w:t>
            </w:r>
          </w:p>
        </w:tc>
        <w:tc>
          <w:tcPr>
            <w:tcW w:w="36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35</w:t>
            </w:r>
          </w:p>
        </w:tc>
        <w:tc>
          <w:tcPr>
            <w:tcW w:w="36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32</w:t>
            </w:r>
          </w:p>
        </w:tc>
      </w:tr>
      <w:tr w:rsidR="005E4AB9" w:rsidRPr="005E4AB9" w:rsidTr="005E4AB9">
        <w:trPr>
          <w:trHeight w:val="30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2</w:t>
            </w:r>
          </w:p>
        </w:tc>
        <w:tc>
          <w:tcPr>
            <w:tcW w:w="727" w:type="pct"/>
            <w:hideMark/>
          </w:tcPr>
          <w:p w:rsidR="005E4AB9" w:rsidRPr="005E4AB9" w:rsidRDefault="005E4AB9" w:rsidP="005E4AB9">
            <w:pPr>
              <w:spacing w:before="0" w:after="0"/>
              <w:jc w:val="center"/>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Chałupki</w:t>
            </w:r>
          </w:p>
        </w:tc>
        <w:tc>
          <w:tcPr>
            <w:tcW w:w="918" w:type="pct"/>
            <w:hideMark/>
          </w:tcPr>
          <w:p w:rsidR="005E4AB9" w:rsidRPr="005E4AB9" w:rsidRDefault="005E4AB9" w:rsidP="005E4AB9">
            <w:pPr>
              <w:spacing w:before="0" w:after="0"/>
              <w:jc w:val="right"/>
              <w:cnfStyle w:val="000000000000"/>
              <w:rPr>
                <w:rFonts w:eastAsia="Times New Roman" w:cstheme="minorHAnsi"/>
                <w:sz w:val="20"/>
                <w:szCs w:val="20"/>
                <w:lang w:eastAsia="pl-PL"/>
              </w:rPr>
            </w:pPr>
            <w:r w:rsidRPr="005E4AB9">
              <w:rPr>
                <w:rFonts w:eastAsia="Times New Roman" w:cstheme="minorHAnsi"/>
                <w:sz w:val="20"/>
                <w:szCs w:val="20"/>
                <w:lang w:eastAsia="pl-PL"/>
              </w:rPr>
              <w:t>219</w:t>
            </w:r>
          </w:p>
        </w:tc>
        <w:tc>
          <w:tcPr>
            <w:tcW w:w="368" w:type="pct"/>
            <w:hideMark/>
          </w:tcPr>
          <w:p w:rsidR="005E4AB9" w:rsidRPr="005E4AB9" w:rsidRDefault="005E4AB9" w:rsidP="005E4AB9">
            <w:pPr>
              <w:spacing w:before="0" w:after="0"/>
              <w:jc w:val="right"/>
              <w:cnfStyle w:val="000000000000"/>
              <w:rPr>
                <w:rFonts w:eastAsia="Times New Roman" w:cstheme="minorHAnsi"/>
                <w:sz w:val="20"/>
                <w:szCs w:val="20"/>
                <w:lang w:eastAsia="pl-PL"/>
              </w:rPr>
            </w:pPr>
            <w:r w:rsidRPr="005E4AB9">
              <w:rPr>
                <w:rFonts w:eastAsia="Times New Roman" w:cstheme="minorHAnsi"/>
                <w:sz w:val="20"/>
                <w:szCs w:val="20"/>
                <w:lang w:eastAsia="pl-PL"/>
              </w:rPr>
              <w:t>109</w:t>
            </w:r>
          </w:p>
        </w:tc>
        <w:tc>
          <w:tcPr>
            <w:tcW w:w="368" w:type="pct"/>
            <w:hideMark/>
          </w:tcPr>
          <w:p w:rsidR="005E4AB9" w:rsidRPr="005E4AB9" w:rsidRDefault="005E4AB9" w:rsidP="005E4AB9">
            <w:pPr>
              <w:spacing w:before="0" w:after="0"/>
              <w:jc w:val="right"/>
              <w:cnfStyle w:val="000000000000"/>
              <w:rPr>
                <w:rFonts w:eastAsia="Times New Roman" w:cstheme="minorHAnsi"/>
                <w:sz w:val="20"/>
                <w:szCs w:val="20"/>
                <w:lang w:eastAsia="pl-PL"/>
              </w:rPr>
            </w:pPr>
            <w:r w:rsidRPr="005E4AB9">
              <w:rPr>
                <w:rFonts w:eastAsia="Times New Roman" w:cstheme="minorHAnsi"/>
                <w:sz w:val="20"/>
                <w:szCs w:val="20"/>
                <w:lang w:eastAsia="pl-PL"/>
              </w:rPr>
              <w:t>110</w:t>
            </w:r>
          </w:p>
        </w:tc>
        <w:tc>
          <w:tcPr>
            <w:tcW w:w="458" w:type="pct"/>
            <w:hideMark/>
          </w:tcPr>
          <w:p w:rsidR="005E4AB9" w:rsidRPr="005E4AB9" w:rsidRDefault="005E4AB9" w:rsidP="005E4AB9">
            <w:pPr>
              <w:spacing w:before="0" w:after="0"/>
              <w:jc w:val="right"/>
              <w:cnfStyle w:val="000000000000"/>
              <w:rPr>
                <w:rFonts w:eastAsia="Times New Roman" w:cstheme="minorHAnsi"/>
                <w:sz w:val="20"/>
                <w:szCs w:val="20"/>
                <w:lang w:eastAsia="pl-PL"/>
              </w:rPr>
            </w:pPr>
            <w:r w:rsidRPr="005E4AB9">
              <w:rPr>
                <w:rFonts w:eastAsia="Times New Roman" w:cstheme="minorHAnsi"/>
                <w:sz w:val="20"/>
                <w:szCs w:val="20"/>
                <w:lang w:eastAsia="pl-PL"/>
              </w:rPr>
              <w:t>210</w:t>
            </w:r>
          </w:p>
        </w:tc>
        <w:tc>
          <w:tcPr>
            <w:tcW w:w="368" w:type="pct"/>
            <w:hideMark/>
          </w:tcPr>
          <w:p w:rsidR="005E4AB9" w:rsidRPr="005E4AB9" w:rsidRDefault="005E4AB9" w:rsidP="005E4AB9">
            <w:pPr>
              <w:spacing w:before="0" w:after="0"/>
              <w:jc w:val="right"/>
              <w:cnfStyle w:val="000000000000"/>
              <w:rPr>
                <w:rFonts w:eastAsia="Times New Roman" w:cstheme="minorHAnsi"/>
                <w:sz w:val="20"/>
                <w:szCs w:val="20"/>
                <w:lang w:eastAsia="pl-PL"/>
              </w:rPr>
            </w:pPr>
            <w:r w:rsidRPr="005E4AB9">
              <w:rPr>
                <w:rFonts w:eastAsia="Times New Roman" w:cstheme="minorHAnsi"/>
                <w:sz w:val="20"/>
                <w:szCs w:val="20"/>
                <w:lang w:eastAsia="pl-PL"/>
              </w:rPr>
              <w:t>103</w:t>
            </w:r>
          </w:p>
        </w:tc>
        <w:tc>
          <w:tcPr>
            <w:tcW w:w="368" w:type="pct"/>
            <w:hideMark/>
          </w:tcPr>
          <w:p w:rsidR="005E4AB9" w:rsidRPr="005E4AB9" w:rsidRDefault="005E4AB9" w:rsidP="005E4AB9">
            <w:pPr>
              <w:spacing w:before="0" w:after="0"/>
              <w:jc w:val="right"/>
              <w:cnfStyle w:val="000000000000"/>
              <w:rPr>
                <w:rFonts w:eastAsia="Times New Roman" w:cstheme="minorHAnsi"/>
                <w:sz w:val="20"/>
                <w:szCs w:val="20"/>
                <w:lang w:eastAsia="pl-PL"/>
              </w:rPr>
            </w:pPr>
            <w:r w:rsidRPr="005E4AB9">
              <w:rPr>
                <w:rFonts w:eastAsia="Times New Roman" w:cstheme="minorHAnsi"/>
                <w:sz w:val="20"/>
                <w:szCs w:val="20"/>
                <w:lang w:eastAsia="pl-PL"/>
              </w:rPr>
              <w:t>107</w:t>
            </w:r>
          </w:p>
        </w:tc>
        <w:tc>
          <w:tcPr>
            <w:tcW w:w="458" w:type="pct"/>
            <w:hideMark/>
          </w:tcPr>
          <w:p w:rsidR="005E4AB9" w:rsidRPr="005E4AB9" w:rsidRDefault="005E4AB9" w:rsidP="005E4AB9">
            <w:pPr>
              <w:spacing w:before="0" w:after="0"/>
              <w:jc w:val="right"/>
              <w:cnfStyle w:val="000000000000"/>
              <w:rPr>
                <w:rFonts w:eastAsia="Times New Roman" w:cstheme="minorHAnsi"/>
                <w:sz w:val="20"/>
                <w:szCs w:val="20"/>
                <w:lang w:eastAsia="pl-PL"/>
              </w:rPr>
            </w:pPr>
            <w:r w:rsidRPr="005E4AB9">
              <w:rPr>
                <w:rFonts w:eastAsia="Times New Roman" w:cstheme="minorHAnsi"/>
                <w:sz w:val="20"/>
                <w:szCs w:val="20"/>
                <w:lang w:eastAsia="pl-PL"/>
              </w:rPr>
              <w:t>208</w:t>
            </w:r>
          </w:p>
        </w:tc>
        <w:tc>
          <w:tcPr>
            <w:tcW w:w="368" w:type="pct"/>
            <w:hideMark/>
          </w:tcPr>
          <w:p w:rsidR="005E4AB9" w:rsidRPr="005E4AB9" w:rsidRDefault="005E4AB9" w:rsidP="005E4AB9">
            <w:pPr>
              <w:spacing w:before="0" w:after="0"/>
              <w:jc w:val="right"/>
              <w:cnfStyle w:val="000000000000"/>
              <w:rPr>
                <w:rFonts w:eastAsia="Times New Roman" w:cstheme="minorHAnsi"/>
                <w:sz w:val="20"/>
                <w:szCs w:val="20"/>
                <w:lang w:eastAsia="pl-PL"/>
              </w:rPr>
            </w:pPr>
            <w:r w:rsidRPr="005E4AB9">
              <w:rPr>
                <w:rFonts w:eastAsia="Times New Roman" w:cstheme="minorHAnsi"/>
                <w:sz w:val="20"/>
                <w:szCs w:val="20"/>
                <w:lang w:eastAsia="pl-PL"/>
              </w:rPr>
              <w:t>99</w:t>
            </w:r>
          </w:p>
        </w:tc>
        <w:tc>
          <w:tcPr>
            <w:tcW w:w="368" w:type="pct"/>
            <w:hideMark/>
          </w:tcPr>
          <w:p w:rsidR="005E4AB9" w:rsidRPr="005E4AB9" w:rsidRDefault="005E4AB9" w:rsidP="005E4AB9">
            <w:pPr>
              <w:spacing w:before="0" w:after="0"/>
              <w:jc w:val="right"/>
              <w:cnfStyle w:val="000000000000"/>
              <w:rPr>
                <w:rFonts w:eastAsia="Times New Roman" w:cstheme="minorHAnsi"/>
                <w:sz w:val="20"/>
                <w:szCs w:val="20"/>
                <w:lang w:eastAsia="pl-PL"/>
              </w:rPr>
            </w:pPr>
            <w:r w:rsidRPr="005E4AB9">
              <w:rPr>
                <w:rFonts w:eastAsia="Times New Roman" w:cstheme="minorHAnsi"/>
                <w:sz w:val="20"/>
                <w:szCs w:val="20"/>
                <w:lang w:eastAsia="pl-PL"/>
              </w:rPr>
              <w:t>109</w:t>
            </w:r>
          </w:p>
        </w:tc>
      </w:tr>
      <w:tr w:rsidR="005E4AB9" w:rsidRPr="005E4AB9" w:rsidTr="005E4AB9">
        <w:trPr>
          <w:cnfStyle w:val="000000100000"/>
          <w:trHeight w:val="30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3</w:t>
            </w:r>
          </w:p>
        </w:tc>
        <w:tc>
          <w:tcPr>
            <w:tcW w:w="727" w:type="pct"/>
            <w:hideMark/>
          </w:tcPr>
          <w:p w:rsidR="005E4AB9" w:rsidRPr="005E4AB9" w:rsidRDefault="005E4AB9" w:rsidP="005E4AB9">
            <w:pPr>
              <w:spacing w:before="0" w:after="0"/>
              <w:jc w:val="center"/>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Dobrów</w:t>
            </w:r>
          </w:p>
        </w:tc>
        <w:tc>
          <w:tcPr>
            <w:tcW w:w="91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18</w:t>
            </w:r>
          </w:p>
        </w:tc>
        <w:tc>
          <w:tcPr>
            <w:tcW w:w="36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11</w:t>
            </w:r>
          </w:p>
        </w:tc>
        <w:tc>
          <w:tcPr>
            <w:tcW w:w="36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7</w:t>
            </w:r>
          </w:p>
        </w:tc>
        <w:tc>
          <w:tcPr>
            <w:tcW w:w="45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15</w:t>
            </w:r>
          </w:p>
        </w:tc>
        <w:tc>
          <w:tcPr>
            <w:tcW w:w="36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10</w:t>
            </w:r>
          </w:p>
        </w:tc>
        <w:tc>
          <w:tcPr>
            <w:tcW w:w="36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5</w:t>
            </w:r>
          </w:p>
        </w:tc>
        <w:tc>
          <w:tcPr>
            <w:tcW w:w="45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12</w:t>
            </w:r>
          </w:p>
        </w:tc>
        <w:tc>
          <w:tcPr>
            <w:tcW w:w="36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8</w:t>
            </w:r>
          </w:p>
        </w:tc>
        <w:tc>
          <w:tcPr>
            <w:tcW w:w="368" w:type="pct"/>
            <w:hideMark/>
          </w:tcPr>
          <w:p w:rsidR="005E4AB9" w:rsidRPr="005E4AB9" w:rsidRDefault="005E4AB9" w:rsidP="005E4AB9">
            <w:pPr>
              <w:spacing w:before="0" w:after="0"/>
              <w:jc w:val="right"/>
              <w:cnfStyle w:val="000000100000"/>
              <w:rPr>
                <w:rFonts w:eastAsia="Times New Roman" w:cstheme="minorHAnsi"/>
                <w:sz w:val="20"/>
                <w:szCs w:val="20"/>
                <w:lang w:eastAsia="pl-PL"/>
              </w:rPr>
            </w:pPr>
            <w:r w:rsidRPr="005E4AB9">
              <w:rPr>
                <w:rFonts w:eastAsia="Times New Roman" w:cstheme="minorHAnsi"/>
                <w:sz w:val="20"/>
                <w:szCs w:val="20"/>
                <w:lang w:eastAsia="pl-PL"/>
              </w:rPr>
              <w:t>4</w:t>
            </w:r>
          </w:p>
        </w:tc>
      </w:tr>
      <w:tr w:rsidR="005E4AB9" w:rsidRPr="005E4AB9" w:rsidTr="005E4AB9">
        <w:trPr>
          <w:trHeight w:val="30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4</w:t>
            </w:r>
          </w:p>
        </w:tc>
        <w:tc>
          <w:tcPr>
            <w:tcW w:w="727" w:type="pct"/>
            <w:hideMark/>
          </w:tcPr>
          <w:p w:rsidR="005E4AB9" w:rsidRPr="005E4AB9" w:rsidRDefault="005E4AB9" w:rsidP="005E4AB9">
            <w:pPr>
              <w:spacing w:before="0" w:after="0"/>
              <w:jc w:val="center"/>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Góra</w:t>
            </w:r>
          </w:p>
        </w:tc>
        <w:tc>
          <w:tcPr>
            <w:tcW w:w="91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289</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143</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146</w:t>
            </w:r>
          </w:p>
        </w:tc>
        <w:tc>
          <w:tcPr>
            <w:tcW w:w="45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287</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145</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142</w:t>
            </w:r>
          </w:p>
        </w:tc>
        <w:tc>
          <w:tcPr>
            <w:tcW w:w="45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261</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123</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138</w:t>
            </w:r>
          </w:p>
        </w:tc>
      </w:tr>
      <w:tr w:rsidR="005E4AB9" w:rsidRPr="005E4AB9" w:rsidTr="005E4AB9">
        <w:trPr>
          <w:cnfStyle w:val="000000100000"/>
          <w:trHeight w:val="30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5</w:t>
            </w:r>
          </w:p>
        </w:tc>
        <w:tc>
          <w:tcPr>
            <w:tcW w:w="727" w:type="pct"/>
            <w:hideMark/>
          </w:tcPr>
          <w:p w:rsidR="005E4AB9" w:rsidRPr="005E4AB9" w:rsidRDefault="005E4AB9" w:rsidP="005E4AB9">
            <w:pPr>
              <w:spacing w:before="0" w:after="0"/>
              <w:jc w:val="center"/>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Grzymała</w:t>
            </w:r>
          </w:p>
        </w:tc>
        <w:tc>
          <w:tcPr>
            <w:tcW w:w="91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228</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118</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110</w:t>
            </w:r>
          </w:p>
        </w:tc>
        <w:tc>
          <w:tcPr>
            <w:tcW w:w="45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231</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117</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114</w:t>
            </w:r>
          </w:p>
        </w:tc>
        <w:tc>
          <w:tcPr>
            <w:tcW w:w="45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225</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117</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108</w:t>
            </w:r>
          </w:p>
        </w:tc>
      </w:tr>
      <w:tr w:rsidR="005E4AB9" w:rsidRPr="005E4AB9" w:rsidTr="005E4AB9">
        <w:trPr>
          <w:trHeight w:val="51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6</w:t>
            </w:r>
          </w:p>
        </w:tc>
        <w:tc>
          <w:tcPr>
            <w:tcW w:w="727" w:type="pct"/>
            <w:hideMark/>
          </w:tcPr>
          <w:p w:rsidR="005E4AB9" w:rsidRPr="005E4AB9" w:rsidRDefault="005E4AB9" w:rsidP="005E4AB9">
            <w:pPr>
              <w:spacing w:before="0" w:after="0"/>
              <w:jc w:val="center"/>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Januszkowice</w:t>
            </w:r>
          </w:p>
        </w:tc>
        <w:tc>
          <w:tcPr>
            <w:tcW w:w="91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166</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85</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81</w:t>
            </w:r>
          </w:p>
        </w:tc>
        <w:tc>
          <w:tcPr>
            <w:tcW w:w="45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177</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88</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89</w:t>
            </w:r>
          </w:p>
        </w:tc>
        <w:tc>
          <w:tcPr>
            <w:tcW w:w="45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172</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86</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86</w:t>
            </w:r>
          </w:p>
        </w:tc>
      </w:tr>
      <w:tr w:rsidR="005E4AB9" w:rsidRPr="005E4AB9" w:rsidTr="005E4AB9">
        <w:trPr>
          <w:cnfStyle w:val="000000100000"/>
          <w:trHeight w:val="30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7</w:t>
            </w:r>
          </w:p>
        </w:tc>
        <w:tc>
          <w:tcPr>
            <w:tcW w:w="727" w:type="pct"/>
            <w:hideMark/>
          </w:tcPr>
          <w:p w:rsidR="005E4AB9" w:rsidRPr="005E4AB9" w:rsidRDefault="005E4AB9" w:rsidP="005E4AB9">
            <w:pPr>
              <w:spacing w:before="0" w:after="0"/>
              <w:jc w:val="center"/>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Jarosławice</w:t>
            </w:r>
          </w:p>
        </w:tc>
        <w:tc>
          <w:tcPr>
            <w:tcW w:w="91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389</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170</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219</w:t>
            </w:r>
          </w:p>
        </w:tc>
        <w:tc>
          <w:tcPr>
            <w:tcW w:w="45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380</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171</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209</w:t>
            </w:r>
          </w:p>
        </w:tc>
        <w:tc>
          <w:tcPr>
            <w:tcW w:w="45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368</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165</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203</w:t>
            </w:r>
          </w:p>
        </w:tc>
      </w:tr>
      <w:tr w:rsidR="005E4AB9" w:rsidRPr="005E4AB9" w:rsidTr="005E4AB9">
        <w:trPr>
          <w:trHeight w:val="30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8</w:t>
            </w:r>
          </w:p>
        </w:tc>
        <w:tc>
          <w:tcPr>
            <w:tcW w:w="727" w:type="pct"/>
            <w:hideMark/>
          </w:tcPr>
          <w:p w:rsidR="005E4AB9" w:rsidRPr="005E4AB9" w:rsidRDefault="005E4AB9" w:rsidP="005E4AB9">
            <w:pPr>
              <w:spacing w:before="0" w:after="0"/>
              <w:jc w:val="center"/>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Kargów</w:t>
            </w:r>
          </w:p>
        </w:tc>
        <w:tc>
          <w:tcPr>
            <w:tcW w:w="91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284</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144</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140</w:t>
            </w:r>
          </w:p>
        </w:tc>
        <w:tc>
          <w:tcPr>
            <w:tcW w:w="45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264</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131</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133</w:t>
            </w:r>
          </w:p>
        </w:tc>
        <w:tc>
          <w:tcPr>
            <w:tcW w:w="45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247</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124</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123</w:t>
            </w:r>
          </w:p>
        </w:tc>
      </w:tr>
      <w:tr w:rsidR="005E4AB9" w:rsidRPr="005E4AB9" w:rsidTr="005E4AB9">
        <w:trPr>
          <w:cnfStyle w:val="000000100000"/>
          <w:trHeight w:val="51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9</w:t>
            </w:r>
          </w:p>
        </w:tc>
        <w:tc>
          <w:tcPr>
            <w:tcW w:w="727" w:type="pct"/>
            <w:hideMark/>
          </w:tcPr>
          <w:p w:rsidR="005E4AB9" w:rsidRPr="005E4AB9" w:rsidRDefault="005E4AB9" w:rsidP="005E4AB9">
            <w:pPr>
              <w:spacing w:before="0" w:after="0"/>
              <w:jc w:val="center"/>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Nieciesławice</w:t>
            </w:r>
          </w:p>
        </w:tc>
        <w:tc>
          <w:tcPr>
            <w:tcW w:w="91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204</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117</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87</w:t>
            </w:r>
          </w:p>
        </w:tc>
        <w:tc>
          <w:tcPr>
            <w:tcW w:w="45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218</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112</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106</w:t>
            </w:r>
          </w:p>
        </w:tc>
        <w:tc>
          <w:tcPr>
            <w:tcW w:w="45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222</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116</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106</w:t>
            </w:r>
          </w:p>
        </w:tc>
      </w:tr>
      <w:tr w:rsidR="005E4AB9" w:rsidRPr="005E4AB9" w:rsidTr="005E4AB9">
        <w:trPr>
          <w:trHeight w:val="30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10</w:t>
            </w:r>
          </w:p>
        </w:tc>
        <w:tc>
          <w:tcPr>
            <w:tcW w:w="727" w:type="pct"/>
            <w:hideMark/>
          </w:tcPr>
          <w:p w:rsidR="005E4AB9" w:rsidRPr="005E4AB9" w:rsidRDefault="005E4AB9" w:rsidP="005E4AB9">
            <w:pPr>
              <w:spacing w:before="0" w:after="0"/>
              <w:jc w:val="center"/>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Niziny</w:t>
            </w:r>
          </w:p>
        </w:tc>
        <w:tc>
          <w:tcPr>
            <w:tcW w:w="91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707</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352</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355</w:t>
            </w:r>
          </w:p>
        </w:tc>
        <w:tc>
          <w:tcPr>
            <w:tcW w:w="45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683</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344</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339</w:t>
            </w:r>
          </w:p>
        </w:tc>
        <w:tc>
          <w:tcPr>
            <w:tcW w:w="45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676</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336</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340</w:t>
            </w:r>
          </w:p>
        </w:tc>
      </w:tr>
      <w:tr w:rsidR="005E4AB9" w:rsidRPr="005E4AB9" w:rsidTr="005E4AB9">
        <w:trPr>
          <w:cnfStyle w:val="000000100000"/>
          <w:trHeight w:val="30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11</w:t>
            </w:r>
          </w:p>
        </w:tc>
        <w:tc>
          <w:tcPr>
            <w:tcW w:w="727" w:type="pct"/>
            <w:hideMark/>
          </w:tcPr>
          <w:p w:rsidR="005E4AB9" w:rsidRPr="005E4AB9" w:rsidRDefault="005E4AB9" w:rsidP="005E4AB9">
            <w:pPr>
              <w:spacing w:before="0" w:after="0"/>
              <w:jc w:val="center"/>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Podlesie</w:t>
            </w:r>
          </w:p>
        </w:tc>
        <w:tc>
          <w:tcPr>
            <w:tcW w:w="91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214</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105</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109</w:t>
            </w:r>
          </w:p>
        </w:tc>
        <w:tc>
          <w:tcPr>
            <w:tcW w:w="45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222</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113</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109</w:t>
            </w:r>
          </w:p>
        </w:tc>
        <w:tc>
          <w:tcPr>
            <w:tcW w:w="45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226</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115</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111</w:t>
            </w:r>
          </w:p>
        </w:tc>
      </w:tr>
      <w:tr w:rsidR="005E4AB9" w:rsidRPr="005E4AB9" w:rsidTr="005E4AB9">
        <w:trPr>
          <w:trHeight w:val="30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12</w:t>
            </w:r>
          </w:p>
        </w:tc>
        <w:tc>
          <w:tcPr>
            <w:tcW w:w="727" w:type="pct"/>
            <w:hideMark/>
          </w:tcPr>
          <w:p w:rsidR="005E4AB9" w:rsidRPr="005E4AB9" w:rsidRDefault="005E4AB9" w:rsidP="005E4AB9">
            <w:pPr>
              <w:spacing w:before="0" w:after="0"/>
              <w:jc w:val="center"/>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Rzędów</w:t>
            </w:r>
          </w:p>
        </w:tc>
        <w:tc>
          <w:tcPr>
            <w:tcW w:w="91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143</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74</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69</w:t>
            </w:r>
          </w:p>
        </w:tc>
        <w:tc>
          <w:tcPr>
            <w:tcW w:w="45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144</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74</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70</w:t>
            </w:r>
          </w:p>
        </w:tc>
        <w:tc>
          <w:tcPr>
            <w:tcW w:w="45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142</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73</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69</w:t>
            </w:r>
          </w:p>
        </w:tc>
      </w:tr>
      <w:tr w:rsidR="005E4AB9" w:rsidRPr="005E4AB9" w:rsidTr="005E4AB9">
        <w:trPr>
          <w:cnfStyle w:val="000000100000"/>
          <w:trHeight w:val="30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13</w:t>
            </w:r>
          </w:p>
        </w:tc>
        <w:tc>
          <w:tcPr>
            <w:tcW w:w="727" w:type="pct"/>
            <w:hideMark/>
          </w:tcPr>
          <w:p w:rsidR="005E4AB9" w:rsidRPr="005E4AB9" w:rsidRDefault="005E4AB9" w:rsidP="005E4AB9">
            <w:pPr>
              <w:spacing w:before="0" w:after="0"/>
              <w:jc w:val="center"/>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Sieczków</w:t>
            </w:r>
          </w:p>
        </w:tc>
        <w:tc>
          <w:tcPr>
            <w:tcW w:w="91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170</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89</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81</w:t>
            </w:r>
          </w:p>
        </w:tc>
        <w:tc>
          <w:tcPr>
            <w:tcW w:w="45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155</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84</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71</w:t>
            </w:r>
          </w:p>
        </w:tc>
        <w:tc>
          <w:tcPr>
            <w:tcW w:w="45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147</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80</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67</w:t>
            </w:r>
          </w:p>
        </w:tc>
      </w:tr>
      <w:tr w:rsidR="005E4AB9" w:rsidRPr="005E4AB9" w:rsidTr="005E4AB9">
        <w:trPr>
          <w:trHeight w:val="30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14</w:t>
            </w:r>
          </w:p>
        </w:tc>
        <w:tc>
          <w:tcPr>
            <w:tcW w:w="727" w:type="pct"/>
            <w:hideMark/>
          </w:tcPr>
          <w:p w:rsidR="005E4AB9" w:rsidRPr="005E4AB9" w:rsidRDefault="005E4AB9" w:rsidP="005E4AB9">
            <w:pPr>
              <w:spacing w:before="0" w:after="0"/>
              <w:jc w:val="center"/>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Tuczępy</w:t>
            </w:r>
          </w:p>
        </w:tc>
        <w:tc>
          <w:tcPr>
            <w:tcW w:w="91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633</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311</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322</w:t>
            </w:r>
          </w:p>
        </w:tc>
        <w:tc>
          <w:tcPr>
            <w:tcW w:w="45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610</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299</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311</w:t>
            </w:r>
          </w:p>
        </w:tc>
        <w:tc>
          <w:tcPr>
            <w:tcW w:w="45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622</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303</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319</w:t>
            </w:r>
          </w:p>
        </w:tc>
      </w:tr>
      <w:tr w:rsidR="005E4AB9" w:rsidRPr="005E4AB9" w:rsidTr="005E4AB9">
        <w:trPr>
          <w:cnfStyle w:val="000000100000"/>
          <w:trHeight w:val="300"/>
        </w:trPr>
        <w:tc>
          <w:tcPr>
            <w:cnfStyle w:val="001000000000"/>
            <w:tcW w:w="231" w:type="pct"/>
            <w:noWrap/>
            <w:hideMark/>
          </w:tcPr>
          <w:p w:rsidR="005E4AB9" w:rsidRPr="005E4AB9" w:rsidRDefault="005E4AB9" w:rsidP="005E4AB9">
            <w:pPr>
              <w:spacing w:before="0" w:after="0"/>
              <w:jc w:val="right"/>
              <w:rPr>
                <w:rFonts w:eastAsia="Times New Roman" w:cstheme="minorHAnsi"/>
                <w:sz w:val="20"/>
                <w:szCs w:val="20"/>
                <w:lang w:eastAsia="pl-PL"/>
              </w:rPr>
            </w:pPr>
            <w:r w:rsidRPr="005E4AB9">
              <w:rPr>
                <w:rFonts w:eastAsia="Times New Roman" w:cstheme="minorHAnsi"/>
                <w:sz w:val="20"/>
                <w:szCs w:val="20"/>
                <w:lang w:eastAsia="pl-PL"/>
              </w:rPr>
              <w:t>15</w:t>
            </w:r>
          </w:p>
        </w:tc>
        <w:tc>
          <w:tcPr>
            <w:tcW w:w="727" w:type="pct"/>
            <w:hideMark/>
          </w:tcPr>
          <w:p w:rsidR="005E4AB9" w:rsidRPr="005E4AB9" w:rsidRDefault="005E4AB9" w:rsidP="005E4AB9">
            <w:pPr>
              <w:spacing w:before="0" w:after="0"/>
              <w:jc w:val="center"/>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Wierzbica</w:t>
            </w:r>
          </w:p>
        </w:tc>
        <w:tc>
          <w:tcPr>
            <w:tcW w:w="91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221</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115</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106</w:t>
            </w:r>
          </w:p>
        </w:tc>
        <w:tc>
          <w:tcPr>
            <w:tcW w:w="45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204</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107</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97</w:t>
            </w:r>
          </w:p>
        </w:tc>
        <w:tc>
          <w:tcPr>
            <w:tcW w:w="45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203</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105</w:t>
            </w:r>
          </w:p>
        </w:tc>
        <w:tc>
          <w:tcPr>
            <w:tcW w:w="368" w:type="pct"/>
            <w:noWrap/>
            <w:hideMark/>
          </w:tcPr>
          <w:p w:rsidR="005E4AB9" w:rsidRPr="005E4AB9" w:rsidRDefault="005E4AB9" w:rsidP="005E4AB9">
            <w:pPr>
              <w:spacing w:before="0" w:after="0"/>
              <w:jc w:val="right"/>
              <w:cnfStyle w:val="0000001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98</w:t>
            </w:r>
          </w:p>
        </w:tc>
      </w:tr>
      <w:tr w:rsidR="005E4AB9" w:rsidRPr="005E4AB9" w:rsidTr="005E4AB9">
        <w:trPr>
          <w:trHeight w:val="300"/>
        </w:trPr>
        <w:tc>
          <w:tcPr>
            <w:cnfStyle w:val="001000000000"/>
            <w:tcW w:w="958" w:type="pct"/>
            <w:gridSpan w:val="2"/>
            <w:noWrap/>
            <w:hideMark/>
          </w:tcPr>
          <w:p w:rsidR="005E4AB9" w:rsidRPr="005E4AB9" w:rsidRDefault="005E4AB9" w:rsidP="005E4AB9">
            <w:pPr>
              <w:spacing w:before="0" w:after="0"/>
              <w:rPr>
                <w:rFonts w:eastAsia="Times New Roman" w:cstheme="minorHAnsi"/>
                <w:sz w:val="20"/>
                <w:szCs w:val="20"/>
                <w:lang w:eastAsia="pl-PL"/>
              </w:rPr>
            </w:pPr>
            <w:r w:rsidRPr="005E4AB9">
              <w:rPr>
                <w:rFonts w:eastAsia="Times New Roman" w:cstheme="minorHAnsi"/>
                <w:sz w:val="20"/>
                <w:szCs w:val="20"/>
                <w:lang w:eastAsia="pl-PL"/>
              </w:rPr>
              <w:t> Razem</w:t>
            </w:r>
          </w:p>
        </w:tc>
        <w:tc>
          <w:tcPr>
            <w:tcW w:w="91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3 969</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1 983</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1 986</w:t>
            </w:r>
          </w:p>
        </w:tc>
        <w:tc>
          <w:tcPr>
            <w:tcW w:w="45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3 867</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1 933</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1 934</w:t>
            </w:r>
          </w:p>
        </w:tc>
        <w:tc>
          <w:tcPr>
            <w:tcW w:w="45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3 798</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1 885</w:t>
            </w:r>
          </w:p>
        </w:tc>
        <w:tc>
          <w:tcPr>
            <w:tcW w:w="368" w:type="pct"/>
            <w:noWrap/>
            <w:hideMark/>
          </w:tcPr>
          <w:p w:rsidR="005E4AB9" w:rsidRPr="005E4AB9" w:rsidRDefault="005E4AB9" w:rsidP="005E4AB9">
            <w:pPr>
              <w:spacing w:before="0" w:after="0"/>
              <w:jc w:val="right"/>
              <w:cnfStyle w:val="000000000000"/>
              <w:rPr>
                <w:rFonts w:eastAsia="Times New Roman" w:cstheme="minorHAnsi"/>
                <w:color w:val="000000"/>
                <w:sz w:val="20"/>
                <w:szCs w:val="20"/>
                <w:lang w:eastAsia="pl-PL"/>
              </w:rPr>
            </w:pPr>
            <w:r w:rsidRPr="005E4AB9">
              <w:rPr>
                <w:rFonts w:eastAsia="Times New Roman" w:cstheme="minorHAnsi"/>
                <w:color w:val="000000"/>
                <w:sz w:val="20"/>
                <w:szCs w:val="20"/>
                <w:lang w:eastAsia="pl-PL"/>
              </w:rPr>
              <w:t>1 913</w:t>
            </w:r>
          </w:p>
        </w:tc>
      </w:tr>
    </w:tbl>
    <w:p w:rsidR="005E4AB9" w:rsidRDefault="005E4AB9" w:rsidP="005E4AB9">
      <w:pPr>
        <w:pStyle w:val="rdo"/>
      </w:pPr>
      <w:r w:rsidRPr="007075B1">
        <w:t>Źródło: Opracowanie własne. Sporządzon</w:t>
      </w:r>
      <w:r>
        <w:t>o na podstawie danych UG Tuczępy</w:t>
      </w:r>
    </w:p>
    <w:p w:rsidR="005E4AB9" w:rsidRDefault="0038199B" w:rsidP="00E56955">
      <w:r w:rsidRPr="00CE6753">
        <w:rPr>
          <w:noProof/>
          <w:lang w:eastAsia="pl-PL"/>
        </w:rPr>
        <w:drawing>
          <wp:anchor distT="0" distB="0" distL="114300" distR="114300" simplePos="0" relativeHeight="251768832" behindDoc="0" locked="0" layoutInCell="1" allowOverlap="1">
            <wp:simplePos x="0" y="0"/>
            <wp:positionH relativeFrom="margin">
              <wp:align>left</wp:align>
            </wp:positionH>
            <wp:positionV relativeFrom="paragraph">
              <wp:posOffset>90805</wp:posOffset>
            </wp:positionV>
            <wp:extent cx="409575" cy="409575"/>
            <wp:effectExtent l="0" t="0" r="9525" b="9525"/>
            <wp:wrapSquare wrapText="bothSides"/>
            <wp:docPr id="57" name="Obraz 57"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sidRPr="0038199B">
        <w:t>Analiza danych wykazała, iż pod względem zaludnienia</w:t>
      </w:r>
      <w:r>
        <w:t xml:space="preserve"> największymi miejscowościami w </w:t>
      </w:r>
      <w:r w:rsidRPr="0038199B">
        <w:t>gminie</w:t>
      </w:r>
      <w:r w:rsidR="002A46A0">
        <w:t xml:space="preserve"> są: Niziny (676 - </w:t>
      </w:r>
      <w:r w:rsidRPr="0038199B">
        <w:t xml:space="preserve">17,80% </w:t>
      </w:r>
      <w:r>
        <w:t>ogółu ludności w gminie), Tuczępy (622</w:t>
      </w:r>
      <w:r w:rsidR="002A46A0">
        <w:t xml:space="preserve"> </w:t>
      </w:r>
      <w:r>
        <w:t xml:space="preserve">- </w:t>
      </w:r>
      <w:r w:rsidRPr="0038199B">
        <w:t>16,38%</w:t>
      </w:r>
      <w:r>
        <w:t>) i Jarosławice (368</w:t>
      </w:r>
      <w:r w:rsidR="002A46A0">
        <w:t xml:space="preserve"> </w:t>
      </w:r>
      <w:r>
        <w:t>-</w:t>
      </w:r>
      <w:r w:rsidRPr="0038199B">
        <w:t xml:space="preserve"> 9,69%</w:t>
      </w:r>
      <w:r>
        <w:t>).</w:t>
      </w:r>
    </w:p>
    <w:p w:rsidR="007075B1" w:rsidRDefault="005E4AB9" w:rsidP="005E4AB9">
      <w:pPr>
        <w:pStyle w:val="Legenda"/>
      </w:pPr>
      <w:r>
        <w:t xml:space="preserve">Wykres </w:t>
      </w:r>
      <w:fldSimple w:instr=" SEQ Wykres \* ARABIC ">
        <w:r w:rsidR="007F1511">
          <w:rPr>
            <w:noProof/>
          </w:rPr>
          <w:t>3</w:t>
        </w:r>
      </w:fldSimple>
      <w:r>
        <w:t xml:space="preserve">. Liczba ludności w poszczególnych miejscowościach gminy Tuczępy w 2015 roku. </w:t>
      </w:r>
    </w:p>
    <w:p w:rsidR="007075B1" w:rsidRDefault="005E4AB9" w:rsidP="00E56955">
      <w:r>
        <w:rPr>
          <w:noProof/>
          <w:lang w:eastAsia="pl-PL"/>
        </w:rPr>
        <w:drawing>
          <wp:inline distT="0" distB="0" distL="0" distR="0">
            <wp:extent cx="5720317" cy="2626242"/>
            <wp:effectExtent l="19050" t="0" r="13733" b="2658"/>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E4AB9" w:rsidRDefault="005E4AB9" w:rsidP="005E4AB9">
      <w:pPr>
        <w:pStyle w:val="rdo"/>
      </w:pPr>
      <w:r w:rsidRPr="007075B1">
        <w:t>Źródło: Opracowanie własne. Sporządzon</w:t>
      </w:r>
      <w:r>
        <w:t>o na podstawie danych UG Tuczępy</w:t>
      </w:r>
    </w:p>
    <w:p w:rsidR="00CC26B7" w:rsidRDefault="00CC26B7" w:rsidP="00CC26B7">
      <w:r>
        <w:br w:type="column"/>
      </w:r>
    </w:p>
    <w:p w:rsidR="007075B1" w:rsidRDefault="0038199B" w:rsidP="0038199B">
      <w:pPr>
        <w:pStyle w:val="Legenda"/>
      </w:pPr>
      <w:r>
        <w:t xml:space="preserve">Tabela </w:t>
      </w:r>
      <w:fldSimple w:instr=" SEQ Tabela \* ARABIC ">
        <w:r w:rsidR="007F1511">
          <w:rPr>
            <w:noProof/>
          </w:rPr>
          <w:t>2</w:t>
        </w:r>
      </w:fldSimple>
      <w:r>
        <w:t xml:space="preserve">. Liczba ludności w gminie w 2015 roku. </w:t>
      </w:r>
    </w:p>
    <w:tbl>
      <w:tblPr>
        <w:tblStyle w:val="PlainTable1"/>
        <w:tblW w:w="5000" w:type="pct"/>
        <w:tblLook w:val="04A0"/>
      </w:tblPr>
      <w:tblGrid>
        <w:gridCol w:w="545"/>
        <w:gridCol w:w="4959"/>
        <w:gridCol w:w="1616"/>
        <w:gridCol w:w="2168"/>
      </w:tblGrid>
      <w:tr w:rsidR="0038199B" w:rsidRPr="0038199B" w:rsidTr="0038199B">
        <w:trPr>
          <w:cnfStyle w:val="100000000000"/>
          <w:trHeight w:val="300"/>
        </w:trPr>
        <w:tc>
          <w:tcPr>
            <w:cnfStyle w:val="001000000000"/>
            <w:tcW w:w="368" w:type="pct"/>
            <w:noWrap/>
            <w:hideMark/>
          </w:tcPr>
          <w:p w:rsidR="0038199B" w:rsidRPr="0038199B" w:rsidRDefault="0038199B" w:rsidP="0038199B">
            <w:pPr>
              <w:spacing w:before="0" w:after="0"/>
              <w:contextualSpacing/>
              <w:jc w:val="left"/>
              <w:rPr>
                <w:rFonts w:cstheme="minorHAnsi"/>
                <w:color w:val="000000"/>
                <w:sz w:val="20"/>
                <w:szCs w:val="20"/>
              </w:rPr>
            </w:pPr>
            <w:r w:rsidRPr="0038199B">
              <w:rPr>
                <w:rFonts w:cstheme="minorHAnsi"/>
                <w:color w:val="000000"/>
                <w:sz w:val="20"/>
                <w:szCs w:val="20"/>
              </w:rPr>
              <w:t> </w:t>
            </w:r>
          </w:p>
        </w:tc>
        <w:tc>
          <w:tcPr>
            <w:tcW w:w="2743" w:type="pct"/>
            <w:noWrap/>
            <w:hideMark/>
          </w:tcPr>
          <w:p w:rsidR="0038199B" w:rsidRPr="0038199B" w:rsidRDefault="0038199B" w:rsidP="0038199B">
            <w:pPr>
              <w:spacing w:before="0" w:after="0"/>
              <w:contextualSpacing/>
              <w:cnfStyle w:val="100000000000"/>
              <w:rPr>
                <w:rFonts w:cstheme="minorHAnsi"/>
                <w:color w:val="000000"/>
                <w:sz w:val="20"/>
                <w:szCs w:val="20"/>
              </w:rPr>
            </w:pPr>
            <w:r w:rsidRPr="0038199B">
              <w:rPr>
                <w:rFonts w:cstheme="minorHAnsi"/>
                <w:color w:val="000000"/>
                <w:sz w:val="20"/>
                <w:szCs w:val="20"/>
              </w:rPr>
              <w:t>Miejscowość</w:t>
            </w:r>
          </w:p>
        </w:tc>
        <w:tc>
          <w:tcPr>
            <w:tcW w:w="944" w:type="pct"/>
            <w:noWrap/>
            <w:hideMark/>
          </w:tcPr>
          <w:p w:rsidR="0038199B" w:rsidRPr="0038199B" w:rsidRDefault="0038199B" w:rsidP="0038199B">
            <w:pPr>
              <w:spacing w:before="0" w:after="0"/>
              <w:contextualSpacing/>
              <w:cnfStyle w:val="100000000000"/>
              <w:rPr>
                <w:rFonts w:cstheme="minorHAnsi"/>
                <w:color w:val="000000"/>
                <w:sz w:val="20"/>
                <w:szCs w:val="20"/>
              </w:rPr>
            </w:pPr>
            <w:r w:rsidRPr="0038199B">
              <w:rPr>
                <w:rFonts w:cstheme="minorHAnsi"/>
                <w:color w:val="000000"/>
                <w:sz w:val="20"/>
                <w:szCs w:val="20"/>
              </w:rPr>
              <w:t>Liczba ludności</w:t>
            </w:r>
          </w:p>
        </w:tc>
        <w:tc>
          <w:tcPr>
            <w:tcW w:w="944" w:type="pct"/>
            <w:noWrap/>
            <w:hideMark/>
          </w:tcPr>
          <w:p w:rsidR="0038199B" w:rsidRPr="0038199B" w:rsidRDefault="0038199B" w:rsidP="0038199B">
            <w:pPr>
              <w:spacing w:before="0" w:after="0"/>
              <w:contextualSpacing/>
              <w:cnfStyle w:val="100000000000"/>
              <w:rPr>
                <w:rFonts w:cstheme="minorHAnsi"/>
                <w:color w:val="000000"/>
                <w:sz w:val="20"/>
                <w:szCs w:val="20"/>
              </w:rPr>
            </w:pPr>
            <w:r w:rsidRPr="0038199B">
              <w:rPr>
                <w:rFonts w:cstheme="minorHAnsi"/>
                <w:color w:val="000000"/>
                <w:sz w:val="20"/>
                <w:szCs w:val="20"/>
              </w:rPr>
              <w:t>% ogółu ludności gminy</w:t>
            </w:r>
          </w:p>
        </w:tc>
      </w:tr>
      <w:tr w:rsidR="0038199B" w:rsidRPr="0038199B" w:rsidTr="0038199B">
        <w:trPr>
          <w:cnfStyle w:val="000000100000"/>
          <w:trHeight w:val="300"/>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1</w:t>
            </w:r>
          </w:p>
        </w:tc>
        <w:tc>
          <w:tcPr>
            <w:tcW w:w="2743" w:type="pct"/>
            <w:hideMark/>
          </w:tcPr>
          <w:p w:rsidR="0038199B" w:rsidRPr="0038199B" w:rsidRDefault="0038199B" w:rsidP="0038199B">
            <w:pPr>
              <w:spacing w:before="0" w:after="0"/>
              <w:contextualSpacing/>
              <w:jc w:val="center"/>
              <w:cnfStyle w:val="000000100000"/>
              <w:rPr>
                <w:rFonts w:cstheme="minorHAnsi"/>
                <w:color w:val="000000"/>
                <w:sz w:val="20"/>
                <w:szCs w:val="20"/>
              </w:rPr>
            </w:pPr>
            <w:r w:rsidRPr="0038199B">
              <w:rPr>
                <w:rFonts w:cstheme="minorHAnsi"/>
                <w:color w:val="000000"/>
                <w:sz w:val="20"/>
                <w:szCs w:val="20"/>
              </w:rPr>
              <w:t>Niziny</w:t>
            </w:r>
          </w:p>
        </w:tc>
        <w:tc>
          <w:tcPr>
            <w:tcW w:w="944" w:type="pct"/>
            <w:noWrap/>
            <w:hideMark/>
          </w:tcPr>
          <w:p w:rsidR="0038199B" w:rsidRPr="0038199B" w:rsidRDefault="0038199B" w:rsidP="0038199B">
            <w:pPr>
              <w:spacing w:before="0" w:after="0"/>
              <w:contextualSpacing/>
              <w:jc w:val="right"/>
              <w:cnfStyle w:val="000000100000"/>
              <w:rPr>
                <w:rFonts w:cstheme="minorHAnsi"/>
                <w:color w:val="000000"/>
                <w:sz w:val="20"/>
                <w:szCs w:val="20"/>
              </w:rPr>
            </w:pPr>
            <w:r w:rsidRPr="0038199B">
              <w:rPr>
                <w:rFonts w:cstheme="minorHAnsi"/>
                <w:color w:val="000000"/>
                <w:sz w:val="20"/>
                <w:szCs w:val="20"/>
              </w:rPr>
              <w:t>676</w:t>
            </w:r>
          </w:p>
        </w:tc>
        <w:tc>
          <w:tcPr>
            <w:tcW w:w="944" w:type="pct"/>
            <w:noWrap/>
            <w:hideMark/>
          </w:tcPr>
          <w:p w:rsidR="0038199B" w:rsidRPr="0038199B" w:rsidRDefault="0038199B" w:rsidP="0038199B">
            <w:pPr>
              <w:spacing w:before="0" w:after="0"/>
              <w:contextualSpacing/>
              <w:jc w:val="right"/>
              <w:cnfStyle w:val="000000100000"/>
              <w:rPr>
                <w:rFonts w:cstheme="minorHAnsi"/>
                <w:color w:val="000000"/>
                <w:sz w:val="20"/>
                <w:szCs w:val="20"/>
              </w:rPr>
            </w:pPr>
            <w:r w:rsidRPr="0038199B">
              <w:rPr>
                <w:rFonts w:cstheme="minorHAnsi"/>
                <w:color w:val="000000"/>
                <w:sz w:val="20"/>
                <w:szCs w:val="20"/>
              </w:rPr>
              <w:t>17,80%</w:t>
            </w:r>
          </w:p>
        </w:tc>
      </w:tr>
      <w:tr w:rsidR="0038199B" w:rsidRPr="0038199B" w:rsidTr="0038199B">
        <w:trPr>
          <w:trHeight w:val="300"/>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2</w:t>
            </w:r>
          </w:p>
        </w:tc>
        <w:tc>
          <w:tcPr>
            <w:tcW w:w="2743" w:type="pct"/>
            <w:hideMark/>
          </w:tcPr>
          <w:p w:rsidR="0038199B" w:rsidRPr="0038199B" w:rsidRDefault="0038199B" w:rsidP="0038199B">
            <w:pPr>
              <w:spacing w:before="0" w:after="0"/>
              <w:contextualSpacing/>
              <w:jc w:val="center"/>
              <w:cnfStyle w:val="000000000000"/>
              <w:rPr>
                <w:rFonts w:cstheme="minorHAnsi"/>
                <w:color w:val="000000"/>
                <w:sz w:val="20"/>
                <w:szCs w:val="20"/>
              </w:rPr>
            </w:pPr>
            <w:r w:rsidRPr="0038199B">
              <w:rPr>
                <w:rFonts w:cstheme="minorHAnsi"/>
                <w:color w:val="000000"/>
                <w:sz w:val="20"/>
                <w:szCs w:val="20"/>
              </w:rPr>
              <w:t>Tuczępy</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622</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16,38%</w:t>
            </w:r>
          </w:p>
        </w:tc>
      </w:tr>
      <w:tr w:rsidR="0038199B" w:rsidRPr="0038199B" w:rsidTr="0038199B">
        <w:trPr>
          <w:cnfStyle w:val="000000100000"/>
          <w:trHeight w:val="300"/>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3</w:t>
            </w:r>
          </w:p>
        </w:tc>
        <w:tc>
          <w:tcPr>
            <w:tcW w:w="2743" w:type="pct"/>
            <w:hideMark/>
          </w:tcPr>
          <w:p w:rsidR="0038199B" w:rsidRPr="0038199B" w:rsidRDefault="0038199B" w:rsidP="0038199B">
            <w:pPr>
              <w:spacing w:before="0" w:after="0"/>
              <w:contextualSpacing/>
              <w:jc w:val="center"/>
              <w:cnfStyle w:val="000000100000"/>
              <w:rPr>
                <w:rFonts w:cstheme="minorHAnsi"/>
                <w:color w:val="000000"/>
                <w:sz w:val="20"/>
                <w:szCs w:val="20"/>
              </w:rPr>
            </w:pPr>
            <w:r w:rsidRPr="0038199B">
              <w:rPr>
                <w:rFonts w:cstheme="minorHAnsi"/>
                <w:color w:val="000000"/>
                <w:sz w:val="20"/>
                <w:szCs w:val="20"/>
              </w:rPr>
              <w:t>Jarosławice</w:t>
            </w:r>
          </w:p>
        </w:tc>
        <w:tc>
          <w:tcPr>
            <w:tcW w:w="944" w:type="pct"/>
            <w:noWrap/>
            <w:hideMark/>
          </w:tcPr>
          <w:p w:rsidR="0038199B" w:rsidRPr="0038199B" w:rsidRDefault="0038199B" w:rsidP="0038199B">
            <w:pPr>
              <w:spacing w:before="0" w:after="0"/>
              <w:contextualSpacing/>
              <w:jc w:val="right"/>
              <w:cnfStyle w:val="000000100000"/>
              <w:rPr>
                <w:rFonts w:cstheme="minorHAnsi"/>
                <w:color w:val="000000"/>
                <w:sz w:val="20"/>
                <w:szCs w:val="20"/>
              </w:rPr>
            </w:pPr>
            <w:r w:rsidRPr="0038199B">
              <w:rPr>
                <w:rFonts w:cstheme="minorHAnsi"/>
                <w:color w:val="000000"/>
                <w:sz w:val="20"/>
                <w:szCs w:val="20"/>
              </w:rPr>
              <w:t>368</w:t>
            </w:r>
          </w:p>
        </w:tc>
        <w:tc>
          <w:tcPr>
            <w:tcW w:w="944" w:type="pct"/>
            <w:noWrap/>
            <w:hideMark/>
          </w:tcPr>
          <w:p w:rsidR="0038199B" w:rsidRPr="0038199B" w:rsidRDefault="0038199B" w:rsidP="0038199B">
            <w:pPr>
              <w:spacing w:before="0" w:after="0"/>
              <w:contextualSpacing/>
              <w:jc w:val="right"/>
              <w:cnfStyle w:val="000000100000"/>
              <w:rPr>
                <w:rFonts w:cstheme="minorHAnsi"/>
                <w:color w:val="000000"/>
                <w:sz w:val="20"/>
                <w:szCs w:val="20"/>
              </w:rPr>
            </w:pPr>
            <w:r w:rsidRPr="0038199B">
              <w:rPr>
                <w:rFonts w:cstheme="minorHAnsi"/>
                <w:color w:val="000000"/>
                <w:sz w:val="20"/>
                <w:szCs w:val="20"/>
              </w:rPr>
              <w:t>9,69%</w:t>
            </w:r>
          </w:p>
        </w:tc>
      </w:tr>
      <w:tr w:rsidR="0038199B" w:rsidRPr="0038199B" w:rsidTr="0038199B">
        <w:trPr>
          <w:trHeight w:val="300"/>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4</w:t>
            </w:r>
          </w:p>
        </w:tc>
        <w:tc>
          <w:tcPr>
            <w:tcW w:w="2743" w:type="pct"/>
            <w:hideMark/>
          </w:tcPr>
          <w:p w:rsidR="0038199B" w:rsidRPr="0038199B" w:rsidRDefault="0038199B" w:rsidP="0038199B">
            <w:pPr>
              <w:spacing w:before="0" w:after="0"/>
              <w:contextualSpacing/>
              <w:jc w:val="center"/>
              <w:cnfStyle w:val="000000000000"/>
              <w:rPr>
                <w:rFonts w:cstheme="minorHAnsi"/>
                <w:color w:val="000000"/>
                <w:sz w:val="20"/>
                <w:szCs w:val="20"/>
              </w:rPr>
            </w:pPr>
            <w:r w:rsidRPr="0038199B">
              <w:rPr>
                <w:rFonts w:cstheme="minorHAnsi"/>
                <w:color w:val="000000"/>
                <w:sz w:val="20"/>
                <w:szCs w:val="20"/>
              </w:rPr>
              <w:t>Góra</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261</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6,87%</w:t>
            </w:r>
          </w:p>
        </w:tc>
      </w:tr>
      <w:tr w:rsidR="0038199B" w:rsidRPr="0038199B" w:rsidTr="0038199B">
        <w:trPr>
          <w:cnfStyle w:val="000000100000"/>
          <w:trHeight w:val="300"/>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5</w:t>
            </w:r>
          </w:p>
        </w:tc>
        <w:tc>
          <w:tcPr>
            <w:tcW w:w="2743" w:type="pct"/>
            <w:hideMark/>
          </w:tcPr>
          <w:p w:rsidR="0038199B" w:rsidRPr="0038199B" w:rsidRDefault="0038199B" w:rsidP="0038199B">
            <w:pPr>
              <w:spacing w:before="0" w:after="0"/>
              <w:contextualSpacing/>
              <w:jc w:val="center"/>
              <w:cnfStyle w:val="000000100000"/>
              <w:rPr>
                <w:rFonts w:cstheme="minorHAnsi"/>
                <w:color w:val="000000"/>
                <w:sz w:val="20"/>
                <w:szCs w:val="20"/>
              </w:rPr>
            </w:pPr>
            <w:r w:rsidRPr="0038199B">
              <w:rPr>
                <w:rFonts w:cstheme="minorHAnsi"/>
                <w:color w:val="000000"/>
                <w:sz w:val="20"/>
                <w:szCs w:val="20"/>
              </w:rPr>
              <w:t>Kargów</w:t>
            </w:r>
          </w:p>
        </w:tc>
        <w:tc>
          <w:tcPr>
            <w:tcW w:w="944" w:type="pct"/>
            <w:noWrap/>
            <w:hideMark/>
          </w:tcPr>
          <w:p w:rsidR="0038199B" w:rsidRPr="0038199B" w:rsidRDefault="0038199B" w:rsidP="0038199B">
            <w:pPr>
              <w:spacing w:before="0" w:after="0"/>
              <w:contextualSpacing/>
              <w:jc w:val="right"/>
              <w:cnfStyle w:val="000000100000"/>
              <w:rPr>
                <w:rFonts w:cstheme="minorHAnsi"/>
                <w:color w:val="000000"/>
                <w:sz w:val="20"/>
                <w:szCs w:val="20"/>
              </w:rPr>
            </w:pPr>
            <w:r w:rsidRPr="0038199B">
              <w:rPr>
                <w:rFonts w:cstheme="minorHAnsi"/>
                <w:color w:val="000000"/>
                <w:sz w:val="20"/>
                <w:szCs w:val="20"/>
              </w:rPr>
              <w:t>247</w:t>
            </w:r>
          </w:p>
        </w:tc>
        <w:tc>
          <w:tcPr>
            <w:tcW w:w="944" w:type="pct"/>
            <w:noWrap/>
            <w:hideMark/>
          </w:tcPr>
          <w:p w:rsidR="0038199B" w:rsidRPr="0038199B" w:rsidRDefault="0038199B" w:rsidP="0038199B">
            <w:pPr>
              <w:spacing w:before="0" w:after="0"/>
              <w:contextualSpacing/>
              <w:jc w:val="right"/>
              <w:cnfStyle w:val="000000100000"/>
              <w:rPr>
                <w:rFonts w:cstheme="minorHAnsi"/>
                <w:color w:val="000000"/>
                <w:sz w:val="20"/>
                <w:szCs w:val="20"/>
              </w:rPr>
            </w:pPr>
            <w:r w:rsidRPr="0038199B">
              <w:rPr>
                <w:rFonts w:cstheme="minorHAnsi"/>
                <w:color w:val="000000"/>
                <w:sz w:val="20"/>
                <w:szCs w:val="20"/>
              </w:rPr>
              <w:t>6,50%</w:t>
            </w:r>
          </w:p>
        </w:tc>
      </w:tr>
      <w:tr w:rsidR="0038199B" w:rsidRPr="0038199B" w:rsidTr="00E6325D">
        <w:trPr>
          <w:trHeight w:val="278"/>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6</w:t>
            </w:r>
          </w:p>
        </w:tc>
        <w:tc>
          <w:tcPr>
            <w:tcW w:w="2743" w:type="pct"/>
            <w:hideMark/>
          </w:tcPr>
          <w:p w:rsidR="0038199B" w:rsidRPr="0038199B" w:rsidRDefault="0038199B" w:rsidP="0038199B">
            <w:pPr>
              <w:spacing w:before="0" w:after="0"/>
              <w:contextualSpacing/>
              <w:jc w:val="center"/>
              <w:cnfStyle w:val="000000000000"/>
              <w:rPr>
                <w:rFonts w:cstheme="minorHAnsi"/>
                <w:color w:val="000000"/>
                <w:sz w:val="20"/>
                <w:szCs w:val="20"/>
              </w:rPr>
            </w:pPr>
            <w:r w:rsidRPr="0038199B">
              <w:rPr>
                <w:rFonts w:cstheme="minorHAnsi"/>
                <w:color w:val="000000"/>
                <w:sz w:val="20"/>
                <w:szCs w:val="20"/>
              </w:rPr>
              <w:t>Podlesie</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226</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5,95%</w:t>
            </w:r>
          </w:p>
        </w:tc>
      </w:tr>
      <w:tr w:rsidR="0038199B" w:rsidRPr="0038199B" w:rsidTr="0038199B">
        <w:trPr>
          <w:cnfStyle w:val="000000100000"/>
          <w:trHeight w:val="300"/>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7</w:t>
            </w:r>
          </w:p>
        </w:tc>
        <w:tc>
          <w:tcPr>
            <w:tcW w:w="2743" w:type="pct"/>
            <w:hideMark/>
          </w:tcPr>
          <w:p w:rsidR="0038199B" w:rsidRPr="0038199B" w:rsidRDefault="0038199B" w:rsidP="0038199B">
            <w:pPr>
              <w:spacing w:before="0" w:after="0"/>
              <w:contextualSpacing/>
              <w:jc w:val="center"/>
              <w:cnfStyle w:val="000000100000"/>
              <w:rPr>
                <w:rFonts w:cstheme="minorHAnsi"/>
                <w:color w:val="000000"/>
                <w:sz w:val="20"/>
                <w:szCs w:val="20"/>
              </w:rPr>
            </w:pPr>
            <w:r w:rsidRPr="0038199B">
              <w:rPr>
                <w:rFonts w:cstheme="minorHAnsi"/>
                <w:color w:val="000000"/>
                <w:sz w:val="20"/>
                <w:szCs w:val="20"/>
              </w:rPr>
              <w:t>Grzymała</w:t>
            </w:r>
          </w:p>
        </w:tc>
        <w:tc>
          <w:tcPr>
            <w:tcW w:w="944" w:type="pct"/>
            <w:noWrap/>
            <w:hideMark/>
          </w:tcPr>
          <w:p w:rsidR="0038199B" w:rsidRPr="0038199B" w:rsidRDefault="0038199B" w:rsidP="0038199B">
            <w:pPr>
              <w:spacing w:before="0" w:after="0"/>
              <w:contextualSpacing/>
              <w:jc w:val="right"/>
              <w:cnfStyle w:val="000000100000"/>
              <w:rPr>
                <w:rFonts w:cstheme="minorHAnsi"/>
                <w:color w:val="000000"/>
                <w:sz w:val="20"/>
                <w:szCs w:val="20"/>
              </w:rPr>
            </w:pPr>
            <w:r w:rsidRPr="0038199B">
              <w:rPr>
                <w:rFonts w:cstheme="minorHAnsi"/>
                <w:color w:val="000000"/>
                <w:sz w:val="20"/>
                <w:szCs w:val="20"/>
              </w:rPr>
              <w:t>225</w:t>
            </w:r>
          </w:p>
        </w:tc>
        <w:tc>
          <w:tcPr>
            <w:tcW w:w="944" w:type="pct"/>
            <w:noWrap/>
            <w:hideMark/>
          </w:tcPr>
          <w:p w:rsidR="0038199B" w:rsidRPr="0038199B" w:rsidRDefault="0038199B" w:rsidP="0038199B">
            <w:pPr>
              <w:spacing w:before="0" w:after="0"/>
              <w:contextualSpacing/>
              <w:jc w:val="right"/>
              <w:cnfStyle w:val="000000100000"/>
              <w:rPr>
                <w:rFonts w:cstheme="minorHAnsi"/>
                <w:color w:val="000000"/>
                <w:sz w:val="20"/>
                <w:szCs w:val="20"/>
              </w:rPr>
            </w:pPr>
            <w:r w:rsidRPr="0038199B">
              <w:rPr>
                <w:rFonts w:cstheme="minorHAnsi"/>
                <w:color w:val="000000"/>
                <w:sz w:val="20"/>
                <w:szCs w:val="20"/>
              </w:rPr>
              <w:t>5,92%</w:t>
            </w:r>
          </w:p>
        </w:tc>
      </w:tr>
      <w:tr w:rsidR="0038199B" w:rsidRPr="0038199B" w:rsidTr="0038199B">
        <w:trPr>
          <w:trHeight w:val="300"/>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8</w:t>
            </w:r>
          </w:p>
        </w:tc>
        <w:tc>
          <w:tcPr>
            <w:tcW w:w="2743" w:type="pct"/>
            <w:hideMark/>
          </w:tcPr>
          <w:p w:rsidR="0038199B" w:rsidRPr="0038199B" w:rsidRDefault="0038199B" w:rsidP="0038199B">
            <w:pPr>
              <w:spacing w:before="0" w:after="0"/>
              <w:contextualSpacing/>
              <w:jc w:val="center"/>
              <w:cnfStyle w:val="000000000000"/>
              <w:rPr>
                <w:rFonts w:cstheme="minorHAnsi"/>
                <w:color w:val="000000"/>
                <w:sz w:val="20"/>
                <w:szCs w:val="20"/>
              </w:rPr>
            </w:pPr>
            <w:r w:rsidRPr="0038199B">
              <w:rPr>
                <w:rFonts w:cstheme="minorHAnsi"/>
                <w:color w:val="000000"/>
                <w:sz w:val="20"/>
                <w:szCs w:val="20"/>
              </w:rPr>
              <w:t>Nieciesławice</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222</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5,85%</w:t>
            </w:r>
          </w:p>
        </w:tc>
      </w:tr>
      <w:tr w:rsidR="0038199B" w:rsidRPr="0038199B" w:rsidTr="0038199B">
        <w:trPr>
          <w:cnfStyle w:val="000000100000"/>
          <w:trHeight w:val="104"/>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9</w:t>
            </w:r>
          </w:p>
        </w:tc>
        <w:tc>
          <w:tcPr>
            <w:tcW w:w="2743" w:type="pct"/>
            <w:hideMark/>
          </w:tcPr>
          <w:p w:rsidR="0038199B" w:rsidRPr="0038199B" w:rsidRDefault="0038199B" w:rsidP="0038199B">
            <w:pPr>
              <w:spacing w:before="0" w:after="0"/>
              <w:contextualSpacing/>
              <w:jc w:val="center"/>
              <w:cnfStyle w:val="000000100000"/>
              <w:rPr>
                <w:rFonts w:cstheme="minorHAnsi"/>
                <w:color w:val="000000"/>
                <w:sz w:val="20"/>
                <w:szCs w:val="20"/>
              </w:rPr>
            </w:pPr>
            <w:r w:rsidRPr="0038199B">
              <w:rPr>
                <w:rFonts w:cstheme="minorHAnsi"/>
                <w:color w:val="000000"/>
                <w:sz w:val="20"/>
                <w:szCs w:val="20"/>
              </w:rPr>
              <w:t>Chałupki</w:t>
            </w:r>
          </w:p>
        </w:tc>
        <w:tc>
          <w:tcPr>
            <w:tcW w:w="944" w:type="pct"/>
            <w:hideMark/>
          </w:tcPr>
          <w:p w:rsidR="0038199B" w:rsidRPr="0038199B" w:rsidRDefault="0038199B" w:rsidP="0038199B">
            <w:pPr>
              <w:spacing w:before="0" w:after="0"/>
              <w:contextualSpacing/>
              <w:jc w:val="right"/>
              <w:cnfStyle w:val="000000100000"/>
              <w:rPr>
                <w:rFonts w:cstheme="minorHAnsi"/>
                <w:sz w:val="20"/>
                <w:szCs w:val="20"/>
              </w:rPr>
            </w:pPr>
            <w:r w:rsidRPr="0038199B">
              <w:rPr>
                <w:rFonts w:cstheme="minorHAnsi"/>
                <w:sz w:val="20"/>
                <w:szCs w:val="20"/>
              </w:rPr>
              <w:t>208</w:t>
            </w:r>
          </w:p>
        </w:tc>
        <w:tc>
          <w:tcPr>
            <w:tcW w:w="944" w:type="pct"/>
            <w:noWrap/>
            <w:hideMark/>
          </w:tcPr>
          <w:p w:rsidR="0038199B" w:rsidRPr="0038199B" w:rsidRDefault="0038199B" w:rsidP="0038199B">
            <w:pPr>
              <w:spacing w:before="0" w:after="0"/>
              <w:contextualSpacing/>
              <w:jc w:val="right"/>
              <w:cnfStyle w:val="000000100000"/>
              <w:rPr>
                <w:rFonts w:cstheme="minorHAnsi"/>
                <w:color w:val="000000"/>
                <w:sz w:val="20"/>
                <w:szCs w:val="20"/>
              </w:rPr>
            </w:pPr>
            <w:r w:rsidRPr="0038199B">
              <w:rPr>
                <w:rFonts w:cstheme="minorHAnsi"/>
                <w:color w:val="000000"/>
                <w:sz w:val="20"/>
                <w:szCs w:val="20"/>
              </w:rPr>
              <w:t>5,48%</w:t>
            </w:r>
          </w:p>
        </w:tc>
      </w:tr>
      <w:tr w:rsidR="0038199B" w:rsidRPr="0038199B" w:rsidTr="0038199B">
        <w:trPr>
          <w:trHeight w:val="300"/>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10</w:t>
            </w:r>
          </w:p>
        </w:tc>
        <w:tc>
          <w:tcPr>
            <w:tcW w:w="2743" w:type="pct"/>
            <w:hideMark/>
          </w:tcPr>
          <w:p w:rsidR="0038199B" w:rsidRPr="0038199B" w:rsidRDefault="0038199B" w:rsidP="0038199B">
            <w:pPr>
              <w:spacing w:before="0" w:after="0"/>
              <w:contextualSpacing/>
              <w:jc w:val="center"/>
              <w:cnfStyle w:val="000000000000"/>
              <w:rPr>
                <w:rFonts w:cstheme="minorHAnsi"/>
                <w:color w:val="000000"/>
                <w:sz w:val="20"/>
                <w:szCs w:val="20"/>
              </w:rPr>
            </w:pPr>
            <w:r w:rsidRPr="0038199B">
              <w:rPr>
                <w:rFonts w:cstheme="minorHAnsi"/>
                <w:color w:val="000000"/>
                <w:sz w:val="20"/>
                <w:szCs w:val="20"/>
              </w:rPr>
              <w:t>Wierzbica</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203</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5,34%</w:t>
            </w:r>
          </w:p>
        </w:tc>
      </w:tr>
      <w:tr w:rsidR="0038199B" w:rsidRPr="0038199B" w:rsidTr="0038199B">
        <w:trPr>
          <w:cnfStyle w:val="000000100000"/>
          <w:trHeight w:val="300"/>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11</w:t>
            </w:r>
          </w:p>
        </w:tc>
        <w:tc>
          <w:tcPr>
            <w:tcW w:w="2743" w:type="pct"/>
            <w:hideMark/>
          </w:tcPr>
          <w:p w:rsidR="0038199B" w:rsidRPr="0038199B" w:rsidRDefault="0038199B" w:rsidP="0038199B">
            <w:pPr>
              <w:spacing w:before="0" w:after="0"/>
              <w:contextualSpacing/>
              <w:jc w:val="center"/>
              <w:cnfStyle w:val="000000100000"/>
              <w:rPr>
                <w:rFonts w:cstheme="minorHAnsi"/>
                <w:color w:val="000000"/>
                <w:sz w:val="20"/>
                <w:szCs w:val="20"/>
              </w:rPr>
            </w:pPr>
            <w:r w:rsidRPr="0038199B">
              <w:rPr>
                <w:rFonts w:cstheme="minorHAnsi"/>
                <w:color w:val="000000"/>
                <w:sz w:val="20"/>
                <w:szCs w:val="20"/>
              </w:rPr>
              <w:t>Januszkowice</w:t>
            </w:r>
          </w:p>
        </w:tc>
        <w:tc>
          <w:tcPr>
            <w:tcW w:w="944" w:type="pct"/>
            <w:noWrap/>
            <w:hideMark/>
          </w:tcPr>
          <w:p w:rsidR="0038199B" w:rsidRPr="0038199B" w:rsidRDefault="0038199B" w:rsidP="0038199B">
            <w:pPr>
              <w:spacing w:before="0" w:after="0"/>
              <w:contextualSpacing/>
              <w:jc w:val="right"/>
              <w:cnfStyle w:val="000000100000"/>
              <w:rPr>
                <w:rFonts w:cstheme="minorHAnsi"/>
                <w:color w:val="000000"/>
                <w:sz w:val="20"/>
                <w:szCs w:val="20"/>
              </w:rPr>
            </w:pPr>
            <w:r w:rsidRPr="0038199B">
              <w:rPr>
                <w:rFonts w:cstheme="minorHAnsi"/>
                <w:color w:val="000000"/>
                <w:sz w:val="20"/>
                <w:szCs w:val="20"/>
              </w:rPr>
              <w:t>172</w:t>
            </w:r>
          </w:p>
        </w:tc>
        <w:tc>
          <w:tcPr>
            <w:tcW w:w="944" w:type="pct"/>
            <w:noWrap/>
            <w:hideMark/>
          </w:tcPr>
          <w:p w:rsidR="0038199B" w:rsidRPr="0038199B" w:rsidRDefault="0038199B" w:rsidP="0038199B">
            <w:pPr>
              <w:spacing w:before="0" w:after="0"/>
              <w:contextualSpacing/>
              <w:jc w:val="right"/>
              <w:cnfStyle w:val="000000100000"/>
              <w:rPr>
                <w:rFonts w:cstheme="minorHAnsi"/>
                <w:color w:val="000000"/>
                <w:sz w:val="20"/>
                <w:szCs w:val="20"/>
              </w:rPr>
            </w:pPr>
            <w:r w:rsidRPr="0038199B">
              <w:rPr>
                <w:rFonts w:cstheme="minorHAnsi"/>
                <w:color w:val="000000"/>
                <w:sz w:val="20"/>
                <w:szCs w:val="20"/>
              </w:rPr>
              <w:t>4,53%</w:t>
            </w:r>
          </w:p>
        </w:tc>
      </w:tr>
      <w:tr w:rsidR="0038199B" w:rsidRPr="0038199B" w:rsidTr="0038199B">
        <w:trPr>
          <w:trHeight w:val="300"/>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12</w:t>
            </w:r>
          </w:p>
        </w:tc>
        <w:tc>
          <w:tcPr>
            <w:tcW w:w="2743" w:type="pct"/>
            <w:hideMark/>
          </w:tcPr>
          <w:p w:rsidR="0038199B" w:rsidRPr="0038199B" w:rsidRDefault="0038199B" w:rsidP="0038199B">
            <w:pPr>
              <w:spacing w:before="0" w:after="0"/>
              <w:contextualSpacing/>
              <w:jc w:val="center"/>
              <w:cnfStyle w:val="000000000000"/>
              <w:rPr>
                <w:rFonts w:cstheme="minorHAnsi"/>
                <w:color w:val="000000"/>
                <w:sz w:val="20"/>
                <w:szCs w:val="20"/>
              </w:rPr>
            </w:pPr>
            <w:r w:rsidRPr="0038199B">
              <w:rPr>
                <w:rFonts w:cstheme="minorHAnsi"/>
                <w:color w:val="000000"/>
                <w:sz w:val="20"/>
                <w:szCs w:val="20"/>
              </w:rPr>
              <w:t>Sieczków</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147</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3,87%</w:t>
            </w:r>
          </w:p>
        </w:tc>
      </w:tr>
      <w:tr w:rsidR="0038199B" w:rsidRPr="0038199B" w:rsidTr="0038199B">
        <w:trPr>
          <w:cnfStyle w:val="000000100000"/>
          <w:trHeight w:val="300"/>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13</w:t>
            </w:r>
          </w:p>
        </w:tc>
        <w:tc>
          <w:tcPr>
            <w:tcW w:w="2743" w:type="pct"/>
            <w:hideMark/>
          </w:tcPr>
          <w:p w:rsidR="0038199B" w:rsidRPr="0038199B" w:rsidRDefault="0038199B" w:rsidP="0038199B">
            <w:pPr>
              <w:spacing w:before="0" w:after="0"/>
              <w:contextualSpacing/>
              <w:jc w:val="center"/>
              <w:cnfStyle w:val="000000100000"/>
              <w:rPr>
                <w:rFonts w:cstheme="minorHAnsi"/>
                <w:color w:val="000000"/>
                <w:sz w:val="20"/>
                <w:szCs w:val="20"/>
              </w:rPr>
            </w:pPr>
            <w:r w:rsidRPr="0038199B">
              <w:rPr>
                <w:rFonts w:cstheme="minorHAnsi"/>
                <w:color w:val="000000"/>
                <w:sz w:val="20"/>
                <w:szCs w:val="20"/>
              </w:rPr>
              <w:t>Rzędów</w:t>
            </w:r>
          </w:p>
        </w:tc>
        <w:tc>
          <w:tcPr>
            <w:tcW w:w="944" w:type="pct"/>
            <w:noWrap/>
            <w:hideMark/>
          </w:tcPr>
          <w:p w:rsidR="0038199B" w:rsidRPr="0038199B" w:rsidRDefault="0038199B" w:rsidP="0038199B">
            <w:pPr>
              <w:spacing w:before="0" w:after="0"/>
              <w:contextualSpacing/>
              <w:jc w:val="right"/>
              <w:cnfStyle w:val="000000100000"/>
              <w:rPr>
                <w:rFonts w:cstheme="minorHAnsi"/>
                <w:color w:val="000000"/>
                <w:sz w:val="20"/>
                <w:szCs w:val="20"/>
              </w:rPr>
            </w:pPr>
            <w:r w:rsidRPr="0038199B">
              <w:rPr>
                <w:rFonts w:cstheme="minorHAnsi"/>
                <w:color w:val="000000"/>
                <w:sz w:val="20"/>
                <w:szCs w:val="20"/>
              </w:rPr>
              <w:t>142</w:t>
            </w:r>
          </w:p>
        </w:tc>
        <w:tc>
          <w:tcPr>
            <w:tcW w:w="944" w:type="pct"/>
            <w:noWrap/>
            <w:hideMark/>
          </w:tcPr>
          <w:p w:rsidR="0038199B" w:rsidRPr="0038199B" w:rsidRDefault="0038199B" w:rsidP="0038199B">
            <w:pPr>
              <w:spacing w:before="0" w:after="0"/>
              <w:contextualSpacing/>
              <w:jc w:val="right"/>
              <w:cnfStyle w:val="000000100000"/>
              <w:rPr>
                <w:rFonts w:cstheme="minorHAnsi"/>
                <w:color w:val="000000"/>
                <w:sz w:val="20"/>
                <w:szCs w:val="20"/>
              </w:rPr>
            </w:pPr>
            <w:r w:rsidRPr="0038199B">
              <w:rPr>
                <w:rFonts w:cstheme="minorHAnsi"/>
                <w:color w:val="000000"/>
                <w:sz w:val="20"/>
                <w:szCs w:val="20"/>
              </w:rPr>
              <w:t>3,74%</w:t>
            </w:r>
          </w:p>
        </w:tc>
      </w:tr>
      <w:tr w:rsidR="0038199B" w:rsidRPr="0038199B" w:rsidTr="0038199B">
        <w:trPr>
          <w:trHeight w:val="300"/>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14</w:t>
            </w:r>
          </w:p>
        </w:tc>
        <w:tc>
          <w:tcPr>
            <w:tcW w:w="2743" w:type="pct"/>
            <w:hideMark/>
          </w:tcPr>
          <w:p w:rsidR="0038199B" w:rsidRPr="0038199B" w:rsidRDefault="0038199B" w:rsidP="0038199B">
            <w:pPr>
              <w:spacing w:before="0" w:after="0"/>
              <w:contextualSpacing/>
              <w:jc w:val="center"/>
              <w:cnfStyle w:val="000000000000"/>
              <w:rPr>
                <w:rFonts w:cstheme="minorHAnsi"/>
                <w:color w:val="000000"/>
                <w:sz w:val="20"/>
                <w:szCs w:val="20"/>
              </w:rPr>
            </w:pPr>
            <w:r w:rsidRPr="0038199B">
              <w:rPr>
                <w:rFonts w:cstheme="minorHAnsi"/>
                <w:color w:val="000000"/>
                <w:sz w:val="20"/>
                <w:szCs w:val="20"/>
              </w:rPr>
              <w:t>Brzozówka</w:t>
            </w:r>
          </w:p>
        </w:tc>
        <w:tc>
          <w:tcPr>
            <w:tcW w:w="944" w:type="pct"/>
            <w:hideMark/>
          </w:tcPr>
          <w:p w:rsidR="0038199B" w:rsidRPr="0038199B" w:rsidRDefault="0038199B" w:rsidP="0038199B">
            <w:pPr>
              <w:spacing w:before="0" w:after="0"/>
              <w:contextualSpacing/>
              <w:jc w:val="right"/>
              <w:cnfStyle w:val="000000000000"/>
              <w:rPr>
                <w:rFonts w:cstheme="minorHAnsi"/>
                <w:sz w:val="20"/>
                <w:szCs w:val="20"/>
              </w:rPr>
            </w:pPr>
            <w:r w:rsidRPr="0038199B">
              <w:rPr>
                <w:rFonts w:cstheme="minorHAnsi"/>
                <w:sz w:val="20"/>
                <w:szCs w:val="20"/>
              </w:rPr>
              <w:t>67</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1,76%</w:t>
            </w:r>
          </w:p>
        </w:tc>
      </w:tr>
      <w:tr w:rsidR="0038199B" w:rsidRPr="0038199B" w:rsidTr="0038199B">
        <w:trPr>
          <w:cnfStyle w:val="000000100000"/>
          <w:trHeight w:val="300"/>
        </w:trPr>
        <w:tc>
          <w:tcPr>
            <w:cnfStyle w:val="001000000000"/>
            <w:tcW w:w="368" w:type="pct"/>
            <w:noWrap/>
            <w:hideMark/>
          </w:tcPr>
          <w:p w:rsidR="0038199B" w:rsidRPr="0038199B" w:rsidRDefault="0038199B" w:rsidP="0038199B">
            <w:pPr>
              <w:spacing w:before="0" w:after="0"/>
              <w:contextualSpacing/>
              <w:jc w:val="right"/>
              <w:rPr>
                <w:rFonts w:cstheme="minorHAnsi"/>
                <w:sz w:val="20"/>
                <w:szCs w:val="20"/>
              </w:rPr>
            </w:pPr>
            <w:r w:rsidRPr="0038199B">
              <w:rPr>
                <w:rFonts w:cstheme="minorHAnsi"/>
                <w:b w:val="0"/>
                <w:bCs w:val="0"/>
                <w:sz w:val="20"/>
                <w:szCs w:val="20"/>
              </w:rPr>
              <w:t>15</w:t>
            </w:r>
          </w:p>
        </w:tc>
        <w:tc>
          <w:tcPr>
            <w:tcW w:w="2743" w:type="pct"/>
            <w:hideMark/>
          </w:tcPr>
          <w:p w:rsidR="0038199B" w:rsidRPr="0038199B" w:rsidRDefault="0038199B" w:rsidP="0038199B">
            <w:pPr>
              <w:spacing w:before="0" w:after="0"/>
              <w:contextualSpacing/>
              <w:jc w:val="center"/>
              <w:cnfStyle w:val="000000100000"/>
              <w:rPr>
                <w:rFonts w:cstheme="minorHAnsi"/>
                <w:color w:val="000000"/>
                <w:sz w:val="20"/>
                <w:szCs w:val="20"/>
              </w:rPr>
            </w:pPr>
            <w:r w:rsidRPr="0038199B">
              <w:rPr>
                <w:rFonts w:cstheme="minorHAnsi"/>
                <w:color w:val="000000"/>
                <w:sz w:val="20"/>
                <w:szCs w:val="20"/>
              </w:rPr>
              <w:t>Dobrów</w:t>
            </w:r>
          </w:p>
        </w:tc>
        <w:tc>
          <w:tcPr>
            <w:tcW w:w="944" w:type="pct"/>
            <w:hideMark/>
          </w:tcPr>
          <w:p w:rsidR="0038199B" w:rsidRPr="0038199B" w:rsidRDefault="0038199B" w:rsidP="0038199B">
            <w:pPr>
              <w:spacing w:before="0" w:after="0"/>
              <w:contextualSpacing/>
              <w:jc w:val="right"/>
              <w:cnfStyle w:val="000000100000"/>
              <w:rPr>
                <w:rFonts w:cstheme="minorHAnsi"/>
                <w:sz w:val="20"/>
                <w:szCs w:val="20"/>
              </w:rPr>
            </w:pPr>
            <w:r w:rsidRPr="0038199B">
              <w:rPr>
                <w:rFonts w:cstheme="minorHAnsi"/>
                <w:sz w:val="20"/>
                <w:szCs w:val="20"/>
              </w:rPr>
              <w:t>12</w:t>
            </w:r>
          </w:p>
        </w:tc>
        <w:tc>
          <w:tcPr>
            <w:tcW w:w="944" w:type="pct"/>
            <w:noWrap/>
            <w:hideMark/>
          </w:tcPr>
          <w:p w:rsidR="0038199B" w:rsidRPr="0038199B" w:rsidRDefault="0038199B" w:rsidP="0038199B">
            <w:pPr>
              <w:spacing w:before="0" w:after="0"/>
              <w:contextualSpacing/>
              <w:jc w:val="right"/>
              <w:cnfStyle w:val="000000100000"/>
              <w:rPr>
                <w:rFonts w:cstheme="minorHAnsi"/>
                <w:color w:val="000000"/>
                <w:sz w:val="20"/>
                <w:szCs w:val="20"/>
              </w:rPr>
            </w:pPr>
            <w:r w:rsidRPr="0038199B">
              <w:rPr>
                <w:rFonts w:cstheme="minorHAnsi"/>
                <w:color w:val="000000"/>
                <w:sz w:val="20"/>
                <w:szCs w:val="20"/>
              </w:rPr>
              <w:t>0,32%</w:t>
            </w:r>
          </w:p>
        </w:tc>
      </w:tr>
      <w:tr w:rsidR="0038199B" w:rsidRPr="0038199B" w:rsidTr="0038199B">
        <w:trPr>
          <w:trHeight w:val="300"/>
        </w:trPr>
        <w:tc>
          <w:tcPr>
            <w:cnfStyle w:val="001000000000"/>
            <w:tcW w:w="3112" w:type="pct"/>
            <w:gridSpan w:val="2"/>
            <w:noWrap/>
            <w:hideMark/>
          </w:tcPr>
          <w:p w:rsidR="0038199B" w:rsidRPr="0038199B" w:rsidRDefault="0038199B" w:rsidP="0038199B">
            <w:pPr>
              <w:spacing w:before="0" w:after="0"/>
              <w:contextualSpacing/>
              <w:jc w:val="center"/>
              <w:rPr>
                <w:rFonts w:cstheme="minorHAnsi"/>
                <w:color w:val="000000"/>
                <w:sz w:val="20"/>
                <w:szCs w:val="20"/>
              </w:rPr>
            </w:pPr>
            <w:r w:rsidRPr="0038199B">
              <w:rPr>
                <w:rFonts w:cstheme="minorHAnsi"/>
                <w:color w:val="000000"/>
                <w:sz w:val="20"/>
                <w:szCs w:val="20"/>
              </w:rPr>
              <w:t>Razem</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3 798</w:t>
            </w:r>
          </w:p>
        </w:tc>
        <w:tc>
          <w:tcPr>
            <w:tcW w:w="944" w:type="pct"/>
            <w:noWrap/>
            <w:hideMark/>
          </w:tcPr>
          <w:p w:rsidR="0038199B" w:rsidRPr="0038199B" w:rsidRDefault="0038199B" w:rsidP="0038199B">
            <w:pPr>
              <w:spacing w:before="0" w:after="0"/>
              <w:contextualSpacing/>
              <w:jc w:val="right"/>
              <w:cnfStyle w:val="000000000000"/>
              <w:rPr>
                <w:rFonts w:cstheme="minorHAnsi"/>
                <w:color w:val="000000"/>
                <w:sz w:val="20"/>
                <w:szCs w:val="20"/>
              </w:rPr>
            </w:pPr>
            <w:r w:rsidRPr="0038199B">
              <w:rPr>
                <w:rFonts w:cstheme="minorHAnsi"/>
                <w:color w:val="000000"/>
                <w:sz w:val="20"/>
                <w:szCs w:val="20"/>
              </w:rPr>
              <w:t>100,00%</w:t>
            </w:r>
          </w:p>
        </w:tc>
      </w:tr>
    </w:tbl>
    <w:p w:rsidR="0038199B" w:rsidRDefault="0038199B" w:rsidP="0038199B">
      <w:pPr>
        <w:pStyle w:val="rdo"/>
      </w:pPr>
      <w:r w:rsidRPr="007075B1">
        <w:t>Źródło: Opracowanie własne. Sporządzon</w:t>
      </w:r>
      <w:r>
        <w:t>o na podstawie danych UG Tuczępy</w:t>
      </w:r>
    </w:p>
    <w:p w:rsidR="0038199B" w:rsidRDefault="006424DB" w:rsidP="00E56955">
      <w:pPr>
        <w:rPr>
          <w:noProof/>
          <w:lang w:eastAsia="pl-PL"/>
        </w:rPr>
      </w:pPr>
      <w:r w:rsidRPr="00CE6753">
        <w:rPr>
          <w:noProof/>
          <w:lang w:eastAsia="pl-PL"/>
        </w:rPr>
        <w:drawing>
          <wp:anchor distT="0" distB="0" distL="114300" distR="114300" simplePos="0" relativeHeight="251770880" behindDoc="0" locked="0" layoutInCell="1" allowOverlap="1">
            <wp:simplePos x="0" y="0"/>
            <wp:positionH relativeFrom="margin">
              <wp:align>left</wp:align>
            </wp:positionH>
            <wp:positionV relativeFrom="paragraph">
              <wp:posOffset>171450</wp:posOffset>
            </wp:positionV>
            <wp:extent cx="409575" cy="409575"/>
            <wp:effectExtent l="0" t="0" r="9525" b="9525"/>
            <wp:wrapSquare wrapText="bothSides"/>
            <wp:docPr id="59" name="Obraz 59"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sidR="00BA6B58" w:rsidRPr="00BA6B58">
        <w:rPr>
          <w:noProof/>
          <w:lang w:eastAsia="pl-PL"/>
        </w:rPr>
        <w:t>W latach 2005-2015 największy spade</w:t>
      </w:r>
      <w:r>
        <w:rPr>
          <w:noProof/>
          <w:lang w:eastAsia="pl-PL"/>
        </w:rPr>
        <w:t>k liczby mieszkańców wystąpił w </w:t>
      </w:r>
      <w:r w:rsidR="00BA6B58" w:rsidRPr="00BA6B58">
        <w:rPr>
          <w:noProof/>
          <w:lang w:eastAsia="pl-PL"/>
        </w:rPr>
        <w:t xml:space="preserve">miejscowościach: </w:t>
      </w:r>
      <w:r>
        <w:rPr>
          <w:noProof/>
          <w:lang w:eastAsia="pl-PL"/>
        </w:rPr>
        <w:t xml:space="preserve">Kargów (-37), Niziny (-31) oraz Góra (-28). Mieszkańców przybyło natomiast w miejscowościach Nieciesławice (+18), Podlesie (+12) oraz Januszkowice (+6). </w:t>
      </w:r>
    </w:p>
    <w:p w:rsidR="0038199B" w:rsidRDefault="00BA6B58" w:rsidP="00BA6B58">
      <w:pPr>
        <w:pStyle w:val="Legenda"/>
        <w:rPr>
          <w:noProof/>
          <w:lang w:eastAsia="pl-PL"/>
        </w:rPr>
      </w:pPr>
      <w:r>
        <w:t xml:space="preserve">Wykres </w:t>
      </w:r>
      <w:fldSimple w:instr=" SEQ Wykres \* ARABIC ">
        <w:r w:rsidR="007F1511">
          <w:rPr>
            <w:noProof/>
          </w:rPr>
          <w:t>4</w:t>
        </w:r>
      </w:fldSimple>
      <w:r>
        <w:t xml:space="preserve">. </w:t>
      </w:r>
      <w:r>
        <w:rPr>
          <w:noProof/>
          <w:lang w:eastAsia="pl-PL"/>
        </w:rPr>
        <w:t>Dynamika zmiany liczby ludności w latach 2005-2015.</w:t>
      </w:r>
    </w:p>
    <w:p w:rsidR="0038199B" w:rsidRDefault="00BA6B58" w:rsidP="00E56955">
      <w:pPr>
        <w:rPr>
          <w:noProof/>
          <w:lang w:eastAsia="pl-PL"/>
        </w:rPr>
      </w:pPr>
      <w:r>
        <w:rPr>
          <w:noProof/>
          <w:lang w:eastAsia="pl-PL"/>
        </w:rPr>
        <w:drawing>
          <wp:inline distT="0" distB="0" distL="0" distR="0">
            <wp:extent cx="5791200" cy="3171825"/>
            <wp:effectExtent l="0" t="0" r="0" b="9525"/>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424DB" w:rsidRDefault="006424DB" w:rsidP="006424DB">
      <w:pPr>
        <w:pStyle w:val="rdo"/>
      </w:pPr>
      <w:r w:rsidRPr="007075B1">
        <w:t>Źródło: Opracowanie własne. Sporządzon</w:t>
      </w:r>
      <w:r>
        <w:t>o na podstawie danych UG Tuczępy</w:t>
      </w:r>
    </w:p>
    <w:p w:rsidR="00E56955" w:rsidRPr="00E56955" w:rsidRDefault="00200FA9" w:rsidP="00E56955">
      <w:r w:rsidRPr="006C5574">
        <w:rPr>
          <w:noProof/>
          <w:lang w:eastAsia="pl-PL"/>
        </w:rPr>
        <w:lastRenderedPageBreak/>
        <w:drawing>
          <wp:anchor distT="0" distB="0" distL="114300" distR="114300" simplePos="0" relativeHeight="251692032" behindDoc="0" locked="0" layoutInCell="1" allowOverlap="1">
            <wp:simplePos x="0" y="0"/>
            <wp:positionH relativeFrom="margin">
              <wp:align>left</wp:align>
            </wp:positionH>
            <wp:positionV relativeFrom="paragraph">
              <wp:posOffset>142196</wp:posOffset>
            </wp:positionV>
            <wp:extent cx="414669" cy="414669"/>
            <wp:effectExtent l="19050" t="0" r="4431" b="0"/>
            <wp:wrapNone/>
            <wp:docPr id="72" name="Obraz 72" descr="C:\Users\Katarzyna\Desktop\group-of-users-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arzyna\Desktop\group-of-users-silhouette.png"/>
                    <pic:cNvPicPr>
                      <a:picLocks noChangeAspect="1" noChangeArrowheads="1"/>
                    </pic:cNvPicPr>
                  </pic:nvPicPr>
                  <pic:blipFill>
                    <a:blip r:embed="rId27"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903" cy="409903"/>
                    </a:xfrm>
                    <a:prstGeom prst="rect">
                      <a:avLst/>
                    </a:prstGeom>
                    <a:noFill/>
                    <a:ln>
                      <a:noFill/>
                    </a:ln>
                  </pic:spPr>
                </pic:pic>
              </a:graphicData>
            </a:graphic>
          </wp:anchor>
        </w:drawing>
      </w:r>
    </w:p>
    <w:p w:rsidR="00F429C3" w:rsidRPr="002A46A0" w:rsidRDefault="002A46A0" w:rsidP="002A46A0">
      <w:pPr>
        <w:pStyle w:val="Nagwek2"/>
        <w:ind w:left="1440" w:hanging="589"/>
        <w:rPr>
          <w:b/>
          <w:sz w:val="28"/>
          <w:szCs w:val="28"/>
        </w:rPr>
      </w:pPr>
      <w:bookmarkStart w:id="7" w:name="_Toc465166752"/>
      <w:r w:rsidRPr="002A46A0">
        <w:rPr>
          <w:b/>
          <w:sz w:val="28"/>
          <w:szCs w:val="28"/>
        </w:rPr>
        <w:t xml:space="preserve">3.2. </w:t>
      </w:r>
      <w:r w:rsidR="00243F5F" w:rsidRPr="002A46A0">
        <w:rPr>
          <w:b/>
          <w:sz w:val="28"/>
          <w:szCs w:val="28"/>
        </w:rPr>
        <w:t>Gęstość zaludnienia</w:t>
      </w:r>
      <w:bookmarkEnd w:id="7"/>
    </w:p>
    <w:p w:rsidR="00040C37" w:rsidRPr="00DD0AFD" w:rsidRDefault="00040C37" w:rsidP="00E56955">
      <w:r>
        <w:t>Gęstość zaludnienia jest miarą przyporządkowującą</w:t>
      </w:r>
      <w:r w:rsidRPr="00040C37">
        <w:t xml:space="preserve"> populację do powierzchni.</w:t>
      </w:r>
      <w:r>
        <w:t xml:space="preserve"> </w:t>
      </w:r>
      <w:r w:rsidR="00DD0AFD">
        <w:t>Gęstość zaludnienia w gminie Tuczępy wynosiła w 2015 roku 46 osób na km</w:t>
      </w:r>
      <w:r w:rsidR="00DD0AFD">
        <w:rPr>
          <w:vertAlign w:val="superscript"/>
        </w:rPr>
        <w:t>2</w:t>
      </w:r>
      <w:r w:rsidR="00C71D74">
        <w:t xml:space="preserve"> i była niższa niż w </w:t>
      </w:r>
      <w:r w:rsidR="00DD0AFD">
        <w:t>powiecie buskim (75 os/km</w:t>
      </w:r>
      <w:r w:rsidR="00DD0AFD">
        <w:rPr>
          <w:vertAlign w:val="superscript"/>
        </w:rPr>
        <w:t>2</w:t>
      </w:r>
      <w:r w:rsidR="00DD0AFD">
        <w:t>) i województwie świętokrzyskim (107 os/km</w:t>
      </w:r>
      <w:r w:rsidR="00DD0AFD">
        <w:rPr>
          <w:vertAlign w:val="superscript"/>
        </w:rPr>
        <w:t>2</w:t>
      </w:r>
      <w:r w:rsidR="00DD0AFD">
        <w:t xml:space="preserve">). </w:t>
      </w:r>
    </w:p>
    <w:p w:rsidR="00040C37" w:rsidRDefault="00040C37" w:rsidP="00040C37">
      <w:pPr>
        <w:pStyle w:val="Legenda"/>
      </w:pPr>
      <w:r>
        <w:t xml:space="preserve">Tabela </w:t>
      </w:r>
      <w:fldSimple w:instr=" SEQ Tabela \* ARABIC ">
        <w:r w:rsidR="007F1511">
          <w:rPr>
            <w:noProof/>
          </w:rPr>
          <w:t>3</w:t>
        </w:r>
      </w:fldSimple>
      <w:r>
        <w:t>. Gęstość zaludnienia wg. miejscowości.</w:t>
      </w:r>
    </w:p>
    <w:tbl>
      <w:tblPr>
        <w:tblStyle w:val="PlainTable1"/>
        <w:tblW w:w="5000" w:type="pct"/>
        <w:tblLook w:val="04A0"/>
      </w:tblPr>
      <w:tblGrid>
        <w:gridCol w:w="2438"/>
        <w:gridCol w:w="2602"/>
        <w:gridCol w:w="1956"/>
        <w:gridCol w:w="2292"/>
      </w:tblGrid>
      <w:tr w:rsidR="00040C37" w:rsidRPr="00040C37" w:rsidTr="00DD0AFD">
        <w:trPr>
          <w:cnfStyle w:val="100000000000"/>
          <w:trHeight w:val="300"/>
        </w:trPr>
        <w:tc>
          <w:tcPr>
            <w:cnfStyle w:val="001000000000"/>
            <w:tcW w:w="1312" w:type="pct"/>
            <w:noWrap/>
            <w:hideMark/>
          </w:tcPr>
          <w:p w:rsidR="00040C37" w:rsidRPr="00040C37" w:rsidRDefault="00040C37" w:rsidP="00040C37">
            <w:pPr>
              <w:spacing w:before="0" w:after="0"/>
              <w:contextualSpacing/>
              <w:jc w:val="left"/>
              <w:rPr>
                <w:rFonts w:eastAsia="Times New Roman" w:cstheme="minorHAnsi"/>
                <w:color w:val="000000"/>
                <w:sz w:val="20"/>
                <w:szCs w:val="20"/>
                <w:lang w:eastAsia="pl-PL"/>
              </w:rPr>
            </w:pPr>
            <w:r w:rsidRPr="00040C37">
              <w:rPr>
                <w:rFonts w:eastAsia="Times New Roman" w:cstheme="minorHAnsi"/>
                <w:color w:val="000000"/>
                <w:sz w:val="20"/>
                <w:szCs w:val="20"/>
                <w:lang w:eastAsia="pl-PL"/>
              </w:rPr>
              <w:t> </w:t>
            </w:r>
          </w:p>
        </w:tc>
        <w:tc>
          <w:tcPr>
            <w:tcW w:w="1401" w:type="pct"/>
            <w:noWrap/>
            <w:hideMark/>
          </w:tcPr>
          <w:p w:rsidR="00040C37" w:rsidRPr="00040C37" w:rsidRDefault="00040C37" w:rsidP="00040C37">
            <w:pPr>
              <w:spacing w:before="0" w:after="0"/>
              <w:contextualSpacing/>
              <w:jc w:val="left"/>
              <w:cnfStyle w:val="1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Powierzchnia w km</w:t>
            </w:r>
            <w:r w:rsidRPr="002A46A0">
              <w:rPr>
                <w:rFonts w:eastAsia="Times New Roman" w:cstheme="minorHAnsi"/>
                <w:color w:val="000000"/>
                <w:sz w:val="20"/>
                <w:szCs w:val="20"/>
                <w:vertAlign w:val="superscript"/>
                <w:lang w:eastAsia="pl-PL"/>
              </w:rPr>
              <w:t>2</w:t>
            </w:r>
          </w:p>
        </w:tc>
        <w:tc>
          <w:tcPr>
            <w:tcW w:w="1053" w:type="pct"/>
            <w:noWrap/>
            <w:hideMark/>
          </w:tcPr>
          <w:p w:rsidR="00040C37" w:rsidRPr="00040C37" w:rsidRDefault="00040C37" w:rsidP="00040C37">
            <w:pPr>
              <w:spacing w:before="0" w:after="0"/>
              <w:contextualSpacing/>
              <w:jc w:val="left"/>
              <w:cnfStyle w:val="1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Ludność 2015</w:t>
            </w:r>
          </w:p>
        </w:tc>
        <w:tc>
          <w:tcPr>
            <w:tcW w:w="1234" w:type="pct"/>
            <w:noWrap/>
            <w:hideMark/>
          </w:tcPr>
          <w:p w:rsidR="00040C37" w:rsidRPr="00040C37" w:rsidRDefault="00040C37" w:rsidP="00040C37">
            <w:pPr>
              <w:spacing w:before="0" w:after="0"/>
              <w:contextualSpacing/>
              <w:jc w:val="left"/>
              <w:cnfStyle w:val="1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Gęstość zaludnienia</w:t>
            </w:r>
          </w:p>
        </w:tc>
      </w:tr>
      <w:tr w:rsidR="00040C37" w:rsidRPr="00040C37" w:rsidTr="00DD0AFD">
        <w:trPr>
          <w:cnfStyle w:val="000000100000"/>
          <w:trHeight w:val="300"/>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Brzozówka</w:t>
            </w:r>
          </w:p>
        </w:tc>
        <w:tc>
          <w:tcPr>
            <w:tcW w:w="1401"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4,225</w:t>
            </w:r>
          </w:p>
        </w:tc>
        <w:tc>
          <w:tcPr>
            <w:tcW w:w="1053" w:type="pct"/>
            <w:hideMark/>
          </w:tcPr>
          <w:p w:rsidR="00040C37" w:rsidRPr="00040C37" w:rsidRDefault="00040C37" w:rsidP="00040C37">
            <w:pPr>
              <w:spacing w:before="0" w:after="0"/>
              <w:contextualSpacing/>
              <w:jc w:val="right"/>
              <w:cnfStyle w:val="000000100000"/>
              <w:rPr>
                <w:rFonts w:eastAsia="Times New Roman" w:cstheme="minorHAnsi"/>
                <w:sz w:val="20"/>
                <w:szCs w:val="20"/>
                <w:lang w:eastAsia="pl-PL"/>
              </w:rPr>
            </w:pPr>
            <w:r w:rsidRPr="00040C37">
              <w:rPr>
                <w:rFonts w:eastAsia="Times New Roman" w:cstheme="minorHAnsi"/>
                <w:sz w:val="20"/>
                <w:szCs w:val="20"/>
                <w:lang w:eastAsia="pl-PL"/>
              </w:rPr>
              <w:t>67</w:t>
            </w:r>
          </w:p>
        </w:tc>
        <w:tc>
          <w:tcPr>
            <w:tcW w:w="1234"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16</w:t>
            </w:r>
          </w:p>
        </w:tc>
      </w:tr>
      <w:tr w:rsidR="00040C37" w:rsidRPr="00040C37" w:rsidTr="00DD0AFD">
        <w:trPr>
          <w:trHeight w:val="300"/>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Chałupki</w:t>
            </w:r>
          </w:p>
        </w:tc>
        <w:tc>
          <w:tcPr>
            <w:tcW w:w="1401"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3,863</w:t>
            </w:r>
          </w:p>
        </w:tc>
        <w:tc>
          <w:tcPr>
            <w:tcW w:w="1053" w:type="pct"/>
            <w:hideMark/>
          </w:tcPr>
          <w:p w:rsidR="00040C37" w:rsidRPr="00040C37" w:rsidRDefault="00040C37" w:rsidP="00040C37">
            <w:pPr>
              <w:spacing w:before="0" w:after="0"/>
              <w:contextualSpacing/>
              <w:jc w:val="right"/>
              <w:cnfStyle w:val="000000000000"/>
              <w:rPr>
                <w:rFonts w:eastAsia="Times New Roman" w:cstheme="minorHAnsi"/>
                <w:sz w:val="20"/>
                <w:szCs w:val="20"/>
                <w:lang w:eastAsia="pl-PL"/>
              </w:rPr>
            </w:pPr>
            <w:r w:rsidRPr="00040C37">
              <w:rPr>
                <w:rFonts w:eastAsia="Times New Roman" w:cstheme="minorHAnsi"/>
                <w:sz w:val="20"/>
                <w:szCs w:val="20"/>
                <w:lang w:eastAsia="pl-PL"/>
              </w:rPr>
              <w:t>208</w:t>
            </w:r>
          </w:p>
        </w:tc>
        <w:tc>
          <w:tcPr>
            <w:tcW w:w="1234"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54</w:t>
            </w:r>
          </w:p>
        </w:tc>
      </w:tr>
      <w:tr w:rsidR="00040C37" w:rsidRPr="00040C37" w:rsidTr="00DD0AFD">
        <w:trPr>
          <w:cnfStyle w:val="000000100000"/>
          <w:trHeight w:val="300"/>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Dobrów</w:t>
            </w:r>
          </w:p>
        </w:tc>
        <w:tc>
          <w:tcPr>
            <w:tcW w:w="1401"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10,744</w:t>
            </w:r>
          </w:p>
        </w:tc>
        <w:tc>
          <w:tcPr>
            <w:tcW w:w="1053" w:type="pct"/>
            <w:hideMark/>
          </w:tcPr>
          <w:p w:rsidR="00040C37" w:rsidRPr="00040C37" w:rsidRDefault="00040C37" w:rsidP="00040C37">
            <w:pPr>
              <w:spacing w:before="0" w:after="0"/>
              <w:contextualSpacing/>
              <w:jc w:val="right"/>
              <w:cnfStyle w:val="000000100000"/>
              <w:rPr>
                <w:rFonts w:eastAsia="Times New Roman" w:cstheme="minorHAnsi"/>
                <w:sz w:val="20"/>
                <w:szCs w:val="20"/>
                <w:lang w:eastAsia="pl-PL"/>
              </w:rPr>
            </w:pPr>
            <w:r w:rsidRPr="00040C37">
              <w:rPr>
                <w:rFonts w:eastAsia="Times New Roman" w:cstheme="minorHAnsi"/>
                <w:sz w:val="20"/>
                <w:szCs w:val="20"/>
                <w:lang w:eastAsia="pl-PL"/>
              </w:rPr>
              <w:t>12</w:t>
            </w:r>
          </w:p>
        </w:tc>
        <w:tc>
          <w:tcPr>
            <w:tcW w:w="1234"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1</w:t>
            </w:r>
          </w:p>
        </w:tc>
      </w:tr>
      <w:tr w:rsidR="00040C37" w:rsidRPr="00040C37" w:rsidTr="00DD0AFD">
        <w:trPr>
          <w:trHeight w:val="300"/>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Góra</w:t>
            </w:r>
          </w:p>
        </w:tc>
        <w:tc>
          <w:tcPr>
            <w:tcW w:w="1401"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2,767</w:t>
            </w:r>
          </w:p>
        </w:tc>
        <w:tc>
          <w:tcPr>
            <w:tcW w:w="1053"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261</w:t>
            </w:r>
          </w:p>
        </w:tc>
        <w:tc>
          <w:tcPr>
            <w:tcW w:w="1234"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94</w:t>
            </w:r>
          </w:p>
        </w:tc>
      </w:tr>
      <w:tr w:rsidR="00040C37" w:rsidRPr="00040C37" w:rsidTr="00DD0AFD">
        <w:trPr>
          <w:cnfStyle w:val="000000100000"/>
          <w:trHeight w:val="300"/>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Grzymała</w:t>
            </w:r>
          </w:p>
        </w:tc>
        <w:tc>
          <w:tcPr>
            <w:tcW w:w="1401" w:type="pct"/>
            <w:noWrap/>
            <w:hideMark/>
          </w:tcPr>
          <w:p w:rsidR="00040C37" w:rsidRPr="00E6325D" w:rsidRDefault="00040C37" w:rsidP="00040C37">
            <w:pPr>
              <w:spacing w:before="0" w:after="0"/>
              <w:contextualSpacing/>
              <w:jc w:val="right"/>
              <w:cnfStyle w:val="000000100000"/>
              <w:rPr>
                <w:rFonts w:eastAsia="Times New Roman" w:cstheme="minorHAnsi"/>
                <w:color w:val="FF0000"/>
                <w:sz w:val="20"/>
                <w:szCs w:val="20"/>
                <w:lang w:eastAsia="pl-PL"/>
              </w:rPr>
            </w:pPr>
            <w:r w:rsidRPr="00E6325D">
              <w:rPr>
                <w:rFonts w:eastAsia="Times New Roman" w:cstheme="minorHAnsi"/>
                <w:color w:val="FF0000"/>
                <w:sz w:val="20"/>
                <w:szCs w:val="20"/>
                <w:lang w:eastAsia="pl-PL"/>
              </w:rPr>
              <w:t>8,899</w:t>
            </w:r>
          </w:p>
        </w:tc>
        <w:tc>
          <w:tcPr>
            <w:tcW w:w="1053" w:type="pct"/>
            <w:noWrap/>
            <w:hideMark/>
          </w:tcPr>
          <w:p w:rsidR="00040C37" w:rsidRPr="00E6325D" w:rsidRDefault="00040C37" w:rsidP="00040C37">
            <w:pPr>
              <w:spacing w:before="0" w:after="0"/>
              <w:contextualSpacing/>
              <w:jc w:val="right"/>
              <w:cnfStyle w:val="000000100000"/>
              <w:rPr>
                <w:rFonts w:eastAsia="Times New Roman" w:cstheme="minorHAnsi"/>
                <w:color w:val="FF0000"/>
                <w:sz w:val="20"/>
                <w:szCs w:val="20"/>
                <w:lang w:eastAsia="pl-PL"/>
              </w:rPr>
            </w:pPr>
            <w:r w:rsidRPr="00E6325D">
              <w:rPr>
                <w:rFonts w:eastAsia="Times New Roman" w:cstheme="minorHAnsi"/>
                <w:color w:val="FF0000"/>
                <w:sz w:val="20"/>
                <w:szCs w:val="20"/>
                <w:lang w:eastAsia="pl-PL"/>
              </w:rPr>
              <w:t>225</w:t>
            </w:r>
          </w:p>
        </w:tc>
        <w:tc>
          <w:tcPr>
            <w:tcW w:w="1234" w:type="pct"/>
            <w:noWrap/>
            <w:hideMark/>
          </w:tcPr>
          <w:p w:rsidR="00040C37" w:rsidRPr="00E6325D" w:rsidRDefault="00040C37" w:rsidP="00040C37">
            <w:pPr>
              <w:spacing w:before="0" w:after="0"/>
              <w:contextualSpacing/>
              <w:jc w:val="right"/>
              <w:cnfStyle w:val="000000100000"/>
              <w:rPr>
                <w:rFonts w:eastAsia="Times New Roman" w:cstheme="minorHAnsi"/>
                <w:color w:val="FF0000"/>
                <w:sz w:val="20"/>
                <w:szCs w:val="20"/>
                <w:lang w:eastAsia="pl-PL"/>
              </w:rPr>
            </w:pPr>
            <w:r w:rsidRPr="00E6325D">
              <w:rPr>
                <w:rFonts w:eastAsia="Times New Roman" w:cstheme="minorHAnsi"/>
                <w:color w:val="FF0000"/>
                <w:sz w:val="20"/>
                <w:szCs w:val="20"/>
                <w:lang w:eastAsia="pl-PL"/>
              </w:rPr>
              <w:t>25</w:t>
            </w:r>
          </w:p>
        </w:tc>
      </w:tr>
      <w:tr w:rsidR="00040C37" w:rsidRPr="00040C37" w:rsidTr="00DD0AFD">
        <w:trPr>
          <w:trHeight w:val="206"/>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Januszkowice</w:t>
            </w:r>
          </w:p>
        </w:tc>
        <w:tc>
          <w:tcPr>
            <w:tcW w:w="1401"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2,881</w:t>
            </w:r>
          </w:p>
        </w:tc>
        <w:tc>
          <w:tcPr>
            <w:tcW w:w="1053"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172</w:t>
            </w:r>
          </w:p>
        </w:tc>
        <w:tc>
          <w:tcPr>
            <w:tcW w:w="1234"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60</w:t>
            </w:r>
          </w:p>
        </w:tc>
      </w:tr>
      <w:tr w:rsidR="00040C37" w:rsidRPr="00040C37" w:rsidTr="00DD0AFD">
        <w:trPr>
          <w:cnfStyle w:val="000000100000"/>
          <w:trHeight w:val="300"/>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Jarosławice</w:t>
            </w:r>
          </w:p>
        </w:tc>
        <w:tc>
          <w:tcPr>
            <w:tcW w:w="1401"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5,23</w:t>
            </w:r>
          </w:p>
        </w:tc>
        <w:tc>
          <w:tcPr>
            <w:tcW w:w="1053"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368</w:t>
            </w:r>
          </w:p>
        </w:tc>
        <w:tc>
          <w:tcPr>
            <w:tcW w:w="1234"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70</w:t>
            </w:r>
          </w:p>
        </w:tc>
      </w:tr>
      <w:tr w:rsidR="00040C37" w:rsidRPr="00040C37" w:rsidTr="00DD0AFD">
        <w:trPr>
          <w:trHeight w:val="300"/>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Kargów</w:t>
            </w:r>
          </w:p>
        </w:tc>
        <w:tc>
          <w:tcPr>
            <w:tcW w:w="1401"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3,609</w:t>
            </w:r>
          </w:p>
        </w:tc>
        <w:tc>
          <w:tcPr>
            <w:tcW w:w="1053"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247</w:t>
            </w:r>
          </w:p>
        </w:tc>
        <w:tc>
          <w:tcPr>
            <w:tcW w:w="1234"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68</w:t>
            </w:r>
          </w:p>
        </w:tc>
      </w:tr>
      <w:tr w:rsidR="00040C37" w:rsidRPr="00040C37" w:rsidTr="00DD0AFD">
        <w:trPr>
          <w:cnfStyle w:val="000000100000"/>
          <w:trHeight w:val="208"/>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Nieciesławice</w:t>
            </w:r>
          </w:p>
        </w:tc>
        <w:tc>
          <w:tcPr>
            <w:tcW w:w="1401" w:type="pct"/>
            <w:noWrap/>
            <w:hideMark/>
          </w:tcPr>
          <w:p w:rsidR="00040C37" w:rsidRPr="00E6325D" w:rsidRDefault="00040C37" w:rsidP="00040C37">
            <w:pPr>
              <w:spacing w:before="0" w:after="0"/>
              <w:contextualSpacing/>
              <w:jc w:val="right"/>
              <w:cnfStyle w:val="000000100000"/>
              <w:rPr>
                <w:rFonts w:eastAsia="Times New Roman" w:cstheme="minorHAnsi"/>
                <w:color w:val="FF0000"/>
                <w:sz w:val="20"/>
                <w:szCs w:val="20"/>
                <w:lang w:eastAsia="pl-PL"/>
              </w:rPr>
            </w:pPr>
            <w:r w:rsidRPr="00E6325D">
              <w:rPr>
                <w:rFonts w:eastAsia="Times New Roman" w:cstheme="minorHAnsi"/>
                <w:color w:val="FF0000"/>
                <w:sz w:val="20"/>
                <w:szCs w:val="20"/>
                <w:lang w:eastAsia="pl-PL"/>
              </w:rPr>
              <w:t>3,297</w:t>
            </w:r>
          </w:p>
        </w:tc>
        <w:tc>
          <w:tcPr>
            <w:tcW w:w="1053" w:type="pct"/>
            <w:noWrap/>
            <w:hideMark/>
          </w:tcPr>
          <w:p w:rsidR="00040C37" w:rsidRPr="00E6325D" w:rsidRDefault="00040C37" w:rsidP="00040C37">
            <w:pPr>
              <w:spacing w:before="0" w:after="0"/>
              <w:contextualSpacing/>
              <w:jc w:val="right"/>
              <w:cnfStyle w:val="000000100000"/>
              <w:rPr>
                <w:rFonts w:eastAsia="Times New Roman" w:cstheme="minorHAnsi"/>
                <w:color w:val="FF0000"/>
                <w:sz w:val="20"/>
                <w:szCs w:val="20"/>
                <w:lang w:eastAsia="pl-PL"/>
              </w:rPr>
            </w:pPr>
            <w:r w:rsidRPr="00E6325D">
              <w:rPr>
                <w:rFonts w:eastAsia="Times New Roman" w:cstheme="minorHAnsi"/>
                <w:color w:val="FF0000"/>
                <w:sz w:val="20"/>
                <w:szCs w:val="20"/>
                <w:lang w:eastAsia="pl-PL"/>
              </w:rPr>
              <w:t>222</w:t>
            </w:r>
          </w:p>
        </w:tc>
        <w:tc>
          <w:tcPr>
            <w:tcW w:w="1234" w:type="pct"/>
            <w:noWrap/>
            <w:hideMark/>
          </w:tcPr>
          <w:p w:rsidR="00040C37" w:rsidRPr="00E6325D" w:rsidRDefault="00040C37" w:rsidP="00040C37">
            <w:pPr>
              <w:spacing w:before="0" w:after="0"/>
              <w:contextualSpacing/>
              <w:jc w:val="right"/>
              <w:cnfStyle w:val="000000100000"/>
              <w:rPr>
                <w:rFonts w:eastAsia="Times New Roman" w:cstheme="minorHAnsi"/>
                <w:color w:val="FF0000"/>
                <w:sz w:val="20"/>
                <w:szCs w:val="20"/>
                <w:lang w:eastAsia="pl-PL"/>
              </w:rPr>
            </w:pPr>
            <w:r w:rsidRPr="00E6325D">
              <w:rPr>
                <w:rFonts w:eastAsia="Times New Roman" w:cstheme="minorHAnsi"/>
                <w:color w:val="FF0000"/>
                <w:sz w:val="20"/>
                <w:szCs w:val="20"/>
                <w:lang w:eastAsia="pl-PL"/>
              </w:rPr>
              <w:t>67</w:t>
            </w:r>
          </w:p>
        </w:tc>
      </w:tr>
      <w:tr w:rsidR="00040C37" w:rsidRPr="00040C37" w:rsidTr="00DD0AFD">
        <w:trPr>
          <w:trHeight w:val="300"/>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Niziny</w:t>
            </w:r>
          </w:p>
        </w:tc>
        <w:tc>
          <w:tcPr>
            <w:tcW w:w="1401"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12,777</w:t>
            </w:r>
          </w:p>
        </w:tc>
        <w:tc>
          <w:tcPr>
            <w:tcW w:w="1053"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676</w:t>
            </w:r>
          </w:p>
        </w:tc>
        <w:tc>
          <w:tcPr>
            <w:tcW w:w="1234"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53</w:t>
            </w:r>
          </w:p>
        </w:tc>
      </w:tr>
      <w:tr w:rsidR="00040C37" w:rsidRPr="00040C37" w:rsidTr="00DD0AFD">
        <w:trPr>
          <w:cnfStyle w:val="000000100000"/>
          <w:trHeight w:val="300"/>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Podlesie</w:t>
            </w:r>
          </w:p>
        </w:tc>
        <w:tc>
          <w:tcPr>
            <w:tcW w:w="1401"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3,276</w:t>
            </w:r>
          </w:p>
        </w:tc>
        <w:tc>
          <w:tcPr>
            <w:tcW w:w="1053"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226</w:t>
            </w:r>
          </w:p>
        </w:tc>
        <w:tc>
          <w:tcPr>
            <w:tcW w:w="1234"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69</w:t>
            </w:r>
          </w:p>
        </w:tc>
      </w:tr>
      <w:tr w:rsidR="00040C37" w:rsidRPr="00040C37" w:rsidTr="00DD0AFD">
        <w:trPr>
          <w:trHeight w:val="300"/>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Rzędów</w:t>
            </w:r>
          </w:p>
        </w:tc>
        <w:tc>
          <w:tcPr>
            <w:tcW w:w="1401"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4,605</w:t>
            </w:r>
          </w:p>
        </w:tc>
        <w:tc>
          <w:tcPr>
            <w:tcW w:w="1053"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142</w:t>
            </w:r>
          </w:p>
        </w:tc>
        <w:tc>
          <w:tcPr>
            <w:tcW w:w="1234"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31</w:t>
            </w:r>
          </w:p>
        </w:tc>
      </w:tr>
      <w:tr w:rsidR="00040C37" w:rsidRPr="00040C37" w:rsidTr="00DD0AFD">
        <w:trPr>
          <w:cnfStyle w:val="000000100000"/>
          <w:trHeight w:val="300"/>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Sieczków</w:t>
            </w:r>
          </w:p>
        </w:tc>
        <w:tc>
          <w:tcPr>
            <w:tcW w:w="1401"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2,977</w:t>
            </w:r>
          </w:p>
        </w:tc>
        <w:tc>
          <w:tcPr>
            <w:tcW w:w="1053"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147</w:t>
            </w:r>
          </w:p>
        </w:tc>
        <w:tc>
          <w:tcPr>
            <w:tcW w:w="1234"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49</w:t>
            </w:r>
          </w:p>
        </w:tc>
      </w:tr>
      <w:tr w:rsidR="00040C37" w:rsidRPr="00040C37" w:rsidTr="00DD0AFD">
        <w:trPr>
          <w:trHeight w:val="300"/>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Tuczępy</w:t>
            </w:r>
          </w:p>
        </w:tc>
        <w:tc>
          <w:tcPr>
            <w:tcW w:w="1401" w:type="pct"/>
            <w:noWrap/>
            <w:hideMark/>
          </w:tcPr>
          <w:p w:rsidR="00040C37" w:rsidRPr="00E6325D" w:rsidRDefault="00040C37" w:rsidP="00040C37">
            <w:pPr>
              <w:spacing w:before="0" w:after="0"/>
              <w:contextualSpacing/>
              <w:jc w:val="right"/>
              <w:cnfStyle w:val="000000000000"/>
              <w:rPr>
                <w:rFonts w:eastAsia="Times New Roman" w:cstheme="minorHAnsi"/>
                <w:color w:val="FF0000"/>
                <w:sz w:val="20"/>
                <w:szCs w:val="20"/>
                <w:lang w:eastAsia="pl-PL"/>
              </w:rPr>
            </w:pPr>
            <w:r w:rsidRPr="00E6325D">
              <w:rPr>
                <w:rFonts w:eastAsia="Times New Roman" w:cstheme="minorHAnsi"/>
                <w:color w:val="FF0000"/>
                <w:sz w:val="20"/>
                <w:szCs w:val="20"/>
                <w:lang w:eastAsia="pl-PL"/>
              </w:rPr>
              <w:t>8,314</w:t>
            </w:r>
          </w:p>
        </w:tc>
        <w:tc>
          <w:tcPr>
            <w:tcW w:w="1053" w:type="pct"/>
            <w:noWrap/>
            <w:hideMark/>
          </w:tcPr>
          <w:p w:rsidR="00040C37" w:rsidRPr="00E6325D" w:rsidRDefault="00040C37" w:rsidP="00040C37">
            <w:pPr>
              <w:spacing w:before="0" w:after="0"/>
              <w:contextualSpacing/>
              <w:jc w:val="right"/>
              <w:cnfStyle w:val="000000000000"/>
              <w:rPr>
                <w:rFonts w:eastAsia="Times New Roman" w:cstheme="minorHAnsi"/>
                <w:color w:val="FF0000"/>
                <w:sz w:val="20"/>
                <w:szCs w:val="20"/>
                <w:lang w:eastAsia="pl-PL"/>
              </w:rPr>
            </w:pPr>
            <w:r w:rsidRPr="00E6325D">
              <w:rPr>
                <w:rFonts w:eastAsia="Times New Roman" w:cstheme="minorHAnsi"/>
                <w:color w:val="FF0000"/>
                <w:sz w:val="20"/>
                <w:szCs w:val="20"/>
                <w:lang w:eastAsia="pl-PL"/>
              </w:rPr>
              <w:t>622</w:t>
            </w:r>
          </w:p>
        </w:tc>
        <w:tc>
          <w:tcPr>
            <w:tcW w:w="1234" w:type="pct"/>
            <w:noWrap/>
            <w:hideMark/>
          </w:tcPr>
          <w:p w:rsidR="00040C37" w:rsidRPr="00E6325D" w:rsidRDefault="00040C37" w:rsidP="00040C37">
            <w:pPr>
              <w:spacing w:before="0" w:after="0"/>
              <w:contextualSpacing/>
              <w:jc w:val="right"/>
              <w:cnfStyle w:val="000000000000"/>
              <w:rPr>
                <w:rFonts w:eastAsia="Times New Roman" w:cstheme="minorHAnsi"/>
                <w:color w:val="FF0000"/>
                <w:sz w:val="20"/>
                <w:szCs w:val="20"/>
                <w:lang w:eastAsia="pl-PL"/>
              </w:rPr>
            </w:pPr>
            <w:r w:rsidRPr="00E6325D">
              <w:rPr>
                <w:rFonts w:eastAsia="Times New Roman" w:cstheme="minorHAnsi"/>
                <w:color w:val="FF0000"/>
                <w:sz w:val="20"/>
                <w:szCs w:val="20"/>
                <w:lang w:eastAsia="pl-PL"/>
              </w:rPr>
              <w:t>75</w:t>
            </w:r>
          </w:p>
        </w:tc>
      </w:tr>
      <w:tr w:rsidR="00040C37" w:rsidRPr="00040C37" w:rsidTr="00DD0AFD">
        <w:trPr>
          <w:cnfStyle w:val="000000100000"/>
          <w:trHeight w:val="300"/>
        </w:trPr>
        <w:tc>
          <w:tcPr>
            <w:cnfStyle w:val="001000000000"/>
            <w:tcW w:w="1312" w:type="pct"/>
            <w:hideMark/>
          </w:tcPr>
          <w:p w:rsidR="00040C37" w:rsidRPr="00040C37" w:rsidRDefault="00040C37" w:rsidP="00040C37">
            <w:pPr>
              <w:spacing w:before="0" w:after="0"/>
              <w:contextualSpacing/>
              <w:jc w:val="center"/>
              <w:rPr>
                <w:rFonts w:eastAsia="Times New Roman" w:cstheme="minorHAnsi"/>
                <w:color w:val="000000"/>
                <w:sz w:val="20"/>
                <w:szCs w:val="20"/>
                <w:lang w:eastAsia="pl-PL"/>
              </w:rPr>
            </w:pPr>
            <w:r w:rsidRPr="00040C37">
              <w:rPr>
                <w:rFonts w:eastAsia="Times New Roman" w:cstheme="minorHAnsi"/>
                <w:color w:val="000000"/>
                <w:sz w:val="20"/>
                <w:szCs w:val="20"/>
                <w:lang w:eastAsia="pl-PL"/>
              </w:rPr>
              <w:t>Wierzbica</w:t>
            </w:r>
          </w:p>
        </w:tc>
        <w:tc>
          <w:tcPr>
            <w:tcW w:w="1401"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5,955</w:t>
            </w:r>
          </w:p>
        </w:tc>
        <w:tc>
          <w:tcPr>
            <w:tcW w:w="1053"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203</w:t>
            </w:r>
          </w:p>
        </w:tc>
        <w:tc>
          <w:tcPr>
            <w:tcW w:w="1234" w:type="pct"/>
            <w:noWrap/>
            <w:hideMark/>
          </w:tcPr>
          <w:p w:rsidR="00040C37" w:rsidRPr="00040C37" w:rsidRDefault="00040C37" w:rsidP="00040C37">
            <w:pPr>
              <w:spacing w:before="0" w:after="0"/>
              <w:contextualSpacing/>
              <w:jc w:val="right"/>
              <w:cnfStyle w:val="0000001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34</w:t>
            </w:r>
          </w:p>
        </w:tc>
      </w:tr>
      <w:tr w:rsidR="00040C37" w:rsidRPr="00040C37" w:rsidTr="00DD0AFD">
        <w:trPr>
          <w:trHeight w:val="300"/>
        </w:trPr>
        <w:tc>
          <w:tcPr>
            <w:cnfStyle w:val="001000000000"/>
            <w:tcW w:w="1312" w:type="pct"/>
            <w:noWrap/>
            <w:hideMark/>
          </w:tcPr>
          <w:p w:rsidR="00040C37" w:rsidRPr="00040C37" w:rsidRDefault="00040C37" w:rsidP="00040C37">
            <w:pPr>
              <w:spacing w:before="0" w:after="0"/>
              <w:contextualSpacing/>
              <w:jc w:val="left"/>
              <w:rPr>
                <w:rFonts w:eastAsia="Times New Roman" w:cstheme="minorHAnsi"/>
                <w:color w:val="000000"/>
                <w:sz w:val="20"/>
                <w:szCs w:val="20"/>
                <w:lang w:eastAsia="pl-PL"/>
              </w:rPr>
            </w:pPr>
            <w:r w:rsidRPr="00040C37">
              <w:rPr>
                <w:rFonts w:eastAsia="Times New Roman" w:cstheme="minorHAnsi"/>
                <w:color w:val="000000"/>
                <w:sz w:val="20"/>
                <w:szCs w:val="20"/>
                <w:lang w:eastAsia="pl-PL"/>
              </w:rPr>
              <w:t>Łącznie</w:t>
            </w:r>
          </w:p>
        </w:tc>
        <w:tc>
          <w:tcPr>
            <w:tcW w:w="1401"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83,419</w:t>
            </w:r>
          </w:p>
        </w:tc>
        <w:tc>
          <w:tcPr>
            <w:tcW w:w="1053" w:type="pct"/>
            <w:noWrap/>
            <w:hideMark/>
          </w:tcPr>
          <w:p w:rsidR="00040C37" w:rsidRPr="00040C37" w:rsidRDefault="00040C37" w:rsidP="00040C37">
            <w:pPr>
              <w:spacing w:before="0" w:after="0"/>
              <w:contextualSpacing/>
              <w:jc w:val="right"/>
              <w:cnfStyle w:val="000000000000"/>
              <w:rPr>
                <w:rFonts w:eastAsia="Times New Roman" w:cstheme="minorHAnsi"/>
                <w:color w:val="000000"/>
                <w:sz w:val="20"/>
                <w:szCs w:val="20"/>
                <w:lang w:eastAsia="pl-PL"/>
              </w:rPr>
            </w:pPr>
            <w:r w:rsidRPr="00040C37">
              <w:rPr>
                <w:rFonts w:eastAsia="Times New Roman" w:cstheme="minorHAnsi"/>
                <w:color w:val="000000"/>
                <w:sz w:val="20"/>
                <w:szCs w:val="20"/>
                <w:lang w:eastAsia="pl-PL"/>
              </w:rPr>
              <w:t>3798</w:t>
            </w:r>
          </w:p>
        </w:tc>
        <w:tc>
          <w:tcPr>
            <w:tcW w:w="1234" w:type="pct"/>
            <w:noWrap/>
            <w:hideMark/>
          </w:tcPr>
          <w:p w:rsidR="00040C37" w:rsidRPr="00040C37" w:rsidRDefault="00DD0AFD" w:rsidP="00040C37">
            <w:pPr>
              <w:spacing w:before="0" w:after="0"/>
              <w:contextualSpacing/>
              <w:jc w:val="right"/>
              <w:cnfStyle w:val="000000000000"/>
              <w:rPr>
                <w:rFonts w:eastAsia="Times New Roman" w:cstheme="minorHAnsi"/>
                <w:color w:val="000000"/>
                <w:sz w:val="20"/>
                <w:szCs w:val="20"/>
                <w:lang w:eastAsia="pl-PL"/>
              </w:rPr>
            </w:pPr>
            <w:r>
              <w:rPr>
                <w:rFonts w:eastAsia="Times New Roman" w:cstheme="minorHAnsi"/>
                <w:color w:val="000000"/>
                <w:sz w:val="20"/>
                <w:szCs w:val="20"/>
                <w:lang w:eastAsia="pl-PL"/>
              </w:rPr>
              <w:t>46</w:t>
            </w:r>
          </w:p>
        </w:tc>
      </w:tr>
    </w:tbl>
    <w:p w:rsidR="00DD0AFD" w:rsidRDefault="00DD0AFD" w:rsidP="00DD0AFD">
      <w:pPr>
        <w:pStyle w:val="rdo"/>
      </w:pPr>
      <w:r w:rsidRPr="007075B1">
        <w:t>Źródło: Opracowanie własne. Sporządzon</w:t>
      </w:r>
      <w:r>
        <w:t>o na podstawie danych UG Tuczępy</w:t>
      </w:r>
    </w:p>
    <w:p w:rsidR="00DD0AFD" w:rsidRDefault="00DD0AFD" w:rsidP="00E56955">
      <w:r w:rsidRPr="00CE6753">
        <w:rPr>
          <w:noProof/>
          <w:lang w:eastAsia="pl-PL"/>
        </w:rPr>
        <w:drawing>
          <wp:anchor distT="0" distB="0" distL="114300" distR="114300" simplePos="0" relativeHeight="251772928" behindDoc="0" locked="0" layoutInCell="1" allowOverlap="1">
            <wp:simplePos x="0" y="0"/>
            <wp:positionH relativeFrom="margin">
              <wp:align>left</wp:align>
            </wp:positionH>
            <wp:positionV relativeFrom="paragraph">
              <wp:posOffset>8890</wp:posOffset>
            </wp:positionV>
            <wp:extent cx="409575" cy="409575"/>
            <wp:effectExtent l="0" t="0" r="9525" b="9525"/>
            <wp:wrapSquare wrapText="bothSides"/>
            <wp:docPr id="62" name="Obraz 62"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t>Najgęściej zaludnionymi miejscowościami gminy są: Góra (94 os/km</w:t>
      </w:r>
      <w:r>
        <w:rPr>
          <w:vertAlign w:val="superscript"/>
        </w:rPr>
        <w:t>2</w:t>
      </w:r>
      <w:r>
        <w:t xml:space="preserve">), Tuczępy </w:t>
      </w:r>
      <w:r w:rsidR="002A46A0">
        <w:br/>
      </w:r>
      <w:r>
        <w:t>(75 os/km</w:t>
      </w:r>
      <w:r>
        <w:rPr>
          <w:vertAlign w:val="superscript"/>
        </w:rPr>
        <w:t>2</w:t>
      </w:r>
      <w:r>
        <w:t>) i Jarosławice (70 os/km</w:t>
      </w:r>
      <w:r>
        <w:rPr>
          <w:vertAlign w:val="superscript"/>
        </w:rPr>
        <w:t>2</w:t>
      </w:r>
      <w:r>
        <w:t>). Natomiast do najmniej zaludnionych należą: Dobrów (1 os/km</w:t>
      </w:r>
      <w:r>
        <w:rPr>
          <w:vertAlign w:val="superscript"/>
        </w:rPr>
        <w:t>2</w:t>
      </w:r>
      <w:r>
        <w:t>), Brzozówka (16 os/km</w:t>
      </w:r>
      <w:r>
        <w:rPr>
          <w:vertAlign w:val="superscript"/>
        </w:rPr>
        <w:t>2</w:t>
      </w:r>
      <w:r>
        <w:t>) i Grzymała (25 os/km</w:t>
      </w:r>
      <w:r>
        <w:rPr>
          <w:vertAlign w:val="superscript"/>
        </w:rPr>
        <w:t>2</w:t>
      </w:r>
      <w:r>
        <w:t>).</w:t>
      </w:r>
    </w:p>
    <w:p w:rsidR="00DD0AFD" w:rsidRDefault="00DD0AFD" w:rsidP="00DD0AFD">
      <w:pPr>
        <w:pStyle w:val="Legenda"/>
      </w:pPr>
      <w:r>
        <w:t xml:space="preserve">Wykres </w:t>
      </w:r>
      <w:fldSimple w:instr=" SEQ Wykres \* ARABIC ">
        <w:r w:rsidR="007F1511">
          <w:rPr>
            <w:noProof/>
          </w:rPr>
          <w:t>5</w:t>
        </w:r>
      </w:fldSimple>
      <w:r>
        <w:t xml:space="preserve">. Gęstość zaludnienia w poszczególnych miejscowościach gminy. </w:t>
      </w:r>
    </w:p>
    <w:p w:rsidR="00DD0AFD" w:rsidRDefault="00DD0AFD" w:rsidP="00E56955">
      <w:r>
        <w:rPr>
          <w:noProof/>
          <w:lang w:eastAsia="pl-PL"/>
        </w:rPr>
        <w:drawing>
          <wp:inline distT="0" distB="0" distL="0" distR="0">
            <wp:extent cx="5853135" cy="2615609"/>
            <wp:effectExtent l="19050" t="0" r="14265" b="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D0AFD" w:rsidRDefault="00DD0AFD" w:rsidP="00DD0AFD">
      <w:pPr>
        <w:pStyle w:val="rdo"/>
      </w:pPr>
      <w:r w:rsidRPr="007075B1">
        <w:t>Źródło: Opracowanie własne. Sporządzon</w:t>
      </w:r>
      <w:r>
        <w:t>o na podstawie danych UG Tuczępy</w:t>
      </w:r>
    </w:p>
    <w:p w:rsidR="00E56955" w:rsidRPr="00D561A3" w:rsidRDefault="00200FA9" w:rsidP="00E56955">
      <w:r w:rsidRPr="006C5574">
        <w:rPr>
          <w:noProof/>
          <w:lang w:eastAsia="pl-PL"/>
        </w:rPr>
        <w:lastRenderedPageBreak/>
        <w:drawing>
          <wp:anchor distT="0" distB="0" distL="114300" distR="114300" simplePos="0" relativeHeight="251694080" behindDoc="0" locked="0" layoutInCell="1" allowOverlap="1">
            <wp:simplePos x="0" y="0"/>
            <wp:positionH relativeFrom="margin">
              <wp:align>left</wp:align>
            </wp:positionH>
            <wp:positionV relativeFrom="paragraph">
              <wp:posOffset>89033</wp:posOffset>
            </wp:positionV>
            <wp:extent cx="458307" cy="458307"/>
            <wp:effectExtent l="19050" t="0" r="0" b="0"/>
            <wp:wrapNone/>
            <wp:docPr id="73" name="Obraz 73" descr="C:\Users\Katarzyna\Desktop\family-of-six-including-a-ba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arzyna\Desktop\family-of-six-including-a-baby.png"/>
                    <pic:cNvPicPr>
                      <a:picLocks noChangeAspect="1" noChangeArrowheads="1"/>
                    </pic:cNvPicPr>
                  </pic:nvPicPr>
                  <pic:blipFill>
                    <a:blip r:embed="rId29"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92" cy="461992"/>
                    </a:xfrm>
                    <a:prstGeom prst="rect">
                      <a:avLst/>
                    </a:prstGeom>
                    <a:noFill/>
                    <a:ln>
                      <a:noFill/>
                    </a:ln>
                  </pic:spPr>
                </pic:pic>
              </a:graphicData>
            </a:graphic>
          </wp:anchor>
        </w:drawing>
      </w:r>
    </w:p>
    <w:p w:rsidR="00F429C3" w:rsidRPr="002A46A0" w:rsidRDefault="002A46A0" w:rsidP="002A46A0">
      <w:pPr>
        <w:pStyle w:val="Nagwek2"/>
        <w:ind w:left="1440" w:hanging="589"/>
        <w:rPr>
          <w:b/>
          <w:sz w:val="28"/>
          <w:szCs w:val="28"/>
        </w:rPr>
      </w:pPr>
      <w:bookmarkStart w:id="8" w:name="_Toc465166753"/>
      <w:r>
        <w:rPr>
          <w:b/>
          <w:sz w:val="28"/>
          <w:szCs w:val="28"/>
        </w:rPr>
        <w:t xml:space="preserve"> </w:t>
      </w:r>
      <w:r w:rsidRPr="002A46A0">
        <w:rPr>
          <w:b/>
          <w:sz w:val="28"/>
          <w:szCs w:val="28"/>
        </w:rPr>
        <w:t xml:space="preserve">3.3. </w:t>
      </w:r>
      <w:r w:rsidR="00243F5F" w:rsidRPr="002A46A0">
        <w:rPr>
          <w:b/>
          <w:sz w:val="28"/>
          <w:szCs w:val="28"/>
        </w:rPr>
        <w:t>Struktura wieku mieszkańców</w:t>
      </w:r>
      <w:bookmarkEnd w:id="8"/>
    </w:p>
    <w:p w:rsidR="00E56955" w:rsidRDefault="00334AD6" w:rsidP="00E56955">
      <w:r w:rsidRPr="00F120C5">
        <w:t>Struktura ludności według wieku określa proces starzenia się ludności, definiowany najogólniej, jako zmiany stanu i struktury według wieku ludności, w ogólnej liczbie udziału osób</w:t>
      </w:r>
      <w:r w:rsidRPr="00F120C5">
        <w:rPr>
          <w:spacing w:val="-4"/>
        </w:rPr>
        <w:t xml:space="preserve"> </w:t>
      </w:r>
      <w:r w:rsidRPr="00F120C5">
        <w:t>starszych.</w:t>
      </w:r>
      <w:r w:rsidR="00796005">
        <w:t xml:space="preserve"> Jak wynika z danych Urzędu Gminy Tuczępy</w:t>
      </w:r>
      <w:r w:rsidRPr="00F120C5">
        <w:t xml:space="preserve"> struktura wieku mieszkańców przedstawia się następująco: </w:t>
      </w:r>
      <w:r w:rsidR="00796005">
        <w:t>18</w:t>
      </w:r>
      <w:r w:rsidRPr="00F120C5">
        <w:t>% stanowią osoby</w:t>
      </w:r>
      <w:r w:rsidR="00796005">
        <w:t xml:space="preserve"> w wieku przedprodukcyjnym, 61</w:t>
      </w:r>
      <w:r w:rsidR="00394719">
        <w:t>,8% w </w:t>
      </w:r>
      <w:r>
        <w:t>wieku produkcyjnym oraz 2</w:t>
      </w:r>
      <w:r w:rsidR="00796005">
        <w:t>0,1</w:t>
      </w:r>
      <w:r>
        <w:t>%</w:t>
      </w:r>
      <w:r w:rsidRPr="00F120C5">
        <w:t xml:space="preserve"> w wieku poprodukcyjnym. W gminie występuje niekorzystny trend</w:t>
      </w:r>
      <w:r w:rsidR="002A46A0">
        <w:t xml:space="preserve"> </w:t>
      </w:r>
      <w:r w:rsidRPr="00F120C5">
        <w:t>- zwiększa się odsetek osób w wieku poprodukcyjnym, zm</w:t>
      </w:r>
      <w:r>
        <w:t>niejsza natomiast mieszkańców w </w:t>
      </w:r>
      <w:r w:rsidRPr="00F120C5">
        <w:t>wieku przedprodukcyjnym. Świadczy to o starzeniu się społeczeństwa gminy.</w:t>
      </w:r>
    </w:p>
    <w:p w:rsidR="00334AD6" w:rsidRDefault="002A46A0" w:rsidP="00334AD6">
      <w:pPr>
        <w:pStyle w:val="Legenda"/>
      </w:pPr>
      <w:r>
        <w:rPr>
          <w:noProof/>
          <w:lang w:eastAsia="pl-PL"/>
        </w:rPr>
        <w:drawing>
          <wp:anchor distT="0" distB="0" distL="114300" distR="114300" simplePos="0" relativeHeight="251774976" behindDoc="0" locked="0" layoutInCell="1" allowOverlap="1">
            <wp:simplePos x="0" y="0"/>
            <wp:positionH relativeFrom="margin">
              <wp:posOffset>22860</wp:posOffset>
            </wp:positionH>
            <wp:positionV relativeFrom="paragraph">
              <wp:posOffset>307340</wp:posOffset>
            </wp:positionV>
            <wp:extent cx="5852795" cy="1965960"/>
            <wp:effectExtent l="19050" t="0" r="14605" b="0"/>
            <wp:wrapSquare wrapText="bothSides"/>
            <wp:docPr id="63" name="Wykres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334AD6">
        <w:t xml:space="preserve">Wykres </w:t>
      </w:r>
      <w:fldSimple w:instr=" SEQ Wykres \* ARABIC ">
        <w:r w:rsidR="007F1511">
          <w:rPr>
            <w:noProof/>
          </w:rPr>
          <w:t>6</w:t>
        </w:r>
      </w:fldSimple>
      <w:r w:rsidR="00334AD6">
        <w:t>. Ludność wg. ekonomicznych grup wieku w latach 2011-2015</w:t>
      </w:r>
    </w:p>
    <w:p w:rsidR="00334AD6" w:rsidRDefault="00334AD6" w:rsidP="00334AD6">
      <w:pPr>
        <w:pStyle w:val="rdo"/>
      </w:pPr>
      <w:r w:rsidRPr="007075B1">
        <w:t>Źródło: Opracowanie własne. Sporządzon</w:t>
      </w:r>
      <w:r>
        <w:t>o na podstawie danych BDL GUS</w:t>
      </w:r>
      <w:r w:rsidR="00796005">
        <w:t xml:space="preserve"> i UG Tuczępy</w:t>
      </w:r>
    </w:p>
    <w:p w:rsidR="00E56955" w:rsidRDefault="00D07D04" w:rsidP="00D07D04">
      <w:pPr>
        <w:pStyle w:val="Legenda"/>
      </w:pPr>
      <w:r>
        <w:t xml:space="preserve">Tabela </w:t>
      </w:r>
      <w:fldSimple w:instr=" SEQ Tabela \* ARABIC ">
        <w:r w:rsidR="007F1511">
          <w:rPr>
            <w:noProof/>
          </w:rPr>
          <w:t>4</w:t>
        </w:r>
      </w:fldSimple>
      <w:r>
        <w:t xml:space="preserve">. </w:t>
      </w:r>
      <w:r w:rsidRPr="00D07D04">
        <w:t>Struktura wieku mieszkańców gminy wg miejscowości w 2011 i 2015 roku</w:t>
      </w:r>
      <w:r>
        <w:t>.</w:t>
      </w:r>
    </w:p>
    <w:tbl>
      <w:tblPr>
        <w:tblStyle w:val="PlainTable1"/>
        <w:tblW w:w="9322" w:type="dxa"/>
        <w:tblLook w:val="04A0"/>
      </w:tblPr>
      <w:tblGrid>
        <w:gridCol w:w="1950"/>
        <w:gridCol w:w="1759"/>
        <w:gridCol w:w="800"/>
        <w:gridCol w:w="1383"/>
        <w:gridCol w:w="781"/>
        <w:gridCol w:w="1642"/>
        <w:gridCol w:w="1007"/>
      </w:tblGrid>
      <w:tr w:rsidR="00D07D04" w:rsidRPr="00D07D04" w:rsidTr="002A46A0">
        <w:trPr>
          <w:cnfStyle w:val="100000000000"/>
          <w:trHeight w:val="300"/>
        </w:trPr>
        <w:tc>
          <w:tcPr>
            <w:cnfStyle w:val="001000000000"/>
            <w:tcW w:w="1950" w:type="dxa"/>
            <w:noWrap/>
            <w:vAlign w:val="center"/>
            <w:hideMark/>
          </w:tcPr>
          <w:p w:rsidR="00D07D04" w:rsidRPr="00334AD6" w:rsidRDefault="00D07D04" w:rsidP="00D07D04">
            <w:pPr>
              <w:spacing w:before="0" w:after="0"/>
              <w:contextualSpacing/>
              <w:jc w:val="center"/>
              <w:rPr>
                <w:rFonts w:eastAsia="Times New Roman" w:cstheme="minorHAnsi"/>
                <w:color w:val="000000"/>
                <w:sz w:val="20"/>
                <w:szCs w:val="20"/>
                <w:lang w:eastAsia="pl-PL"/>
              </w:rPr>
            </w:pPr>
          </w:p>
        </w:tc>
        <w:tc>
          <w:tcPr>
            <w:tcW w:w="2559" w:type="dxa"/>
            <w:gridSpan w:val="2"/>
            <w:noWrap/>
            <w:vAlign w:val="center"/>
            <w:hideMark/>
          </w:tcPr>
          <w:p w:rsidR="00D07D04" w:rsidRPr="00334AD6" w:rsidRDefault="00D07D04" w:rsidP="00D07D04">
            <w:pPr>
              <w:spacing w:before="0" w:after="0"/>
              <w:contextualSpacing/>
              <w:jc w:val="center"/>
              <w:cnfStyle w:val="1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w wieku przedprodukcyjnym</w:t>
            </w:r>
          </w:p>
        </w:tc>
        <w:tc>
          <w:tcPr>
            <w:tcW w:w="2164" w:type="dxa"/>
            <w:gridSpan w:val="2"/>
            <w:noWrap/>
            <w:vAlign w:val="center"/>
            <w:hideMark/>
          </w:tcPr>
          <w:p w:rsidR="00D07D04" w:rsidRPr="00334AD6" w:rsidRDefault="00D07D04" w:rsidP="00D07D04">
            <w:pPr>
              <w:spacing w:before="0" w:after="0"/>
              <w:contextualSpacing/>
              <w:jc w:val="center"/>
              <w:cnfStyle w:val="1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w wieku produkcyjnym</w:t>
            </w:r>
          </w:p>
        </w:tc>
        <w:tc>
          <w:tcPr>
            <w:tcW w:w="2649" w:type="dxa"/>
            <w:gridSpan w:val="2"/>
            <w:noWrap/>
            <w:vAlign w:val="center"/>
            <w:hideMark/>
          </w:tcPr>
          <w:p w:rsidR="00D07D04" w:rsidRPr="00334AD6" w:rsidRDefault="00D07D04" w:rsidP="00D07D04">
            <w:pPr>
              <w:spacing w:before="0" w:after="0"/>
              <w:contextualSpacing/>
              <w:jc w:val="center"/>
              <w:cnfStyle w:val="1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w wieku poprodukcyjnym</w:t>
            </w:r>
          </w:p>
        </w:tc>
      </w:tr>
      <w:tr w:rsidR="00D07D04" w:rsidRPr="00D07D04" w:rsidTr="002A46A0">
        <w:trPr>
          <w:cnfStyle w:val="000000100000"/>
          <w:trHeight w:val="300"/>
        </w:trPr>
        <w:tc>
          <w:tcPr>
            <w:cnfStyle w:val="001000000000"/>
            <w:tcW w:w="1950" w:type="dxa"/>
            <w:noWrap/>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Miejscowości</w:t>
            </w:r>
          </w:p>
        </w:tc>
        <w:tc>
          <w:tcPr>
            <w:tcW w:w="1759"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2011</w:t>
            </w:r>
          </w:p>
        </w:tc>
        <w:tc>
          <w:tcPr>
            <w:tcW w:w="800"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2015</w:t>
            </w:r>
          </w:p>
        </w:tc>
        <w:tc>
          <w:tcPr>
            <w:tcW w:w="1383"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2011</w:t>
            </w:r>
          </w:p>
        </w:tc>
        <w:tc>
          <w:tcPr>
            <w:tcW w:w="781"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2015</w:t>
            </w:r>
          </w:p>
        </w:tc>
        <w:tc>
          <w:tcPr>
            <w:tcW w:w="1642"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2011</w:t>
            </w:r>
          </w:p>
        </w:tc>
        <w:tc>
          <w:tcPr>
            <w:tcW w:w="1007"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2015</w:t>
            </w:r>
          </w:p>
        </w:tc>
      </w:tr>
      <w:tr w:rsidR="00D07D04" w:rsidRPr="00D07D04" w:rsidTr="002A46A0">
        <w:trPr>
          <w:trHeight w:val="300"/>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Brzozówka</w:t>
            </w:r>
          </w:p>
        </w:tc>
        <w:tc>
          <w:tcPr>
            <w:tcW w:w="1759"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8</w:t>
            </w:r>
          </w:p>
        </w:tc>
        <w:tc>
          <w:tcPr>
            <w:tcW w:w="800"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7</w:t>
            </w:r>
          </w:p>
        </w:tc>
        <w:tc>
          <w:tcPr>
            <w:tcW w:w="1383"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45</w:t>
            </w:r>
          </w:p>
        </w:tc>
        <w:tc>
          <w:tcPr>
            <w:tcW w:w="781"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42</w:t>
            </w:r>
          </w:p>
        </w:tc>
        <w:tc>
          <w:tcPr>
            <w:tcW w:w="1642"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14</w:t>
            </w:r>
          </w:p>
        </w:tc>
        <w:tc>
          <w:tcPr>
            <w:tcW w:w="1007"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18</w:t>
            </w:r>
          </w:p>
        </w:tc>
      </w:tr>
      <w:tr w:rsidR="00D07D04" w:rsidRPr="00D07D04" w:rsidTr="002A46A0">
        <w:trPr>
          <w:cnfStyle w:val="000000100000"/>
          <w:trHeight w:val="300"/>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Chałupki</w:t>
            </w:r>
          </w:p>
        </w:tc>
        <w:tc>
          <w:tcPr>
            <w:tcW w:w="1759"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40</w:t>
            </w:r>
          </w:p>
        </w:tc>
        <w:tc>
          <w:tcPr>
            <w:tcW w:w="800"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33</w:t>
            </w:r>
          </w:p>
        </w:tc>
        <w:tc>
          <w:tcPr>
            <w:tcW w:w="1383"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136</w:t>
            </w:r>
          </w:p>
        </w:tc>
        <w:tc>
          <w:tcPr>
            <w:tcW w:w="781"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141</w:t>
            </w:r>
          </w:p>
        </w:tc>
        <w:tc>
          <w:tcPr>
            <w:tcW w:w="1642"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34</w:t>
            </w:r>
          </w:p>
        </w:tc>
        <w:tc>
          <w:tcPr>
            <w:tcW w:w="1007"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34</w:t>
            </w:r>
          </w:p>
        </w:tc>
      </w:tr>
      <w:tr w:rsidR="00D07D04" w:rsidRPr="00D07D04" w:rsidTr="002A46A0">
        <w:trPr>
          <w:trHeight w:val="300"/>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Dobrów</w:t>
            </w:r>
          </w:p>
        </w:tc>
        <w:tc>
          <w:tcPr>
            <w:tcW w:w="1759"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2</w:t>
            </w:r>
          </w:p>
        </w:tc>
        <w:tc>
          <w:tcPr>
            <w:tcW w:w="800"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2</w:t>
            </w:r>
          </w:p>
        </w:tc>
        <w:tc>
          <w:tcPr>
            <w:tcW w:w="1383"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70</w:t>
            </w:r>
          </w:p>
        </w:tc>
        <w:tc>
          <w:tcPr>
            <w:tcW w:w="781"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6</w:t>
            </w:r>
          </w:p>
        </w:tc>
        <w:tc>
          <w:tcPr>
            <w:tcW w:w="1642"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6</w:t>
            </w:r>
          </w:p>
        </w:tc>
        <w:tc>
          <w:tcPr>
            <w:tcW w:w="1007"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w:t>
            </w:r>
          </w:p>
        </w:tc>
      </w:tr>
      <w:tr w:rsidR="00D07D04" w:rsidRPr="00D07D04" w:rsidTr="002A46A0">
        <w:trPr>
          <w:cnfStyle w:val="000000100000"/>
          <w:trHeight w:val="300"/>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Góra</w:t>
            </w:r>
          </w:p>
        </w:tc>
        <w:tc>
          <w:tcPr>
            <w:tcW w:w="1759"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56</w:t>
            </w:r>
          </w:p>
        </w:tc>
        <w:tc>
          <w:tcPr>
            <w:tcW w:w="800"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43</w:t>
            </w:r>
          </w:p>
        </w:tc>
        <w:tc>
          <w:tcPr>
            <w:tcW w:w="1383"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170</w:t>
            </w:r>
          </w:p>
        </w:tc>
        <w:tc>
          <w:tcPr>
            <w:tcW w:w="781"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164</w:t>
            </w:r>
          </w:p>
        </w:tc>
        <w:tc>
          <w:tcPr>
            <w:tcW w:w="1642"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61</w:t>
            </w:r>
          </w:p>
        </w:tc>
        <w:tc>
          <w:tcPr>
            <w:tcW w:w="1007"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54</w:t>
            </w:r>
          </w:p>
        </w:tc>
      </w:tr>
      <w:tr w:rsidR="00D07D04" w:rsidRPr="00D07D04" w:rsidTr="002A46A0">
        <w:trPr>
          <w:trHeight w:val="300"/>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Grzymała</w:t>
            </w:r>
          </w:p>
        </w:tc>
        <w:tc>
          <w:tcPr>
            <w:tcW w:w="1759"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42</w:t>
            </w:r>
          </w:p>
        </w:tc>
        <w:tc>
          <w:tcPr>
            <w:tcW w:w="800"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43</w:t>
            </w:r>
          </w:p>
        </w:tc>
        <w:tc>
          <w:tcPr>
            <w:tcW w:w="1383"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144</w:t>
            </w:r>
          </w:p>
        </w:tc>
        <w:tc>
          <w:tcPr>
            <w:tcW w:w="781"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142</w:t>
            </w:r>
          </w:p>
        </w:tc>
        <w:tc>
          <w:tcPr>
            <w:tcW w:w="1642"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45</w:t>
            </w:r>
          </w:p>
        </w:tc>
        <w:tc>
          <w:tcPr>
            <w:tcW w:w="1007"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40</w:t>
            </w:r>
          </w:p>
        </w:tc>
      </w:tr>
      <w:tr w:rsidR="00D07D04" w:rsidRPr="00D07D04" w:rsidTr="002A46A0">
        <w:trPr>
          <w:cnfStyle w:val="000000100000"/>
          <w:trHeight w:val="198"/>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Januszkowice</w:t>
            </w:r>
          </w:p>
        </w:tc>
        <w:tc>
          <w:tcPr>
            <w:tcW w:w="1759"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44</w:t>
            </w:r>
          </w:p>
        </w:tc>
        <w:tc>
          <w:tcPr>
            <w:tcW w:w="800"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34</w:t>
            </w:r>
          </w:p>
        </w:tc>
        <w:tc>
          <w:tcPr>
            <w:tcW w:w="1383"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92</w:t>
            </w:r>
          </w:p>
        </w:tc>
        <w:tc>
          <w:tcPr>
            <w:tcW w:w="781"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93</w:t>
            </w:r>
          </w:p>
        </w:tc>
        <w:tc>
          <w:tcPr>
            <w:tcW w:w="1642"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41</w:t>
            </w:r>
          </w:p>
        </w:tc>
        <w:tc>
          <w:tcPr>
            <w:tcW w:w="1007"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45</w:t>
            </w:r>
          </w:p>
        </w:tc>
      </w:tr>
      <w:tr w:rsidR="00D07D04" w:rsidRPr="00D07D04" w:rsidTr="002A46A0">
        <w:trPr>
          <w:trHeight w:val="300"/>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Jarosławice</w:t>
            </w:r>
          </w:p>
        </w:tc>
        <w:tc>
          <w:tcPr>
            <w:tcW w:w="1759"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80</w:t>
            </w:r>
          </w:p>
        </w:tc>
        <w:tc>
          <w:tcPr>
            <w:tcW w:w="800"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67</w:t>
            </w:r>
          </w:p>
        </w:tc>
        <w:tc>
          <w:tcPr>
            <w:tcW w:w="1383"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234</w:t>
            </w:r>
          </w:p>
        </w:tc>
        <w:tc>
          <w:tcPr>
            <w:tcW w:w="781"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234</w:t>
            </w:r>
          </w:p>
        </w:tc>
        <w:tc>
          <w:tcPr>
            <w:tcW w:w="1642"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66</w:t>
            </w:r>
          </w:p>
        </w:tc>
        <w:tc>
          <w:tcPr>
            <w:tcW w:w="1007"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67</w:t>
            </w:r>
          </w:p>
        </w:tc>
      </w:tr>
      <w:tr w:rsidR="00D07D04" w:rsidRPr="00D07D04" w:rsidTr="002A46A0">
        <w:trPr>
          <w:cnfStyle w:val="000000100000"/>
          <w:trHeight w:val="300"/>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Kargów</w:t>
            </w:r>
          </w:p>
        </w:tc>
        <w:tc>
          <w:tcPr>
            <w:tcW w:w="1759"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51</w:t>
            </w:r>
          </w:p>
        </w:tc>
        <w:tc>
          <w:tcPr>
            <w:tcW w:w="800"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44</w:t>
            </w:r>
          </w:p>
        </w:tc>
        <w:tc>
          <w:tcPr>
            <w:tcW w:w="1383"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160</w:t>
            </w:r>
          </w:p>
        </w:tc>
        <w:tc>
          <w:tcPr>
            <w:tcW w:w="781"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149</w:t>
            </w:r>
          </w:p>
        </w:tc>
        <w:tc>
          <w:tcPr>
            <w:tcW w:w="1642"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53</w:t>
            </w:r>
          </w:p>
        </w:tc>
        <w:tc>
          <w:tcPr>
            <w:tcW w:w="1007"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54</w:t>
            </w:r>
          </w:p>
        </w:tc>
      </w:tr>
      <w:tr w:rsidR="00D07D04" w:rsidRPr="00D07D04" w:rsidTr="002A46A0">
        <w:trPr>
          <w:trHeight w:val="180"/>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Nieciesławice</w:t>
            </w:r>
          </w:p>
        </w:tc>
        <w:tc>
          <w:tcPr>
            <w:tcW w:w="1759"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45</w:t>
            </w:r>
          </w:p>
        </w:tc>
        <w:tc>
          <w:tcPr>
            <w:tcW w:w="800"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43</w:t>
            </w:r>
          </w:p>
        </w:tc>
        <w:tc>
          <w:tcPr>
            <w:tcW w:w="1383"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119</w:t>
            </w:r>
          </w:p>
        </w:tc>
        <w:tc>
          <w:tcPr>
            <w:tcW w:w="781"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125</w:t>
            </w:r>
          </w:p>
        </w:tc>
        <w:tc>
          <w:tcPr>
            <w:tcW w:w="1642"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54</w:t>
            </w:r>
          </w:p>
        </w:tc>
        <w:tc>
          <w:tcPr>
            <w:tcW w:w="1007"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54</w:t>
            </w:r>
          </w:p>
        </w:tc>
      </w:tr>
      <w:tr w:rsidR="00D07D04" w:rsidRPr="00D07D04" w:rsidTr="002A46A0">
        <w:trPr>
          <w:cnfStyle w:val="000000100000"/>
          <w:trHeight w:val="300"/>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Niziny</w:t>
            </w:r>
          </w:p>
        </w:tc>
        <w:tc>
          <w:tcPr>
            <w:tcW w:w="1759"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136</w:t>
            </w:r>
          </w:p>
        </w:tc>
        <w:tc>
          <w:tcPr>
            <w:tcW w:w="800"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119</w:t>
            </w:r>
          </w:p>
        </w:tc>
        <w:tc>
          <w:tcPr>
            <w:tcW w:w="1383"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420</w:t>
            </w:r>
          </w:p>
        </w:tc>
        <w:tc>
          <w:tcPr>
            <w:tcW w:w="781"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418</w:t>
            </w:r>
          </w:p>
        </w:tc>
        <w:tc>
          <w:tcPr>
            <w:tcW w:w="1642"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127</w:t>
            </w:r>
          </w:p>
        </w:tc>
        <w:tc>
          <w:tcPr>
            <w:tcW w:w="1007"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139</w:t>
            </w:r>
          </w:p>
        </w:tc>
      </w:tr>
      <w:tr w:rsidR="00D07D04" w:rsidRPr="00D07D04" w:rsidTr="002A46A0">
        <w:trPr>
          <w:trHeight w:val="300"/>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Podlesie</w:t>
            </w:r>
          </w:p>
        </w:tc>
        <w:tc>
          <w:tcPr>
            <w:tcW w:w="1759"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38</w:t>
            </w:r>
          </w:p>
        </w:tc>
        <w:tc>
          <w:tcPr>
            <w:tcW w:w="800"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35</w:t>
            </w:r>
          </w:p>
        </w:tc>
        <w:tc>
          <w:tcPr>
            <w:tcW w:w="1383"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140</w:t>
            </w:r>
          </w:p>
        </w:tc>
        <w:tc>
          <w:tcPr>
            <w:tcW w:w="781"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147</w:t>
            </w:r>
          </w:p>
        </w:tc>
        <w:tc>
          <w:tcPr>
            <w:tcW w:w="1642"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44</w:t>
            </w:r>
          </w:p>
        </w:tc>
        <w:tc>
          <w:tcPr>
            <w:tcW w:w="1007"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44</w:t>
            </w:r>
          </w:p>
        </w:tc>
      </w:tr>
      <w:tr w:rsidR="00D07D04" w:rsidRPr="00D07D04" w:rsidTr="002A46A0">
        <w:trPr>
          <w:cnfStyle w:val="000000100000"/>
          <w:trHeight w:val="300"/>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Rzędów</w:t>
            </w:r>
          </w:p>
        </w:tc>
        <w:tc>
          <w:tcPr>
            <w:tcW w:w="1759"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41</w:t>
            </w:r>
          </w:p>
        </w:tc>
        <w:tc>
          <w:tcPr>
            <w:tcW w:w="800"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35</w:t>
            </w:r>
          </w:p>
        </w:tc>
        <w:tc>
          <w:tcPr>
            <w:tcW w:w="1383"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75</w:t>
            </w:r>
          </w:p>
        </w:tc>
        <w:tc>
          <w:tcPr>
            <w:tcW w:w="781"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78</w:t>
            </w:r>
          </w:p>
        </w:tc>
        <w:tc>
          <w:tcPr>
            <w:tcW w:w="1642"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28</w:t>
            </w:r>
          </w:p>
        </w:tc>
        <w:tc>
          <w:tcPr>
            <w:tcW w:w="1007"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28</w:t>
            </w:r>
          </w:p>
        </w:tc>
      </w:tr>
      <w:tr w:rsidR="00D07D04" w:rsidRPr="00D07D04" w:rsidTr="002A46A0">
        <w:trPr>
          <w:trHeight w:val="300"/>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Sieczków</w:t>
            </w:r>
          </w:p>
        </w:tc>
        <w:tc>
          <w:tcPr>
            <w:tcW w:w="1759"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25</w:t>
            </w:r>
          </w:p>
        </w:tc>
        <w:tc>
          <w:tcPr>
            <w:tcW w:w="800"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19</w:t>
            </w:r>
          </w:p>
        </w:tc>
        <w:tc>
          <w:tcPr>
            <w:tcW w:w="1383"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91</w:t>
            </w:r>
          </w:p>
        </w:tc>
        <w:tc>
          <w:tcPr>
            <w:tcW w:w="781"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89</w:t>
            </w:r>
          </w:p>
        </w:tc>
        <w:tc>
          <w:tcPr>
            <w:tcW w:w="1642"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39</w:t>
            </w:r>
          </w:p>
        </w:tc>
        <w:tc>
          <w:tcPr>
            <w:tcW w:w="1007"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39</w:t>
            </w:r>
          </w:p>
        </w:tc>
      </w:tr>
      <w:tr w:rsidR="00D07D04" w:rsidRPr="00D07D04" w:rsidTr="002A46A0">
        <w:trPr>
          <w:cnfStyle w:val="000000100000"/>
          <w:trHeight w:val="300"/>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Tuczępy</w:t>
            </w:r>
          </w:p>
        </w:tc>
        <w:tc>
          <w:tcPr>
            <w:tcW w:w="1759"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133</w:t>
            </w:r>
          </w:p>
        </w:tc>
        <w:tc>
          <w:tcPr>
            <w:tcW w:w="800"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118</w:t>
            </w:r>
          </w:p>
        </w:tc>
        <w:tc>
          <w:tcPr>
            <w:tcW w:w="1383"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368</w:t>
            </w:r>
          </w:p>
        </w:tc>
        <w:tc>
          <w:tcPr>
            <w:tcW w:w="781"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392</w:t>
            </w:r>
          </w:p>
        </w:tc>
        <w:tc>
          <w:tcPr>
            <w:tcW w:w="1642"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109</w:t>
            </w:r>
          </w:p>
        </w:tc>
        <w:tc>
          <w:tcPr>
            <w:tcW w:w="1007" w:type="dxa"/>
            <w:noWrap/>
            <w:vAlign w:val="center"/>
            <w:hideMark/>
          </w:tcPr>
          <w:p w:rsidR="00334AD6" w:rsidRPr="00334AD6" w:rsidRDefault="00334AD6" w:rsidP="00D07D04">
            <w:pPr>
              <w:spacing w:before="0" w:after="0"/>
              <w:contextualSpacing/>
              <w:jc w:val="center"/>
              <w:cnfStyle w:val="0000001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112</w:t>
            </w:r>
          </w:p>
        </w:tc>
      </w:tr>
      <w:tr w:rsidR="00D07D04" w:rsidRPr="00D07D04" w:rsidTr="002A46A0">
        <w:trPr>
          <w:trHeight w:val="300"/>
        </w:trPr>
        <w:tc>
          <w:tcPr>
            <w:cnfStyle w:val="001000000000"/>
            <w:tcW w:w="1950" w:type="dxa"/>
            <w:vAlign w:val="center"/>
            <w:hideMark/>
          </w:tcPr>
          <w:p w:rsidR="00334AD6" w:rsidRPr="00334AD6" w:rsidRDefault="00334AD6" w:rsidP="00D07D04">
            <w:pPr>
              <w:spacing w:before="0" w:after="0"/>
              <w:contextualSpacing/>
              <w:jc w:val="center"/>
              <w:rPr>
                <w:rFonts w:eastAsia="Times New Roman" w:cstheme="minorHAnsi"/>
                <w:color w:val="000000"/>
                <w:sz w:val="20"/>
                <w:szCs w:val="20"/>
                <w:lang w:eastAsia="pl-PL"/>
              </w:rPr>
            </w:pPr>
            <w:r w:rsidRPr="00334AD6">
              <w:rPr>
                <w:rFonts w:eastAsia="Times New Roman" w:cstheme="minorHAnsi"/>
                <w:color w:val="000000"/>
                <w:sz w:val="20"/>
                <w:szCs w:val="20"/>
                <w:lang w:eastAsia="pl-PL"/>
              </w:rPr>
              <w:t>Wierzbica</w:t>
            </w:r>
          </w:p>
        </w:tc>
        <w:tc>
          <w:tcPr>
            <w:tcW w:w="1759"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41</w:t>
            </w:r>
          </w:p>
        </w:tc>
        <w:tc>
          <w:tcPr>
            <w:tcW w:w="800"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41</w:t>
            </w:r>
          </w:p>
        </w:tc>
        <w:tc>
          <w:tcPr>
            <w:tcW w:w="1383"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126</w:t>
            </w:r>
          </w:p>
        </w:tc>
        <w:tc>
          <w:tcPr>
            <w:tcW w:w="781"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129</w:t>
            </w:r>
          </w:p>
        </w:tc>
        <w:tc>
          <w:tcPr>
            <w:tcW w:w="1642"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37</w:t>
            </w:r>
          </w:p>
        </w:tc>
        <w:tc>
          <w:tcPr>
            <w:tcW w:w="1007" w:type="dxa"/>
            <w:noWrap/>
            <w:vAlign w:val="center"/>
            <w:hideMark/>
          </w:tcPr>
          <w:p w:rsidR="00334AD6" w:rsidRPr="00334AD6" w:rsidRDefault="00334AD6" w:rsidP="00D07D04">
            <w:pPr>
              <w:spacing w:before="0" w:after="0"/>
              <w:contextualSpacing/>
              <w:jc w:val="center"/>
              <w:cnfStyle w:val="000000000000"/>
              <w:rPr>
                <w:rFonts w:eastAsia="Times New Roman" w:cstheme="minorHAnsi"/>
                <w:color w:val="000000"/>
                <w:sz w:val="20"/>
                <w:szCs w:val="20"/>
                <w:lang w:eastAsia="pl-PL"/>
              </w:rPr>
            </w:pPr>
            <w:r w:rsidRPr="00334AD6">
              <w:rPr>
                <w:rFonts w:eastAsia="Times New Roman" w:cstheme="minorHAnsi"/>
                <w:color w:val="000000"/>
                <w:sz w:val="20"/>
                <w:szCs w:val="20"/>
                <w:lang w:eastAsia="pl-PL"/>
              </w:rPr>
              <w:t>33</w:t>
            </w:r>
          </w:p>
        </w:tc>
      </w:tr>
      <w:tr w:rsidR="00D07D04" w:rsidRPr="00D07D04" w:rsidTr="002A46A0">
        <w:trPr>
          <w:cnfStyle w:val="000000100000"/>
          <w:trHeight w:val="300"/>
        </w:trPr>
        <w:tc>
          <w:tcPr>
            <w:cnfStyle w:val="001000000000"/>
            <w:tcW w:w="1950" w:type="dxa"/>
            <w:vAlign w:val="center"/>
          </w:tcPr>
          <w:p w:rsidR="00D07D04" w:rsidRPr="00D07D04" w:rsidRDefault="00D07D04" w:rsidP="00D07D04">
            <w:pPr>
              <w:spacing w:before="0" w:after="0"/>
              <w:contextualSpacing/>
              <w:jc w:val="center"/>
              <w:rPr>
                <w:rFonts w:ascii="Calibri" w:hAnsi="Calibri" w:cs="Calibri"/>
                <w:color w:val="000000"/>
                <w:sz w:val="20"/>
                <w:szCs w:val="20"/>
              </w:rPr>
            </w:pPr>
            <w:r w:rsidRPr="00D07D04">
              <w:rPr>
                <w:rFonts w:ascii="Calibri" w:hAnsi="Calibri" w:cs="Calibri"/>
                <w:color w:val="000000"/>
                <w:sz w:val="20"/>
                <w:szCs w:val="20"/>
              </w:rPr>
              <w:t>Łącznie</w:t>
            </w:r>
          </w:p>
        </w:tc>
        <w:tc>
          <w:tcPr>
            <w:tcW w:w="1759" w:type="dxa"/>
            <w:noWrap/>
            <w:vAlign w:val="center"/>
          </w:tcPr>
          <w:p w:rsidR="00D07D04" w:rsidRPr="00D07D04" w:rsidRDefault="00D07D04" w:rsidP="00D07D04">
            <w:pPr>
              <w:spacing w:before="0" w:after="0"/>
              <w:contextualSpacing/>
              <w:jc w:val="center"/>
              <w:cnfStyle w:val="000000100000"/>
              <w:rPr>
                <w:rFonts w:ascii="Calibri" w:hAnsi="Calibri" w:cs="Calibri"/>
                <w:color w:val="000000"/>
                <w:sz w:val="20"/>
                <w:szCs w:val="20"/>
              </w:rPr>
            </w:pPr>
            <w:r w:rsidRPr="00D07D04">
              <w:rPr>
                <w:rFonts w:ascii="Calibri" w:hAnsi="Calibri" w:cs="Calibri"/>
                <w:color w:val="000000"/>
                <w:sz w:val="20"/>
                <w:szCs w:val="20"/>
              </w:rPr>
              <w:t>782</w:t>
            </w:r>
          </w:p>
        </w:tc>
        <w:tc>
          <w:tcPr>
            <w:tcW w:w="800" w:type="dxa"/>
            <w:noWrap/>
            <w:vAlign w:val="center"/>
          </w:tcPr>
          <w:p w:rsidR="00D07D04" w:rsidRPr="00D07D04" w:rsidRDefault="00D07D04" w:rsidP="00D07D04">
            <w:pPr>
              <w:spacing w:before="0" w:after="0"/>
              <w:contextualSpacing/>
              <w:jc w:val="center"/>
              <w:cnfStyle w:val="000000100000"/>
              <w:rPr>
                <w:rFonts w:ascii="Calibri" w:hAnsi="Calibri" w:cs="Calibri"/>
                <w:color w:val="000000"/>
                <w:sz w:val="20"/>
                <w:szCs w:val="20"/>
              </w:rPr>
            </w:pPr>
            <w:r w:rsidRPr="00D07D04">
              <w:rPr>
                <w:rFonts w:ascii="Calibri" w:hAnsi="Calibri" w:cs="Calibri"/>
                <w:color w:val="000000"/>
                <w:sz w:val="20"/>
                <w:szCs w:val="20"/>
              </w:rPr>
              <w:t>683</w:t>
            </w:r>
          </w:p>
        </w:tc>
        <w:tc>
          <w:tcPr>
            <w:tcW w:w="1383" w:type="dxa"/>
            <w:noWrap/>
            <w:vAlign w:val="center"/>
          </w:tcPr>
          <w:p w:rsidR="00D07D04" w:rsidRPr="00D07D04" w:rsidRDefault="00D07D04" w:rsidP="00D07D04">
            <w:pPr>
              <w:spacing w:before="0" w:after="0"/>
              <w:contextualSpacing/>
              <w:jc w:val="center"/>
              <w:cnfStyle w:val="000000100000"/>
              <w:rPr>
                <w:rFonts w:ascii="Calibri" w:hAnsi="Calibri" w:cs="Calibri"/>
                <w:color w:val="000000"/>
                <w:sz w:val="20"/>
                <w:szCs w:val="20"/>
              </w:rPr>
            </w:pPr>
            <w:r w:rsidRPr="00D07D04">
              <w:rPr>
                <w:rFonts w:ascii="Calibri" w:hAnsi="Calibri" w:cs="Calibri"/>
                <w:color w:val="000000"/>
                <w:sz w:val="20"/>
                <w:szCs w:val="20"/>
              </w:rPr>
              <w:t>2390</w:t>
            </w:r>
          </w:p>
        </w:tc>
        <w:tc>
          <w:tcPr>
            <w:tcW w:w="781" w:type="dxa"/>
            <w:noWrap/>
            <w:vAlign w:val="center"/>
          </w:tcPr>
          <w:p w:rsidR="00D07D04" w:rsidRPr="00D07D04" w:rsidRDefault="00D07D04" w:rsidP="00D07D04">
            <w:pPr>
              <w:spacing w:before="0" w:after="0"/>
              <w:contextualSpacing/>
              <w:jc w:val="center"/>
              <w:cnfStyle w:val="000000100000"/>
              <w:rPr>
                <w:rFonts w:ascii="Calibri" w:hAnsi="Calibri" w:cs="Calibri"/>
                <w:color w:val="000000"/>
                <w:sz w:val="20"/>
                <w:szCs w:val="20"/>
              </w:rPr>
            </w:pPr>
            <w:r w:rsidRPr="00D07D04">
              <w:rPr>
                <w:rFonts w:ascii="Calibri" w:hAnsi="Calibri" w:cs="Calibri"/>
                <w:color w:val="000000"/>
                <w:sz w:val="20"/>
                <w:szCs w:val="20"/>
              </w:rPr>
              <w:t>2349</w:t>
            </w:r>
          </w:p>
        </w:tc>
        <w:tc>
          <w:tcPr>
            <w:tcW w:w="1642" w:type="dxa"/>
            <w:noWrap/>
            <w:vAlign w:val="center"/>
          </w:tcPr>
          <w:p w:rsidR="00D07D04" w:rsidRPr="00D07D04" w:rsidRDefault="00D07D04" w:rsidP="00D07D04">
            <w:pPr>
              <w:spacing w:before="0" w:after="0"/>
              <w:contextualSpacing/>
              <w:jc w:val="center"/>
              <w:cnfStyle w:val="000000100000"/>
              <w:rPr>
                <w:rFonts w:ascii="Calibri" w:hAnsi="Calibri" w:cs="Calibri"/>
                <w:color w:val="000000"/>
                <w:sz w:val="20"/>
                <w:szCs w:val="20"/>
              </w:rPr>
            </w:pPr>
            <w:r w:rsidRPr="00D07D04">
              <w:rPr>
                <w:rFonts w:ascii="Calibri" w:hAnsi="Calibri" w:cs="Calibri"/>
                <w:color w:val="000000"/>
                <w:sz w:val="20"/>
                <w:szCs w:val="20"/>
              </w:rPr>
              <w:t>758</w:t>
            </w:r>
          </w:p>
        </w:tc>
        <w:tc>
          <w:tcPr>
            <w:tcW w:w="1007" w:type="dxa"/>
            <w:noWrap/>
            <w:vAlign w:val="center"/>
          </w:tcPr>
          <w:p w:rsidR="00D07D04" w:rsidRPr="00D07D04" w:rsidRDefault="00D07D04" w:rsidP="00D07D04">
            <w:pPr>
              <w:spacing w:before="0" w:after="0"/>
              <w:contextualSpacing/>
              <w:jc w:val="center"/>
              <w:cnfStyle w:val="000000100000"/>
              <w:rPr>
                <w:rFonts w:ascii="Calibri" w:hAnsi="Calibri" w:cs="Calibri"/>
                <w:color w:val="000000"/>
                <w:sz w:val="20"/>
                <w:szCs w:val="20"/>
              </w:rPr>
            </w:pPr>
            <w:r w:rsidRPr="00D07D04">
              <w:rPr>
                <w:rFonts w:ascii="Calibri" w:hAnsi="Calibri" w:cs="Calibri"/>
                <w:color w:val="000000"/>
                <w:sz w:val="20"/>
                <w:szCs w:val="20"/>
              </w:rPr>
              <w:t>765</w:t>
            </w:r>
          </w:p>
        </w:tc>
      </w:tr>
    </w:tbl>
    <w:p w:rsidR="00D07D04" w:rsidRDefault="00D07D04" w:rsidP="00D07D04">
      <w:pPr>
        <w:pStyle w:val="rdo"/>
      </w:pPr>
      <w:r w:rsidRPr="007075B1">
        <w:t>Źródło: Opracowanie własne. Sporządzon</w:t>
      </w:r>
      <w:r>
        <w:t>o na podstawie danych UG Tuczępy</w:t>
      </w:r>
    </w:p>
    <w:p w:rsidR="00796005" w:rsidRDefault="00655461" w:rsidP="00796005">
      <w:r w:rsidRPr="00CE6753">
        <w:rPr>
          <w:noProof/>
          <w:lang w:eastAsia="pl-PL"/>
        </w:rPr>
        <w:lastRenderedPageBreak/>
        <w:drawing>
          <wp:anchor distT="0" distB="0" distL="114300" distR="114300" simplePos="0" relativeHeight="251777024" behindDoc="0" locked="0" layoutInCell="1" allowOverlap="1">
            <wp:simplePos x="0" y="0"/>
            <wp:positionH relativeFrom="margin">
              <wp:align>left</wp:align>
            </wp:positionH>
            <wp:positionV relativeFrom="paragraph">
              <wp:posOffset>185420</wp:posOffset>
            </wp:positionV>
            <wp:extent cx="409575" cy="409575"/>
            <wp:effectExtent l="0" t="0" r="9525" b="9525"/>
            <wp:wrapSquare wrapText="bothSides"/>
            <wp:docPr id="67" name="Obraz 67"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sidR="00796005">
        <w:t>Szczegółowa analiza dotycząca struktury wieku mieszkańców pozwala na stwierdzenie, że sytuacja demograficzna w większości sołectw gminy stale pogarsza się. Dotyczy to przede wszystkim miejscowoś</w:t>
      </w:r>
      <w:r w:rsidR="0027707B">
        <w:t>ci, w których udział ludności w </w:t>
      </w:r>
      <w:r w:rsidR="00796005">
        <w:t>poszczególnych grupach, czyli w:</w:t>
      </w:r>
    </w:p>
    <w:p w:rsidR="00796005" w:rsidRDefault="00796005" w:rsidP="00703208">
      <w:pPr>
        <w:pStyle w:val="Akapitzlist"/>
        <w:numPr>
          <w:ilvl w:val="0"/>
          <w:numId w:val="23"/>
        </w:numPr>
      </w:pPr>
      <w:r>
        <w:t xml:space="preserve">wieku przedprodukcyjnym – jest niższy niż średnia dla gminy (18%): </w:t>
      </w:r>
      <w:r w:rsidRPr="00655461">
        <w:rPr>
          <w:b/>
          <w:i/>
        </w:rPr>
        <w:t>Brzozówka, Chałupki, Dobrów, Góra, Kargów, Niziny, Podlesie, Sieczków.</w:t>
      </w:r>
    </w:p>
    <w:p w:rsidR="00796005" w:rsidRDefault="00796005" w:rsidP="00703208">
      <w:pPr>
        <w:pStyle w:val="Akapitzlist"/>
        <w:numPr>
          <w:ilvl w:val="0"/>
          <w:numId w:val="23"/>
        </w:numPr>
      </w:pPr>
      <w:r>
        <w:t xml:space="preserve">wieku produkcyjnym – jest wyższy niż średnia dla gminy (61,8%): </w:t>
      </w:r>
      <w:r w:rsidRPr="00655461">
        <w:rPr>
          <w:b/>
          <w:i/>
        </w:rPr>
        <w:t>Brzozówka, Chałupki, Góra, Grzymała, Jarosławice, Podlesie, Tuczępy, Wierzbica</w:t>
      </w:r>
      <w:r>
        <w:t xml:space="preserve">. </w:t>
      </w:r>
    </w:p>
    <w:p w:rsidR="00CC26B7" w:rsidRDefault="00796005" w:rsidP="00703208">
      <w:pPr>
        <w:pStyle w:val="Akapitzlist"/>
        <w:numPr>
          <w:ilvl w:val="0"/>
          <w:numId w:val="23"/>
        </w:numPr>
      </w:pPr>
      <w:r>
        <w:t xml:space="preserve">wieku poprodukcyjnym – jest wyższy niż średnia dla gminy (20,1%): </w:t>
      </w:r>
      <w:r w:rsidRPr="00655461">
        <w:rPr>
          <w:b/>
          <w:i/>
        </w:rPr>
        <w:t>Brzozówka, Dobrów, Góra, Januszkowice, Kargów, Nieciesławice, Niziny, Sieczków.</w:t>
      </w:r>
      <w:r>
        <w:t xml:space="preserve"> </w:t>
      </w:r>
    </w:p>
    <w:p w:rsidR="00796005" w:rsidRDefault="00796005" w:rsidP="00CC26B7"/>
    <w:p w:rsidR="00334AD6" w:rsidRDefault="0042374C" w:rsidP="0042374C">
      <w:pPr>
        <w:pStyle w:val="Legenda"/>
      </w:pPr>
      <w:r>
        <w:t xml:space="preserve">Wykres </w:t>
      </w:r>
      <w:fldSimple w:instr=" SEQ Wykres \* ARABIC ">
        <w:r w:rsidR="007F1511">
          <w:rPr>
            <w:noProof/>
          </w:rPr>
          <w:t>7</w:t>
        </w:r>
      </w:fldSimple>
      <w:r w:rsidRPr="0042374C">
        <w:t>Struktura wieku ludno</w:t>
      </w:r>
      <w:r>
        <w:t>ści gminy wg miejscowości w 2015</w:t>
      </w:r>
      <w:r w:rsidRPr="0042374C">
        <w:t xml:space="preserve"> roku (w %)</w:t>
      </w:r>
    </w:p>
    <w:p w:rsidR="00334AD6" w:rsidRDefault="00796005" w:rsidP="00E56955">
      <w:r>
        <w:rPr>
          <w:noProof/>
          <w:lang w:eastAsia="pl-PL"/>
        </w:rPr>
        <w:drawing>
          <wp:inline distT="0" distB="0" distL="0" distR="0">
            <wp:extent cx="5505450" cy="4162425"/>
            <wp:effectExtent l="0" t="0" r="0" b="9525"/>
            <wp:docPr id="66" name="Wykres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96005" w:rsidRDefault="00796005" w:rsidP="00796005">
      <w:pPr>
        <w:pStyle w:val="rdo"/>
      </w:pPr>
      <w:r w:rsidRPr="007075B1">
        <w:t>Źródło: Opracowanie własne. Sporządzon</w:t>
      </w:r>
      <w:r>
        <w:t>o na podstawie danych UG Tuczępy</w:t>
      </w:r>
    </w:p>
    <w:p w:rsidR="00655461" w:rsidRDefault="00655461" w:rsidP="00655461">
      <w:r>
        <w:t>Podsumowując, zmniejszony przyrost naturalny oraz wydłużenie się średniej długości trwania życia będą prowadzić w gminie do sytuacji, w której coraz mniej osób będzie wchodzić do grupy produkcyjnej. W dalszym ciągu rosnąć będzie natomiast grupa mieszkańców w wieku poprodukcyjnym.</w:t>
      </w:r>
    </w:p>
    <w:p w:rsidR="00334AD6" w:rsidRDefault="00334AD6" w:rsidP="00E56955"/>
    <w:p w:rsidR="002A46A0" w:rsidRDefault="002A46A0" w:rsidP="00E56955"/>
    <w:p w:rsidR="002A46A0" w:rsidRPr="00655461" w:rsidRDefault="002A46A0" w:rsidP="00E56955"/>
    <w:p w:rsidR="00F429C3" w:rsidRPr="002A46A0" w:rsidRDefault="00200FA9" w:rsidP="002A46A0">
      <w:pPr>
        <w:pStyle w:val="Nagwek2"/>
        <w:ind w:left="1440" w:hanging="447"/>
        <w:rPr>
          <w:b/>
          <w:sz w:val="28"/>
          <w:szCs w:val="28"/>
        </w:rPr>
      </w:pPr>
      <w:bookmarkStart w:id="9" w:name="_Toc465166754"/>
      <w:r w:rsidRPr="002A46A0">
        <w:rPr>
          <w:b/>
          <w:noProof/>
          <w:sz w:val="28"/>
          <w:szCs w:val="28"/>
          <w:lang w:eastAsia="pl-PL"/>
        </w:rPr>
        <w:lastRenderedPageBreak/>
        <w:drawing>
          <wp:anchor distT="0" distB="0" distL="114300" distR="114300" simplePos="0" relativeHeight="251696128" behindDoc="0" locked="0" layoutInCell="1" allowOverlap="1">
            <wp:simplePos x="0" y="0"/>
            <wp:positionH relativeFrom="margin">
              <wp:align>left</wp:align>
            </wp:positionH>
            <wp:positionV relativeFrom="paragraph">
              <wp:posOffset>-114093</wp:posOffset>
            </wp:positionV>
            <wp:extent cx="405145" cy="405145"/>
            <wp:effectExtent l="19050" t="0" r="0" b="0"/>
            <wp:wrapNone/>
            <wp:docPr id="74" name="Obraz 74" descr="C:\Users\Katarzyna\Desktop\holi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arzyna\Desktop\holidays.png"/>
                    <pic:cNvPicPr>
                      <a:picLocks noChangeAspect="1" noChangeArrowheads="1"/>
                    </pic:cNvPicPr>
                  </pic:nvPicPr>
                  <pic:blipFill>
                    <a:blip r:embed="rId32"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268" cy="403268"/>
                    </a:xfrm>
                    <a:prstGeom prst="rect">
                      <a:avLst/>
                    </a:prstGeom>
                    <a:noFill/>
                    <a:ln>
                      <a:noFill/>
                    </a:ln>
                  </pic:spPr>
                </pic:pic>
              </a:graphicData>
            </a:graphic>
          </wp:anchor>
        </w:drawing>
      </w:r>
      <w:r w:rsidR="002A46A0" w:rsidRPr="002A46A0">
        <w:rPr>
          <w:b/>
          <w:sz w:val="28"/>
          <w:szCs w:val="28"/>
        </w:rPr>
        <w:t xml:space="preserve">3.4. </w:t>
      </w:r>
      <w:r w:rsidR="00243F5F" w:rsidRPr="002A46A0">
        <w:rPr>
          <w:b/>
          <w:sz w:val="28"/>
          <w:szCs w:val="28"/>
        </w:rPr>
        <w:t>Ruch naturalny i wędrówkowy ludności</w:t>
      </w:r>
      <w:bookmarkEnd w:id="9"/>
    </w:p>
    <w:p w:rsidR="002A46A0" w:rsidRPr="002A46A0" w:rsidRDefault="002A46A0" w:rsidP="00E56955">
      <w:pPr>
        <w:rPr>
          <w:sz w:val="8"/>
          <w:szCs w:val="8"/>
        </w:rPr>
      </w:pPr>
    </w:p>
    <w:p w:rsidR="00CC26B7" w:rsidRDefault="00E46CD2" w:rsidP="00E56955">
      <w:r w:rsidRPr="00E46CD2">
        <w:t xml:space="preserve">Na liczbę ludności w </w:t>
      </w:r>
      <w:r w:rsidR="002A46A0">
        <w:t>G</w:t>
      </w:r>
      <w:r>
        <w:t xml:space="preserve">minie Tuczępy </w:t>
      </w:r>
      <w:r w:rsidRPr="00E46CD2">
        <w:t>ma wpływ przyrost naturalny oraz sald</w:t>
      </w:r>
      <w:r>
        <w:t xml:space="preserve">o migracji. Analizując wykres </w:t>
      </w:r>
      <w:r w:rsidRPr="00E46CD2">
        <w:t>można zauważyć, że wskaźnik przyrostu natura</w:t>
      </w:r>
      <w:r>
        <w:t>lnego jest niekorzystny. Od 2006 r. przyrost naturalny w g</w:t>
      </w:r>
      <w:r w:rsidRPr="00E46CD2">
        <w:t>minie je</w:t>
      </w:r>
      <w:r>
        <w:t>st ujemny. W 2015 roku wyniósł natomiast 0</w:t>
      </w:r>
      <w:r w:rsidRPr="00E46CD2">
        <w:t xml:space="preserve">. Przyrost naturalny na 1000 mieszkańców wyniósł </w:t>
      </w:r>
      <w:r>
        <w:t>0</w:t>
      </w:r>
      <w:r w:rsidRPr="00E46CD2">
        <w:t xml:space="preserve"> i był </w:t>
      </w:r>
      <w:r>
        <w:t>wyższy</w:t>
      </w:r>
      <w:r w:rsidRPr="00E46CD2">
        <w:t xml:space="preserve"> w porównaniu ze średnią dla </w:t>
      </w:r>
      <w:r>
        <w:t>powiatu buskiego (-4,4)</w:t>
      </w:r>
      <w:r w:rsidRPr="00E46CD2">
        <w:t xml:space="preserve"> </w:t>
      </w:r>
      <w:r>
        <w:t xml:space="preserve">i </w:t>
      </w:r>
      <w:r w:rsidRPr="00E46CD2">
        <w:t>w</w:t>
      </w:r>
      <w:r>
        <w:t>ojewództwa świętokrzyskiego (-3)</w:t>
      </w:r>
      <w:r w:rsidRPr="00E46CD2">
        <w:t>.</w:t>
      </w:r>
    </w:p>
    <w:p w:rsidR="00E46CD2" w:rsidRDefault="00E46CD2" w:rsidP="00E46CD2">
      <w:pPr>
        <w:pStyle w:val="Legenda"/>
      </w:pPr>
      <w:r>
        <w:t xml:space="preserve">Wykres </w:t>
      </w:r>
      <w:fldSimple w:instr=" SEQ Wykres \* ARABIC ">
        <w:r w:rsidR="007F1511">
          <w:rPr>
            <w:noProof/>
          </w:rPr>
          <w:t>8</w:t>
        </w:r>
      </w:fldSimple>
      <w:r>
        <w:t xml:space="preserve">. </w:t>
      </w:r>
      <w:r w:rsidRPr="00E46CD2">
        <w:t>Przyrost nat</w:t>
      </w:r>
      <w:r>
        <w:t>uralny w gminie Tuczępy</w:t>
      </w:r>
      <w:r w:rsidRPr="00E46CD2">
        <w:t xml:space="preserve"> w latach 2005-2015</w:t>
      </w:r>
    </w:p>
    <w:p w:rsidR="00E46CD2" w:rsidRDefault="00E46CD2" w:rsidP="00E56955">
      <w:r>
        <w:rPr>
          <w:noProof/>
          <w:lang w:eastAsia="pl-PL"/>
        </w:rPr>
        <w:drawing>
          <wp:inline distT="0" distB="0" distL="0" distR="0">
            <wp:extent cx="5730949" cy="2083981"/>
            <wp:effectExtent l="19050" t="0" r="22151" b="0"/>
            <wp:docPr id="78" name="Wykres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46CD2" w:rsidRDefault="00E46CD2" w:rsidP="00E46CD2">
      <w:pPr>
        <w:pStyle w:val="rdo"/>
      </w:pPr>
      <w:r w:rsidRPr="007075B1">
        <w:t>Źródło: Opracowanie własne. Sporządzon</w:t>
      </w:r>
      <w:r>
        <w:t xml:space="preserve">o na podstawie danych BDL GUS i UG Tuczępy </w:t>
      </w:r>
    </w:p>
    <w:p w:rsidR="00E46CD2" w:rsidRDefault="00F77CBE" w:rsidP="00E56955">
      <w:r w:rsidRPr="00CE6753">
        <w:rPr>
          <w:noProof/>
          <w:lang w:eastAsia="pl-PL"/>
        </w:rPr>
        <w:drawing>
          <wp:anchor distT="0" distB="0" distL="114300" distR="114300" simplePos="0" relativeHeight="251779072" behindDoc="0" locked="0" layoutInCell="1" allowOverlap="1">
            <wp:simplePos x="0" y="0"/>
            <wp:positionH relativeFrom="margin">
              <wp:align>left</wp:align>
            </wp:positionH>
            <wp:positionV relativeFrom="paragraph">
              <wp:posOffset>66675</wp:posOffset>
            </wp:positionV>
            <wp:extent cx="409575" cy="409575"/>
            <wp:effectExtent l="0" t="0" r="9525" b="9525"/>
            <wp:wrapSquare wrapText="bothSides"/>
            <wp:docPr id="92" name="Obraz 92"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sidRPr="00F77CBE">
        <w:t xml:space="preserve">Najniższy przyrost naturalny </w:t>
      </w:r>
      <w:r>
        <w:t xml:space="preserve">w 2015 roku </w:t>
      </w:r>
      <w:r w:rsidRPr="00F77CBE">
        <w:t xml:space="preserve">zanotowano w miejscowościach: </w:t>
      </w:r>
      <w:r w:rsidRPr="00F77CBE">
        <w:rPr>
          <w:b/>
          <w:i/>
        </w:rPr>
        <w:t>Góra</w:t>
      </w:r>
      <w:r>
        <w:t xml:space="preserve"> (-5), </w:t>
      </w:r>
      <w:r w:rsidRPr="00F77CBE">
        <w:rPr>
          <w:b/>
          <w:i/>
        </w:rPr>
        <w:t>Kargów</w:t>
      </w:r>
      <w:r>
        <w:t xml:space="preserve"> (-2) i </w:t>
      </w:r>
      <w:r w:rsidRPr="00F77CBE">
        <w:rPr>
          <w:b/>
          <w:i/>
        </w:rPr>
        <w:t>Januszkowice</w:t>
      </w:r>
      <w:r>
        <w:t xml:space="preserve"> (-1). Najwyższy natomiast w </w:t>
      </w:r>
      <w:r w:rsidRPr="00F77CBE">
        <w:rPr>
          <w:b/>
          <w:i/>
        </w:rPr>
        <w:t>Nieciesławicach</w:t>
      </w:r>
      <w:r w:rsidR="00394719">
        <w:t xml:space="preserve"> (4) i </w:t>
      </w:r>
      <w:r w:rsidRPr="00F77CBE">
        <w:rPr>
          <w:b/>
          <w:i/>
        </w:rPr>
        <w:t>Podlesiu</w:t>
      </w:r>
      <w:r>
        <w:t xml:space="preserve"> (3).</w:t>
      </w:r>
    </w:p>
    <w:p w:rsidR="00E46CD2" w:rsidRDefault="00E46CD2" w:rsidP="00E46CD2">
      <w:pPr>
        <w:pStyle w:val="Legenda"/>
      </w:pPr>
      <w:r>
        <w:t xml:space="preserve">Wykres </w:t>
      </w:r>
      <w:fldSimple w:instr=" SEQ Wykres \* ARABIC ">
        <w:r w:rsidR="007F1511">
          <w:rPr>
            <w:noProof/>
          </w:rPr>
          <w:t>9</w:t>
        </w:r>
      </w:fldSimple>
      <w:r>
        <w:t xml:space="preserve">. Przyrost naturalny w latach 2011 i </w:t>
      </w:r>
      <w:r w:rsidRPr="00E46CD2">
        <w:t>2015 na poziomie miejscowości</w:t>
      </w:r>
    </w:p>
    <w:p w:rsidR="00E46CD2" w:rsidRDefault="00E46CD2" w:rsidP="00E56955">
      <w:r>
        <w:rPr>
          <w:noProof/>
          <w:lang w:eastAsia="pl-PL"/>
        </w:rPr>
        <w:drawing>
          <wp:inline distT="0" distB="0" distL="0" distR="0">
            <wp:extent cx="5773480" cy="3572540"/>
            <wp:effectExtent l="19050" t="0" r="17720" b="8860"/>
            <wp:docPr id="91" name="Wykres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77CBE" w:rsidRDefault="00F77CBE" w:rsidP="00F77CBE">
      <w:pPr>
        <w:pStyle w:val="rdo"/>
      </w:pPr>
      <w:r w:rsidRPr="007075B1">
        <w:t>Źródło: Opracowanie własne. Sporządzon</w:t>
      </w:r>
      <w:r>
        <w:t xml:space="preserve">o na podstawie danych UG Tuczępy </w:t>
      </w:r>
    </w:p>
    <w:p w:rsidR="00E46CD2" w:rsidRDefault="00E46CD2" w:rsidP="00E56955"/>
    <w:p w:rsidR="00E46CD2" w:rsidRDefault="00B80370" w:rsidP="00B80370">
      <w:r>
        <w:t xml:space="preserve">Wskaźnik salda migracji na przestrzeni lat 2005 - 2015 w Gminie Tuczępy podlegał dużym wahaniom. Dodatni wskaźnik salda migracji zanotowano w latach 2006, 2009, 2011, 2012, 2014. </w:t>
      </w:r>
    </w:p>
    <w:p w:rsidR="00E46CD2" w:rsidRDefault="00B80370" w:rsidP="00B80370">
      <w:pPr>
        <w:pStyle w:val="Legenda"/>
      </w:pPr>
      <w:r>
        <w:t xml:space="preserve">Wykres </w:t>
      </w:r>
      <w:fldSimple w:instr=" SEQ Wykres \* ARABIC ">
        <w:r w:rsidR="007F1511">
          <w:rPr>
            <w:noProof/>
          </w:rPr>
          <w:t>10</w:t>
        </w:r>
      </w:fldSimple>
      <w:r>
        <w:t xml:space="preserve">. </w:t>
      </w:r>
      <w:r w:rsidRPr="00B80370">
        <w:t xml:space="preserve">Saldo migracji w Gminie </w:t>
      </w:r>
      <w:r>
        <w:t>Tuczępy</w:t>
      </w:r>
      <w:r w:rsidR="009475A9">
        <w:t xml:space="preserve"> </w:t>
      </w:r>
      <w:r w:rsidRPr="00B80370">
        <w:t>w latach 2005-2015</w:t>
      </w:r>
    </w:p>
    <w:p w:rsidR="00E46CD2" w:rsidRDefault="00B80370" w:rsidP="00E56955">
      <w:r>
        <w:rPr>
          <w:noProof/>
          <w:lang w:eastAsia="pl-PL"/>
        </w:rPr>
        <w:drawing>
          <wp:inline distT="0" distB="0" distL="0" distR="0">
            <wp:extent cx="5762625" cy="2667000"/>
            <wp:effectExtent l="0" t="0" r="9525" b="0"/>
            <wp:docPr id="94" name="Wykres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80370" w:rsidRDefault="00B80370" w:rsidP="00B80370">
      <w:pPr>
        <w:pStyle w:val="rdo"/>
      </w:pPr>
      <w:r w:rsidRPr="007075B1">
        <w:t>Źródło: Opracowanie własne. Sporządzon</w:t>
      </w:r>
      <w:r>
        <w:t xml:space="preserve">o na podstawie danych BDL GUS i UG Tuczępy </w:t>
      </w:r>
    </w:p>
    <w:p w:rsidR="00B80370" w:rsidRDefault="00C10C52" w:rsidP="00E56955">
      <w:r w:rsidRPr="00CE6753">
        <w:rPr>
          <w:noProof/>
          <w:lang w:eastAsia="pl-PL"/>
        </w:rPr>
        <w:drawing>
          <wp:anchor distT="0" distB="0" distL="114300" distR="114300" simplePos="0" relativeHeight="251781120" behindDoc="0" locked="0" layoutInCell="1" allowOverlap="1">
            <wp:simplePos x="0" y="0"/>
            <wp:positionH relativeFrom="margin">
              <wp:align>left</wp:align>
            </wp:positionH>
            <wp:positionV relativeFrom="paragraph">
              <wp:posOffset>66040</wp:posOffset>
            </wp:positionV>
            <wp:extent cx="409575" cy="409575"/>
            <wp:effectExtent l="0" t="0" r="9525" b="9525"/>
            <wp:wrapSquare wrapText="bothSides"/>
            <wp:docPr id="96" name="Obraz 96"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sidRPr="00C10C52">
        <w:t xml:space="preserve">Najniższe wartości wskaźnika salda migracji </w:t>
      </w:r>
      <w:r w:rsidR="00B16AA6">
        <w:t xml:space="preserve">w 2015 roku </w:t>
      </w:r>
      <w:r w:rsidR="00394719">
        <w:t>zanotowano w </w:t>
      </w:r>
      <w:r w:rsidRPr="00C10C52">
        <w:t xml:space="preserve">miejscowościach: </w:t>
      </w:r>
      <w:r w:rsidRPr="00C10C52">
        <w:rPr>
          <w:b/>
          <w:i/>
        </w:rPr>
        <w:t>Kargów</w:t>
      </w:r>
      <w:r>
        <w:t xml:space="preserve"> (-5), </w:t>
      </w:r>
      <w:r w:rsidRPr="00C10C52">
        <w:rPr>
          <w:b/>
          <w:i/>
        </w:rPr>
        <w:t>Podlesie</w:t>
      </w:r>
      <w:r>
        <w:t xml:space="preserve"> (-4), </w:t>
      </w:r>
      <w:r w:rsidRPr="00C10C52">
        <w:rPr>
          <w:b/>
          <w:i/>
        </w:rPr>
        <w:t>Jarosławice</w:t>
      </w:r>
      <w:r>
        <w:t xml:space="preserve"> (-3) i </w:t>
      </w:r>
      <w:r w:rsidRPr="00C10C52">
        <w:rPr>
          <w:b/>
          <w:i/>
        </w:rPr>
        <w:t>Tuczępy</w:t>
      </w:r>
      <w:r>
        <w:t xml:space="preserve"> (-3). Najwyższe natomiast w </w:t>
      </w:r>
      <w:r w:rsidRPr="00C10C52">
        <w:rPr>
          <w:b/>
          <w:i/>
        </w:rPr>
        <w:t>Chałupkach</w:t>
      </w:r>
      <w:r>
        <w:t xml:space="preserve"> (4), </w:t>
      </w:r>
      <w:r w:rsidRPr="00C10C52">
        <w:rPr>
          <w:b/>
          <w:i/>
        </w:rPr>
        <w:t>Grzymale</w:t>
      </w:r>
      <w:r>
        <w:t xml:space="preserve"> (4) oraz </w:t>
      </w:r>
      <w:r w:rsidRPr="00C10C52">
        <w:rPr>
          <w:b/>
          <w:i/>
        </w:rPr>
        <w:t>Nizinach</w:t>
      </w:r>
      <w:r>
        <w:t xml:space="preserve"> (4).  </w:t>
      </w:r>
    </w:p>
    <w:p w:rsidR="00B80370" w:rsidRDefault="00C10C52" w:rsidP="00C10C52">
      <w:pPr>
        <w:pStyle w:val="Legenda"/>
      </w:pPr>
      <w:r>
        <w:t xml:space="preserve">Wykres </w:t>
      </w:r>
      <w:fldSimple w:instr=" SEQ Wykres \* ARABIC ">
        <w:r w:rsidR="007F1511">
          <w:rPr>
            <w:noProof/>
          </w:rPr>
          <w:t>11</w:t>
        </w:r>
      </w:fldSimple>
      <w:r>
        <w:t xml:space="preserve">. Saldo migracji w </w:t>
      </w:r>
      <w:r w:rsidRPr="00C10C52">
        <w:t>2015</w:t>
      </w:r>
      <w:r>
        <w:t xml:space="preserve"> roku</w:t>
      </w:r>
      <w:r w:rsidRPr="00C10C52">
        <w:t xml:space="preserve"> na poziomie miejscowości w gminie </w:t>
      </w:r>
      <w:r>
        <w:t>Tuczępy.</w:t>
      </w:r>
    </w:p>
    <w:p w:rsidR="00C10C52" w:rsidRDefault="00C10C52" w:rsidP="00E56955">
      <w:r>
        <w:rPr>
          <w:noProof/>
          <w:lang w:eastAsia="pl-PL"/>
        </w:rPr>
        <w:drawing>
          <wp:inline distT="0" distB="0" distL="0" distR="0">
            <wp:extent cx="5715000" cy="3533775"/>
            <wp:effectExtent l="0" t="0" r="0" b="9525"/>
            <wp:docPr id="95" name="Wykres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10C52" w:rsidRDefault="00C10C52" w:rsidP="00C10C52">
      <w:pPr>
        <w:pStyle w:val="rdo"/>
      </w:pPr>
      <w:r w:rsidRPr="007075B1">
        <w:t>Źródło: Opracowanie własne. Sporządzon</w:t>
      </w:r>
      <w:r>
        <w:t xml:space="preserve">o na podstawie danych UG Tuczępy </w:t>
      </w:r>
    </w:p>
    <w:p w:rsidR="00F429C3" w:rsidRPr="00702C70" w:rsidRDefault="00702C70" w:rsidP="00702C70">
      <w:pPr>
        <w:pStyle w:val="Nagwek2"/>
        <w:spacing w:after="240"/>
        <w:ind w:left="1440" w:hanging="731"/>
        <w:rPr>
          <w:b/>
          <w:sz w:val="28"/>
          <w:szCs w:val="28"/>
        </w:rPr>
      </w:pPr>
      <w:bookmarkStart w:id="10" w:name="_Toc465166755"/>
      <w:r w:rsidRPr="00702C70">
        <w:rPr>
          <w:b/>
          <w:noProof/>
          <w:sz w:val="28"/>
          <w:szCs w:val="28"/>
          <w:lang w:eastAsia="pl-PL"/>
        </w:rPr>
        <w:lastRenderedPageBreak/>
        <w:drawing>
          <wp:anchor distT="0" distB="0" distL="114300" distR="114300" simplePos="0" relativeHeight="251835392" behindDoc="0" locked="0" layoutInCell="1" allowOverlap="1">
            <wp:simplePos x="0" y="0"/>
            <wp:positionH relativeFrom="margin">
              <wp:posOffset>-81089</wp:posOffset>
            </wp:positionH>
            <wp:positionV relativeFrom="paragraph">
              <wp:posOffset>-112986</wp:posOffset>
            </wp:positionV>
            <wp:extent cx="404038" cy="404037"/>
            <wp:effectExtent l="0" t="0" r="0" b="0"/>
            <wp:wrapNone/>
            <wp:docPr id="17" name="Obraz 75" descr="C:\Users\Katarzyna\Desktop\family-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arzyna\Desktop\family-care.png"/>
                    <pic:cNvPicPr>
                      <a:picLocks noChangeAspect="1" noChangeArrowheads="1"/>
                    </pic:cNvPicPr>
                  </pic:nvPicPr>
                  <pic:blipFill>
                    <a:blip r:embed="rId37"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038" cy="404037"/>
                    </a:xfrm>
                    <a:prstGeom prst="rect">
                      <a:avLst/>
                    </a:prstGeom>
                    <a:noFill/>
                    <a:ln>
                      <a:noFill/>
                    </a:ln>
                  </pic:spPr>
                </pic:pic>
              </a:graphicData>
            </a:graphic>
          </wp:anchor>
        </w:drawing>
      </w:r>
      <w:r w:rsidRPr="00702C70">
        <w:rPr>
          <w:b/>
          <w:sz w:val="28"/>
          <w:szCs w:val="28"/>
        </w:rPr>
        <w:t xml:space="preserve">3.5. </w:t>
      </w:r>
      <w:r w:rsidR="00243F5F" w:rsidRPr="00702C70">
        <w:rPr>
          <w:b/>
          <w:sz w:val="28"/>
          <w:szCs w:val="28"/>
        </w:rPr>
        <w:t>Pomoc społeczna</w:t>
      </w:r>
      <w:bookmarkEnd w:id="10"/>
    </w:p>
    <w:p w:rsidR="00E75F48" w:rsidRDefault="00E75F48" w:rsidP="00E75F48">
      <w:r w:rsidRPr="00E173AC">
        <w:t xml:space="preserve">Opiekę </w:t>
      </w:r>
      <w:r>
        <w:t xml:space="preserve">społeczną na terenie Gminy Tuczępy zapewnia Ośrodek Pomocy Społecznej. </w:t>
      </w:r>
      <w:r>
        <w:br/>
        <w:t xml:space="preserve">OPS w Tuczępach </w:t>
      </w:r>
      <w:r w:rsidRPr="003555D2">
        <w:t xml:space="preserve">prowadzi wiele działań mających na celu umożliwienie osobom </w:t>
      </w:r>
      <w:r>
        <w:br/>
      </w:r>
      <w:r w:rsidRPr="003555D2">
        <w:t>i rodzinom przezwyciężenie trudnych sytuacji życiowych, których nie są w stanie pokonać wykorzystując własne uprawnienia, zasoby i możliwości.</w:t>
      </w:r>
      <w:r>
        <w:t xml:space="preserve"> </w:t>
      </w:r>
    </w:p>
    <w:p w:rsidR="00E75F48" w:rsidRDefault="00E75F48" w:rsidP="00E75F48">
      <w:r w:rsidRPr="003555D2">
        <w:t xml:space="preserve">Pomoc społeczna wspiera osoby i rodziny w wysiłkach zmierzających do zaspokojenia niezbędnych potrzeb i umożliwia im życie w warunkach odpowiadających godności człowieka. Obowiązkiem osób korzystających z pomocy społecznej jest współudział </w:t>
      </w:r>
      <w:r w:rsidR="00702C70">
        <w:br/>
      </w:r>
      <w:r w:rsidRPr="003555D2">
        <w:t>w rozwiązywaniu swojej trudnej sytuacji życiowej.</w:t>
      </w:r>
    </w:p>
    <w:p w:rsidR="00E75F48" w:rsidRDefault="00E75F48" w:rsidP="00E75F48">
      <w:r>
        <w:t xml:space="preserve">Z jego usług korzysta </w:t>
      </w:r>
      <w:r>
        <w:rPr>
          <w:color w:val="000000" w:themeColor="text1"/>
        </w:rPr>
        <w:t>13,5</w:t>
      </w:r>
      <w:r w:rsidRPr="00827CDF">
        <w:rPr>
          <w:color w:val="000000" w:themeColor="text1"/>
        </w:rPr>
        <w:t>%</w:t>
      </w:r>
      <w:r>
        <w:t xml:space="preserve"> mieszkańców gminy. Pomoc udzielana</w:t>
      </w:r>
      <w:r w:rsidRPr="004D7A44">
        <w:t xml:space="preserve"> </w:t>
      </w:r>
      <w:r>
        <w:t xml:space="preserve">jest głównie w formie zasiłków pieniężnych, pomocy rzeczowej, poradnictwa specjalistycznego praz finansowania posiłków dla dzieci. Ośrodek realizuje zarówno zadania własne, jak i zlecone Gminie </w:t>
      </w:r>
      <w:r w:rsidR="00702C70">
        <w:br/>
      </w:r>
      <w:r>
        <w:t xml:space="preserve">z zakresu opieki społecznej. Od 1 stycznia 2005 r. Ośrodkowi Pomocy Społecznej powierzono dodatkowe zadanie - wypłatę zasiłków rodzinnych i alimentacyjnych.  </w:t>
      </w:r>
    </w:p>
    <w:p w:rsidR="00E75F48" w:rsidRPr="006179E2" w:rsidRDefault="00E75F48" w:rsidP="00E75F48">
      <w:pPr>
        <w:pStyle w:val="Legenda"/>
        <w:rPr>
          <w:rFonts w:asciiTheme="majorHAnsi" w:hAnsiTheme="majorHAnsi" w:cs="Arial"/>
          <w:b w:val="0"/>
          <w:bCs/>
          <w:sz w:val="20"/>
          <w:szCs w:val="20"/>
        </w:rPr>
      </w:pPr>
      <w:r>
        <w:t xml:space="preserve">Tabela </w:t>
      </w:r>
      <w:fldSimple w:instr=" SEQ Tabela \* ARABIC ">
        <w:r w:rsidR="007F1511">
          <w:rPr>
            <w:noProof/>
          </w:rPr>
          <w:t>5</w:t>
        </w:r>
      </w:fldSimple>
      <w:r>
        <w:t xml:space="preserve">. </w:t>
      </w:r>
      <w:r w:rsidRPr="00F13AF3">
        <w:rPr>
          <w:rFonts w:asciiTheme="majorHAnsi" w:hAnsiTheme="majorHAnsi" w:cs="Arial"/>
          <w:bCs/>
          <w:sz w:val="20"/>
          <w:szCs w:val="20"/>
        </w:rPr>
        <w:t>Rodziny objęte pomocą społeczną (zadania własne</w:t>
      </w:r>
      <w:r>
        <w:rPr>
          <w:rFonts w:asciiTheme="majorHAnsi" w:hAnsiTheme="majorHAnsi" w:cs="Arial"/>
          <w:b w:val="0"/>
          <w:bCs/>
          <w:sz w:val="20"/>
          <w:szCs w:val="20"/>
        </w:rPr>
        <w:t xml:space="preserve"> i zlecone) w latach 2005 – 2015</w:t>
      </w:r>
    </w:p>
    <w:tbl>
      <w:tblPr>
        <w:tblStyle w:val="PlainTable1"/>
        <w:tblW w:w="9210" w:type="dxa"/>
        <w:tblLook w:val="04A0"/>
      </w:tblPr>
      <w:tblGrid>
        <w:gridCol w:w="1063"/>
        <w:gridCol w:w="1597"/>
        <w:gridCol w:w="3118"/>
        <w:gridCol w:w="3432"/>
      </w:tblGrid>
      <w:tr w:rsidR="00E75F48" w:rsidRPr="00A840A0" w:rsidTr="00702C70">
        <w:trPr>
          <w:cnfStyle w:val="100000000000"/>
          <w:trHeight w:val="489"/>
        </w:trPr>
        <w:tc>
          <w:tcPr>
            <w:cnfStyle w:val="001000000000"/>
            <w:tcW w:w="1063" w:type="dxa"/>
          </w:tcPr>
          <w:p w:rsidR="00E75F48" w:rsidRPr="00A840A0" w:rsidRDefault="00E75F48" w:rsidP="00E75F48">
            <w:pPr>
              <w:spacing w:before="0" w:after="0"/>
              <w:contextualSpacing/>
              <w:jc w:val="center"/>
              <w:rPr>
                <w:rFonts w:cstheme="minorHAnsi"/>
                <w:bCs w:val="0"/>
                <w:sz w:val="20"/>
                <w:szCs w:val="20"/>
              </w:rPr>
            </w:pPr>
            <w:r w:rsidRPr="00A840A0">
              <w:rPr>
                <w:rFonts w:cstheme="minorHAnsi"/>
                <w:bCs w:val="0"/>
                <w:sz w:val="20"/>
                <w:szCs w:val="20"/>
              </w:rPr>
              <w:t>Rok</w:t>
            </w:r>
          </w:p>
        </w:tc>
        <w:tc>
          <w:tcPr>
            <w:tcW w:w="1597" w:type="dxa"/>
          </w:tcPr>
          <w:p w:rsidR="00E75F48" w:rsidRPr="00A840A0" w:rsidRDefault="00E75F48" w:rsidP="00E75F48">
            <w:pPr>
              <w:spacing w:before="0" w:after="0"/>
              <w:contextualSpacing/>
              <w:jc w:val="center"/>
              <w:cnfStyle w:val="100000000000"/>
              <w:rPr>
                <w:rFonts w:cstheme="minorHAnsi"/>
                <w:bCs w:val="0"/>
                <w:sz w:val="20"/>
                <w:szCs w:val="20"/>
              </w:rPr>
            </w:pPr>
            <w:r w:rsidRPr="00A840A0">
              <w:rPr>
                <w:rFonts w:cstheme="minorHAnsi"/>
                <w:bCs w:val="0"/>
                <w:sz w:val="20"/>
                <w:szCs w:val="20"/>
              </w:rPr>
              <w:t>Liczba rodzin</w:t>
            </w:r>
          </w:p>
        </w:tc>
        <w:tc>
          <w:tcPr>
            <w:tcW w:w="3118" w:type="dxa"/>
          </w:tcPr>
          <w:p w:rsidR="00E75F48" w:rsidRPr="00A840A0" w:rsidRDefault="00E75F48" w:rsidP="00E75F48">
            <w:pPr>
              <w:spacing w:before="0" w:after="0"/>
              <w:contextualSpacing/>
              <w:jc w:val="center"/>
              <w:cnfStyle w:val="100000000000"/>
              <w:rPr>
                <w:rFonts w:cstheme="minorHAnsi"/>
                <w:bCs w:val="0"/>
                <w:sz w:val="20"/>
                <w:szCs w:val="20"/>
              </w:rPr>
            </w:pPr>
            <w:r w:rsidRPr="00A840A0">
              <w:rPr>
                <w:rFonts w:cstheme="minorHAnsi"/>
                <w:bCs w:val="0"/>
                <w:sz w:val="20"/>
                <w:szCs w:val="20"/>
              </w:rPr>
              <w:t>Łączna wysokość wydatkowanych środków w złotych (bez DPS)</w:t>
            </w:r>
          </w:p>
        </w:tc>
        <w:tc>
          <w:tcPr>
            <w:tcW w:w="3432" w:type="dxa"/>
          </w:tcPr>
          <w:p w:rsidR="00E75F48" w:rsidRPr="00A840A0" w:rsidRDefault="00E75F48" w:rsidP="00702C70">
            <w:pPr>
              <w:spacing w:before="0" w:after="0"/>
              <w:contextualSpacing/>
              <w:jc w:val="center"/>
              <w:cnfStyle w:val="100000000000"/>
              <w:rPr>
                <w:rFonts w:cstheme="minorHAnsi"/>
                <w:bCs w:val="0"/>
                <w:sz w:val="20"/>
                <w:szCs w:val="20"/>
              </w:rPr>
            </w:pPr>
            <w:r w:rsidRPr="00A840A0">
              <w:rPr>
                <w:rFonts w:cstheme="minorHAnsi"/>
                <w:bCs w:val="0"/>
                <w:sz w:val="20"/>
                <w:szCs w:val="20"/>
              </w:rPr>
              <w:t>Średnia wysokość świadczeń przypadających w roku na rodzinę</w:t>
            </w:r>
          </w:p>
        </w:tc>
      </w:tr>
      <w:tr w:rsidR="00E75F48" w:rsidRPr="00A840A0" w:rsidTr="00702C70">
        <w:trPr>
          <w:cnfStyle w:val="000000100000"/>
          <w:trHeight w:val="272"/>
        </w:trPr>
        <w:tc>
          <w:tcPr>
            <w:cnfStyle w:val="001000000000"/>
            <w:tcW w:w="1063" w:type="dxa"/>
          </w:tcPr>
          <w:p w:rsidR="00E75F48" w:rsidRPr="00A840A0" w:rsidRDefault="00E75F48" w:rsidP="00E75F48">
            <w:pPr>
              <w:spacing w:before="0" w:after="0"/>
              <w:contextualSpacing/>
              <w:jc w:val="center"/>
              <w:rPr>
                <w:rFonts w:cstheme="minorHAnsi"/>
                <w:b w:val="0"/>
                <w:bCs w:val="0"/>
                <w:sz w:val="20"/>
                <w:szCs w:val="20"/>
              </w:rPr>
            </w:pPr>
            <w:r w:rsidRPr="00A840A0">
              <w:rPr>
                <w:rFonts w:cstheme="minorHAnsi"/>
                <w:b w:val="0"/>
                <w:bCs w:val="0"/>
                <w:sz w:val="20"/>
                <w:szCs w:val="20"/>
              </w:rPr>
              <w:t>2005</w:t>
            </w:r>
          </w:p>
        </w:tc>
        <w:tc>
          <w:tcPr>
            <w:tcW w:w="1597"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121</w:t>
            </w:r>
          </w:p>
        </w:tc>
        <w:tc>
          <w:tcPr>
            <w:tcW w:w="3118"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79484</w:t>
            </w:r>
          </w:p>
        </w:tc>
        <w:tc>
          <w:tcPr>
            <w:tcW w:w="3432"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656,89</w:t>
            </w:r>
          </w:p>
        </w:tc>
      </w:tr>
      <w:tr w:rsidR="00E75F48" w:rsidRPr="00A840A0" w:rsidTr="00702C70">
        <w:trPr>
          <w:trHeight w:val="262"/>
        </w:trPr>
        <w:tc>
          <w:tcPr>
            <w:cnfStyle w:val="001000000000"/>
            <w:tcW w:w="1063" w:type="dxa"/>
          </w:tcPr>
          <w:p w:rsidR="00E75F48" w:rsidRPr="00A840A0" w:rsidRDefault="00E75F48" w:rsidP="00E75F48">
            <w:pPr>
              <w:spacing w:before="0" w:after="0"/>
              <w:contextualSpacing/>
              <w:jc w:val="center"/>
              <w:rPr>
                <w:rFonts w:cstheme="minorHAnsi"/>
                <w:b w:val="0"/>
                <w:bCs w:val="0"/>
                <w:sz w:val="20"/>
                <w:szCs w:val="20"/>
              </w:rPr>
            </w:pPr>
            <w:r w:rsidRPr="00A840A0">
              <w:rPr>
                <w:rFonts w:cstheme="minorHAnsi"/>
                <w:b w:val="0"/>
                <w:bCs w:val="0"/>
                <w:sz w:val="20"/>
                <w:szCs w:val="20"/>
              </w:rPr>
              <w:t>2006</w:t>
            </w:r>
          </w:p>
        </w:tc>
        <w:tc>
          <w:tcPr>
            <w:tcW w:w="1597"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152</w:t>
            </w:r>
          </w:p>
        </w:tc>
        <w:tc>
          <w:tcPr>
            <w:tcW w:w="3118"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107675</w:t>
            </w:r>
          </w:p>
        </w:tc>
        <w:tc>
          <w:tcPr>
            <w:tcW w:w="3432"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708,39</w:t>
            </w:r>
          </w:p>
        </w:tc>
      </w:tr>
      <w:tr w:rsidR="00E75F48" w:rsidRPr="00A840A0" w:rsidTr="00702C70">
        <w:trPr>
          <w:cnfStyle w:val="000000100000"/>
          <w:trHeight w:val="262"/>
        </w:trPr>
        <w:tc>
          <w:tcPr>
            <w:cnfStyle w:val="001000000000"/>
            <w:tcW w:w="1063" w:type="dxa"/>
          </w:tcPr>
          <w:p w:rsidR="00E75F48" w:rsidRPr="00A840A0" w:rsidRDefault="00E75F48" w:rsidP="00E75F48">
            <w:pPr>
              <w:spacing w:before="0" w:after="0"/>
              <w:contextualSpacing/>
              <w:jc w:val="center"/>
              <w:rPr>
                <w:rFonts w:cstheme="minorHAnsi"/>
                <w:b w:val="0"/>
                <w:bCs w:val="0"/>
                <w:sz w:val="20"/>
                <w:szCs w:val="20"/>
              </w:rPr>
            </w:pPr>
            <w:r w:rsidRPr="00A840A0">
              <w:rPr>
                <w:rFonts w:cstheme="minorHAnsi"/>
                <w:b w:val="0"/>
                <w:bCs w:val="0"/>
                <w:sz w:val="20"/>
                <w:szCs w:val="20"/>
              </w:rPr>
              <w:t>2007</w:t>
            </w:r>
          </w:p>
        </w:tc>
        <w:tc>
          <w:tcPr>
            <w:tcW w:w="1597"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243</w:t>
            </w:r>
          </w:p>
        </w:tc>
        <w:tc>
          <w:tcPr>
            <w:tcW w:w="3118"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215022</w:t>
            </w:r>
          </w:p>
        </w:tc>
        <w:tc>
          <w:tcPr>
            <w:tcW w:w="3432"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884,86</w:t>
            </w:r>
          </w:p>
        </w:tc>
      </w:tr>
      <w:tr w:rsidR="00E75F48" w:rsidRPr="00A840A0" w:rsidTr="00702C70">
        <w:trPr>
          <w:trHeight w:val="262"/>
        </w:trPr>
        <w:tc>
          <w:tcPr>
            <w:cnfStyle w:val="001000000000"/>
            <w:tcW w:w="1063" w:type="dxa"/>
          </w:tcPr>
          <w:p w:rsidR="00E75F48" w:rsidRPr="00A840A0" w:rsidRDefault="00E75F48" w:rsidP="00E75F48">
            <w:pPr>
              <w:spacing w:before="0" w:after="0"/>
              <w:contextualSpacing/>
              <w:jc w:val="center"/>
              <w:rPr>
                <w:rFonts w:cstheme="minorHAnsi"/>
                <w:b w:val="0"/>
                <w:bCs w:val="0"/>
                <w:sz w:val="20"/>
                <w:szCs w:val="20"/>
              </w:rPr>
            </w:pPr>
            <w:r w:rsidRPr="00A840A0">
              <w:rPr>
                <w:rFonts w:cstheme="minorHAnsi"/>
                <w:b w:val="0"/>
                <w:bCs w:val="0"/>
                <w:sz w:val="20"/>
                <w:szCs w:val="20"/>
              </w:rPr>
              <w:t>2008</w:t>
            </w:r>
          </w:p>
        </w:tc>
        <w:tc>
          <w:tcPr>
            <w:tcW w:w="1597"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185</w:t>
            </w:r>
          </w:p>
        </w:tc>
        <w:tc>
          <w:tcPr>
            <w:tcW w:w="3118"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147559</w:t>
            </w:r>
          </w:p>
        </w:tc>
        <w:tc>
          <w:tcPr>
            <w:tcW w:w="3432"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797,62</w:t>
            </w:r>
          </w:p>
        </w:tc>
      </w:tr>
      <w:tr w:rsidR="00E75F48" w:rsidRPr="00A840A0" w:rsidTr="00702C70">
        <w:trPr>
          <w:cnfStyle w:val="000000100000"/>
          <w:trHeight w:val="262"/>
        </w:trPr>
        <w:tc>
          <w:tcPr>
            <w:cnfStyle w:val="001000000000"/>
            <w:tcW w:w="1063" w:type="dxa"/>
          </w:tcPr>
          <w:p w:rsidR="00E75F48" w:rsidRPr="00A840A0" w:rsidRDefault="00E75F48" w:rsidP="00E75F48">
            <w:pPr>
              <w:spacing w:before="0" w:after="0"/>
              <w:contextualSpacing/>
              <w:jc w:val="center"/>
              <w:rPr>
                <w:rFonts w:cstheme="minorHAnsi"/>
                <w:b w:val="0"/>
                <w:bCs w:val="0"/>
                <w:sz w:val="20"/>
                <w:szCs w:val="20"/>
              </w:rPr>
            </w:pPr>
            <w:r w:rsidRPr="00A840A0">
              <w:rPr>
                <w:rFonts w:cstheme="minorHAnsi"/>
                <w:b w:val="0"/>
                <w:bCs w:val="0"/>
                <w:sz w:val="20"/>
                <w:szCs w:val="20"/>
              </w:rPr>
              <w:t>2009</w:t>
            </w:r>
          </w:p>
        </w:tc>
        <w:tc>
          <w:tcPr>
            <w:tcW w:w="1597"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172</w:t>
            </w:r>
          </w:p>
        </w:tc>
        <w:tc>
          <w:tcPr>
            <w:tcW w:w="3118"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141533</w:t>
            </w:r>
          </w:p>
        </w:tc>
        <w:tc>
          <w:tcPr>
            <w:tcW w:w="3432"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765,48</w:t>
            </w:r>
          </w:p>
        </w:tc>
      </w:tr>
      <w:tr w:rsidR="00E75F48" w:rsidRPr="00A840A0" w:rsidTr="00702C70">
        <w:trPr>
          <w:trHeight w:val="262"/>
        </w:trPr>
        <w:tc>
          <w:tcPr>
            <w:cnfStyle w:val="001000000000"/>
            <w:tcW w:w="1063" w:type="dxa"/>
          </w:tcPr>
          <w:p w:rsidR="00E75F48" w:rsidRPr="00A840A0" w:rsidRDefault="00E75F48" w:rsidP="00E75F48">
            <w:pPr>
              <w:spacing w:before="0" w:after="0"/>
              <w:contextualSpacing/>
              <w:jc w:val="center"/>
              <w:rPr>
                <w:rFonts w:cstheme="minorHAnsi"/>
                <w:b w:val="0"/>
                <w:bCs w:val="0"/>
                <w:sz w:val="20"/>
                <w:szCs w:val="20"/>
              </w:rPr>
            </w:pPr>
            <w:r w:rsidRPr="00A840A0">
              <w:rPr>
                <w:rFonts w:cstheme="minorHAnsi"/>
                <w:b w:val="0"/>
                <w:bCs w:val="0"/>
                <w:sz w:val="20"/>
                <w:szCs w:val="20"/>
              </w:rPr>
              <w:t>2010</w:t>
            </w:r>
          </w:p>
        </w:tc>
        <w:tc>
          <w:tcPr>
            <w:tcW w:w="1597"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171</w:t>
            </w:r>
          </w:p>
        </w:tc>
        <w:tc>
          <w:tcPr>
            <w:tcW w:w="3118"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127899</w:t>
            </w:r>
          </w:p>
        </w:tc>
        <w:tc>
          <w:tcPr>
            <w:tcW w:w="3432"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747,95</w:t>
            </w:r>
          </w:p>
        </w:tc>
      </w:tr>
      <w:tr w:rsidR="00E75F48" w:rsidRPr="00A840A0" w:rsidTr="00702C70">
        <w:trPr>
          <w:cnfStyle w:val="000000100000"/>
          <w:trHeight w:val="262"/>
        </w:trPr>
        <w:tc>
          <w:tcPr>
            <w:cnfStyle w:val="001000000000"/>
            <w:tcW w:w="1063" w:type="dxa"/>
          </w:tcPr>
          <w:p w:rsidR="00E75F48" w:rsidRPr="00A840A0" w:rsidRDefault="00E75F48" w:rsidP="00E75F48">
            <w:pPr>
              <w:spacing w:before="0" w:after="0"/>
              <w:contextualSpacing/>
              <w:jc w:val="center"/>
              <w:rPr>
                <w:rFonts w:cstheme="minorHAnsi"/>
                <w:b w:val="0"/>
                <w:bCs w:val="0"/>
                <w:sz w:val="20"/>
                <w:szCs w:val="20"/>
              </w:rPr>
            </w:pPr>
            <w:r w:rsidRPr="00A840A0">
              <w:rPr>
                <w:rFonts w:cstheme="minorHAnsi"/>
                <w:b w:val="0"/>
                <w:bCs w:val="0"/>
                <w:sz w:val="20"/>
                <w:szCs w:val="20"/>
              </w:rPr>
              <w:t>2011</w:t>
            </w:r>
          </w:p>
        </w:tc>
        <w:tc>
          <w:tcPr>
            <w:tcW w:w="1597"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228</w:t>
            </w:r>
          </w:p>
        </w:tc>
        <w:tc>
          <w:tcPr>
            <w:tcW w:w="3118"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134957</w:t>
            </w:r>
          </w:p>
        </w:tc>
        <w:tc>
          <w:tcPr>
            <w:tcW w:w="3432"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591,92</w:t>
            </w:r>
          </w:p>
        </w:tc>
      </w:tr>
      <w:tr w:rsidR="00E75F48" w:rsidRPr="00A840A0" w:rsidTr="00702C70">
        <w:trPr>
          <w:trHeight w:val="262"/>
        </w:trPr>
        <w:tc>
          <w:tcPr>
            <w:cnfStyle w:val="001000000000"/>
            <w:tcW w:w="1063" w:type="dxa"/>
          </w:tcPr>
          <w:p w:rsidR="00E75F48" w:rsidRPr="00A840A0" w:rsidRDefault="00E75F48" w:rsidP="00E75F48">
            <w:pPr>
              <w:spacing w:before="0" w:after="0"/>
              <w:contextualSpacing/>
              <w:jc w:val="center"/>
              <w:rPr>
                <w:rFonts w:cstheme="minorHAnsi"/>
                <w:b w:val="0"/>
                <w:bCs w:val="0"/>
                <w:sz w:val="20"/>
                <w:szCs w:val="20"/>
              </w:rPr>
            </w:pPr>
            <w:r w:rsidRPr="00A840A0">
              <w:rPr>
                <w:rFonts w:cstheme="minorHAnsi"/>
                <w:b w:val="0"/>
                <w:bCs w:val="0"/>
                <w:sz w:val="20"/>
                <w:szCs w:val="20"/>
              </w:rPr>
              <w:t>2012</w:t>
            </w:r>
          </w:p>
        </w:tc>
        <w:tc>
          <w:tcPr>
            <w:tcW w:w="1597"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199</w:t>
            </w:r>
          </w:p>
        </w:tc>
        <w:tc>
          <w:tcPr>
            <w:tcW w:w="3118"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138398</w:t>
            </w:r>
          </w:p>
        </w:tc>
        <w:tc>
          <w:tcPr>
            <w:tcW w:w="3432"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695,47</w:t>
            </w:r>
          </w:p>
        </w:tc>
      </w:tr>
      <w:tr w:rsidR="00E75F48" w:rsidRPr="00A840A0" w:rsidTr="00702C70">
        <w:trPr>
          <w:cnfStyle w:val="000000100000"/>
          <w:trHeight w:val="262"/>
        </w:trPr>
        <w:tc>
          <w:tcPr>
            <w:cnfStyle w:val="001000000000"/>
            <w:tcW w:w="1063" w:type="dxa"/>
          </w:tcPr>
          <w:p w:rsidR="00E75F48" w:rsidRPr="00A840A0" w:rsidRDefault="00E75F48" w:rsidP="00E75F48">
            <w:pPr>
              <w:spacing w:before="0" w:after="0"/>
              <w:contextualSpacing/>
              <w:jc w:val="center"/>
              <w:rPr>
                <w:rFonts w:cstheme="minorHAnsi"/>
                <w:b w:val="0"/>
                <w:bCs w:val="0"/>
                <w:sz w:val="20"/>
                <w:szCs w:val="20"/>
              </w:rPr>
            </w:pPr>
            <w:r w:rsidRPr="00A840A0">
              <w:rPr>
                <w:rFonts w:cstheme="minorHAnsi"/>
                <w:b w:val="0"/>
                <w:bCs w:val="0"/>
                <w:sz w:val="20"/>
                <w:szCs w:val="20"/>
              </w:rPr>
              <w:t>2013</w:t>
            </w:r>
          </w:p>
        </w:tc>
        <w:tc>
          <w:tcPr>
            <w:tcW w:w="1597"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193</w:t>
            </w:r>
          </w:p>
        </w:tc>
        <w:tc>
          <w:tcPr>
            <w:tcW w:w="3118"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170378</w:t>
            </w:r>
          </w:p>
        </w:tc>
        <w:tc>
          <w:tcPr>
            <w:tcW w:w="3432"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882,83</w:t>
            </w:r>
          </w:p>
        </w:tc>
      </w:tr>
      <w:tr w:rsidR="00E75F48" w:rsidRPr="00A840A0" w:rsidTr="00702C70">
        <w:trPr>
          <w:trHeight w:val="262"/>
        </w:trPr>
        <w:tc>
          <w:tcPr>
            <w:cnfStyle w:val="001000000000"/>
            <w:tcW w:w="1063" w:type="dxa"/>
          </w:tcPr>
          <w:p w:rsidR="00E75F48" w:rsidRPr="00A840A0" w:rsidRDefault="00E75F48" w:rsidP="00E75F48">
            <w:pPr>
              <w:spacing w:before="0" w:after="0"/>
              <w:contextualSpacing/>
              <w:jc w:val="center"/>
              <w:rPr>
                <w:rFonts w:cstheme="minorHAnsi"/>
                <w:b w:val="0"/>
                <w:bCs w:val="0"/>
                <w:sz w:val="20"/>
                <w:szCs w:val="20"/>
              </w:rPr>
            </w:pPr>
            <w:r w:rsidRPr="00A840A0">
              <w:rPr>
                <w:rFonts w:cstheme="minorHAnsi"/>
                <w:b w:val="0"/>
                <w:bCs w:val="0"/>
                <w:sz w:val="20"/>
                <w:szCs w:val="20"/>
              </w:rPr>
              <w:t>2014</w:t>
            </w:r>
          </w:p>
        </w:tc>
        <w:tc>
          <w:tcPr>
            <w:tcW w:w="1597"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185</w:t>
            </w:r>
          </w:p>
        </w:tc>
        <w:tc>
          <w:tcPr>
            <w:tcW w:w="3118"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179262</w:t>
            </w:r>
          </w:p>
        </w:tc>
        <w:tc>
          <w:tcPr>
            <w:tcW w:w="3432" w:type="dxa"/>
          </w:tcPr>
          <w:p w:rsidR="00E75F48" w:rsidRPr="00A840A0" w:rsidRDefault="00E75F48" w:rsidP="00E75F48">
            <w:pPr>
              <w:spacing w:before="0" w:after="0"/>
              <w:contextualSpacing/>
              <w:jc w:val="center"/>
              <w:cnfStyle w:val="000000000000"/>
              <w:rPr>
                <w:rFonts w:cstheme="minorHAnsi"/>
                <w:sz w:val="20"/>
                <w:szCs w:val="20"/>
              </w:rPr>
            </w:pPr>
            <w:r w:rsidRPr="00A840A0">
              <w:rPr>
                <w:rFonts w:cstheme="minorHAnsi"/>
                <w:sz w:val="20"/>
                <w:szCs w:val="20"/>
              </w:rPr>
              <w:t>968,98</w:t>
            </w:r>
          </w:p>
        </w:tc>
      </w:tr>
      <w:tr w:rsidR="00E75F48" w:rsidRPr="00A840A0" w:rsidTr="00702C70">
        <w:trPr>
          <w:cnfStyle w:val="000000100000"/>
          <w:trHeight w:val="262"/>
        </w:trPr>
        <w:tc>
          <w:tcPr>
            <w:cnfStyle w:val="001000000000"/>
            <w:tcW w:w="1063" w:type="dxa"/>
          </w:tcPr>
          <w:p w:rsidR="00E75F48" w:rsidRPr="00A840A0" w:rsidRDefault="00E75F48" w:rsidP="00E75F48">
            <w:pPr>
              <w:spacing w:before="0" w:after="0"/>
              <w:contextualSpacing/>
              <w:jc w:val="center"/>
              <w:rPr>
                <w:rFonts w:cstheme="minorHAnsi"/>
                <w:sz w:val="20"/>
                <w:szCs w:val="20"/>
              </w:rPr>
            </w:pPr>
            <w:r w:rsidRPr="00A840A0">
              <w:rPr>
                <w:rFonts w:cstheme="minorHAnsi"/>
                <w:sz w:val="20"/>
                <w:szCs w:val="20"/>
              </w:rPr>
              <w:t>2015</w:t>
            </w:r>
          </w:p>
        </w:tc>
        <w:tc>
          <w:tcPr>
            <w:tcW w:w="1597" w:type="dxa"/>
          </w:tcPr>
          <w:p w:rsidR="00E75F48" w:rsidRPr="00A840A0" w:rsidRDefault="00E75F48" w:rsidP="00E75F48">
            <w:pPr>
              <w:spacing w:before="0" w:after="0"/>
              <w:contextualSpacing/>
              <w:jc w:val="center"/>
              <w:cnfStyle w:val="000000100000"/>
              <w:rPr>
                <w:rFonts w:cstheme="minorHAnsi"/>
                <w:sz w:val="20"/>
                <w:szCs w:val="20"/>
              </w:rPr>
            </w:pPr>
            <w:r w:rsidRPr="00A840A0">
              <w:rPr>
                <w:rFonts w:cstheme="minorHAnsi"/>
                <w:sz w:val="20"/>
                <w:szCs w:val="20"/>
              </w:rPr>
              <w:t>284</w:t>
            </w:r>
          </w:p>
        </w:tc>
        <w:tc>
          <w:tcPr>
            <w:tcW w:w="3118" w:type="dxa"/>
          </w:tcPr>
          <w:p w:rsidR="00E75F48" w:rsidRPr="00A840A0" w:rsidRDefault="00A42570" w:rsidP="00E75F48">
            <w:pPr>
              <w:spacing w:before="0" w:after="0"/>
              <w:contextualSpacing/>
              <w:jc w:val="center"/>
              <w:cnfStyle w:val="000000100000"/>
              <w:rPr>
                <w:rFonts w:cstheme="minorHAnsi"/>
                <w:sz w:val="20"/>
                <w:szCs w:val="20"/>
              </w:rPr>
            </w:pPr>
            <w:r>
              <w:rPr>
                <w:rFonts w:cstheme="minorHAnsi"/>
                <w:sz w:val="20"/>
                <w:szCs w:val="20"/>
              </w:rPr>
              <w:t>-</w:t>
            </w:r>
          </w:p>
        </w:tc>
        <w:tc>
          <w:tcPr>
            <w:tcW w:w="3432" w:type="dxa"/>
          </w:tcPr>
          <w:p w:rsidR="00E75F48" w:rsidRPr="00A840A0" w:rsidRDefault="00A42570" w:rsidP="00E75F48">
            <w:pPr>
              <w:spacing w:before="0" w:after="0"/>
              <w:contextualSpacing/>
              <w:jc w:val="center"/>
              <w:cnfStyle w:val="000000100000"/>
              <w:rPr>
                <w:rFonts w:cstheme="minorHAnsi"/>
                <w:sz w:val="20"/>
                <w:szCs w:val="20"/>
              </w:rPr>
            </w:pPr>
            <w:r>
              <w:rPr>
                <w:rFonts w:cstheme="minorHAnsi"/>
                <w:sz w:val="20"/>
                <w:szCs w:val="20"/>
              </w:rPr>
              <w:t>-</w:t>
            </w:r>
          </w:p>
        </w:tc>
      </w:tr>
    </w:tbl>
    <w:p w:rsidR="00E75F48" w:rsidRDefault="00E75F48" w:rsidP="00E75F48">
      <w:pPr>
        <w:pStyle w:val="rdo"/>
      </w:pPr>
      <w:r w:rsidRPr="006179E2">
        <w:t xml:space="preserve">Źródło: Opracowanie własne na podstawie danych z Ośrodka Pomocy Społecznej w </w:t>
      </w:r>
      <w:r>
        <w:t>Tuczępach</w:t>
      </w:r>
    </w:p>
    <w:p w:rsidR="00E75F48" w:rsidRPr="00A21DA3" w:rsidRDefault="00E75F48" w:rsidP="00E75F48">
      <w:pPr>
        <w:pStyle w:val="standardowyadam"/>
        <w:spacing w:line="360" w:lineRule="auto"/>
        <w:jc w:val="both"/>
        <w:rPr>
          <w:b/>
          <w:sz w:val="2"/>
          <w:szCs w:val="2"/>
        </w:rPr>
      </w:pPr>
    </w:p>
    <w:p w:rsidR="00E75F48" w:rsidRPr="006179E2" w:rsidRDefault="00E75F48" w:rsidP="00E75F48">
      <w:pPr>
        <w:pStyle w:val="Legenda"/>
        <w:rPr>
          <w:rFonts w:asciiTheme="majorHAnsi" w:hAnsiTheme="majorHAnsi" w:cs="Arial"/>
          <w:b w:val="0"/>
          <w:bCs/>
          <w:sz w:val="20"/>
          <w:szCs w:val="20"/>
        </w:rPr>
      </w:pPr>
      <w:r>
        <w:t xml:space="preserve">Tabela </w:t>
      </w:r>
      <w:fldSimple w:instr=" SEQ Tabela \* ARABIC ">
        <w:r w:rsidR="007F1511">
          <w:rPr>
            <w:noProof/>
          </w:rPr>
          <w:t>6</w:t>
        </w:r>
      </w:fldSimple>
      <w:r>
        <w:t xml:space="preserve">. </w:t>
      </w:r>
      <w:r w:rsidRPr="00F13AF3">
        <w:rPr>
          <w:rFonts w:asciiTheme="majorHAnsi" w:hAnsiTheme="majorHAnsi" w:cs="Arial"/>
          <w:bCs/>
          <w:sz w:val="20"/>
          <w:szCs w:val="20"/>
        </w:rPr>
        <w:t>Udzielona pomo</w:t>
      </w:r>
      <w:r>
        <w:rPr>
          <w:rFonts w:asciiTheme="majorHAnsi" w:hAnsiTheme="majorHAnsi" w:cs="Arial"/>
          <w:bCs/>
          <w:sz w:val="20"/>
          <w:szCs w:val="20"/>
        </w:rPr>
        <w:t>c społeczna w latach 2005 – 2015</w:t>
      </w:r>
    </w:p>
    <w:tbl>
      <w:tblPr>
        <w:tblStyle w:val="PlainTable1"/>
        <w:tblW w:w="9284" w:type="dxa"/>
        <w:tblLook w:val="04A0"/>
      </w:tblPr>
      <w:tblGrid>
        <w:gridCol w:w="1063"/>
        <w:gridCol w:w="4961"/>
        <w:gridCol w:w="3260"/>
      </w:tblGrid>
      <w:tr w:rsidR="00E75F48" w:rsidRPr="00E75F48" w:rsidTr="00E75F48">
        <w:trPr>
          <w:cnfStyle w:val="100000000000"/>
          <w:trHeight w:val="609"/>
        </w:trPr>
        <w:tc>
          <w:tcPr>
            <w:cnfStyle w:val="001000000000"/>
            <w:tcW w:w="1063" w:type="dxa"/>
          </w:tcPr>
          <w:p w:rsidR="00E75F48" w:rsidRPr="00E75F48" w:rsidRDefault="00E75F48" w:rsidP="00E75F48">
            <w:pPr>
              <w:spacing w:before="0" w:after="0"/>
              <w:contextualSpacing/>
              <w:jc w:val="center"/>
              <w:rPr>
                <w:rFonts w:cstheme="minorHAnsi"/>
                <w:bCs w:val="0"/>
                <w:sz w:val="20"/>
                <w:szCs w:val="20"/>
              </w:rPr>
            </w:pPr>
            <w:r w:rsidRPr="00E75F48">
              <w:rPr>
                <w:rFonts w:cstheme="minorHAnsi"/>
                <w:bCs w:val="0"/>
                <w:sz w:val="20"/>
                <w:szCs w:val="20"/>
              </w:rPr>
              <w:t>Rok</w:t>
            </w:r>
          </w:p>
        </w:tc>
        <w:tc>
          <w:tcPr>
            <w:tcW w:w="4961" w:type="dxa"/>
          </w:tcPr>
          <w:p w:rsidR="00E75F48" w:rsidRPr="00E75F48" w:rsidRDefault="00E75F48" w:rsidP="00E75F48">
            <w:pPr>
              <w:spacing w:before="0" w:after="0"/>
              <w:contextualSpacing/>
              <w:jc w:val="center"/>
              <w:cnfStyle w:val="100000000000"/>
              <w:rPr>
                <w:rFonts w:cstheme="minorHAnsi"/>
                <w:bCs w:val="0"/>
                <w:sz w:val="20"/>
                <w:szCs w:val="20"/>
              </w:rPr>
            </w:pPr>
            <w:r w:rsidRPr="00E75F48">
              <w:rPr>
                <w:rFonts w:cstheme="minorHAnsi"/>
                <w:bCs w:val="0"/>
                <w:sz w:val="20"/>
                <w:szCs w:val="20"/>
              </w:rPr>
              <w:t>Ilość osób</w:t>
            </w:r>
          </w:p>
          <w:p w:rsidR="00E75F48" w:rsidRPr="00E75F48" w:rsidRDefault="00E75F48" w:rsidP="00E75F48">
            <w:pPr>
              <w:spacing w:before="0" w:after="0"/>
              <w:contextualSpacing/>
              <w:jc w:val="center"/>
              <w:cnfStyle w:val="100000000000"/>
              <w:rPr>
                <w:rFonts w:cstheme="minorHAnsi"/>
                <w:bCs w:val="0"/>
                <w:sz w:val="20"/>
                <w:szCs w:val="20"/>
              </w:rPr>
            </w:pPr>
            <w:r w:rsidRPr="00E75F48">
              <w:rPr>
                <w:rFonts w:cstheme="minorHAnsi"/>
                <w:bCs w:val="0"/>
                <w:sz w:val="20"/>
                <w:szCs w:val="20"/>
              </w:rPr>
              <w:t>objęta pomocą</w:t>
            </w:r>
          </w:p>
        </w:tc>
        <w:tc>
          <w:tcPr>
            <w:tcW w:w="3260" w:type="dxa"/>
          </w:tcPr>
          <w:p w:rsidR="00E75F48" w:rsidRPr="00E75F48" w:rsidRDefault="00E75F48" w:rsidP="00E75F48">
            <w:pPr>
              <w:spacing w:before="0" w:after="0"/>
              <w:contextualSpacing/>
              <w:jc w:val="center"/>
              <w:cnfStyle w:val="100000000000"/>
              <w:rPr>
                <w:rFonts w:cstheme="minorHAnsi"/>
                <w:bCs w:val="0"/>
                <w:sz w:val="20"/>
                <w:szCs w:val="20"/>
              </w:rPr>
            </w:pPr>
            <w:r w:rsidRPr="00E75F48">
              <w:rPr>
                <w:rFonts w:cstheme="minorHAnsi"/>
                <w:bCs w:val="0"/>
                <w:sz w:val="20"/>
                <w:szCs w:val="20"/>
              </w:rPr>
              <w:t>Ilość rodzin</w:t>
            </w:r>
          </w:p>
        </w:tc>
      </w:tr>
      <w:tr w:rsidR="00E75F48" w:rsidRPr="00E75F48" w:rsidTr="00E75F48">
        <w:trPr>
          <w:cnfStyle w:val="000000100000"/>
          <w:trHeight w:val="272"/>
        </w:trPr>
        <w:tc>
          <w:tcPr>
            <w:cnfStyle w:val="001000000000"/>
            <w:tcW w:w="1063" w:type="dxa"/>
          </w:tcPr>
          <w:p w:rsidR="00E75F48" w:rsidRPr="00E75F48" w:rsidRDefault="00E75F48" w:rsidP="00E75F48">
            <w:pPr>
              <w:spacing w:before="0" w:after="0"/>
              <w:contextualSpacing/>
              <w:jc w:val="center"/>
              <w:rPr>
                <w:rFonts w:cstheme="minorHAnsi"/>
                <w:b w:val="0"/>
                <w:bCs w:val="0"/>
                <w:sz w:val="20"/>
                <w:szCs w:val="20"/>
              </w:rPr>
            </w:pPr>
            <w:r w:rsidRPr="00E75F48">
              <w:rPr>
                <w:rFonts w:cstheme="minorHAnsi"/>
                <w:b w:val="0"/>
                <w:bCs w:val="0"/>
                <w:sz w:val="20"/>
                <w:szCs w:val="20"/>
              </w:rPr>
              <w:t>2005</w:t>
            </w:r>
          </w:p>
        </w:tc>
        <w:tc>
          <w:tcPr>
            <w:tcW w:w="4961" w:type="dxa"/>
          </w:tcPr>
          <w:p w:rsidR="00E75F48" w:rsidRPr="00E75F48" w:rsidRDefault="00E75F48" w:rsidP="00E75F48">
            <w:pPr>
              <w:spacing w:before="0" w:after="0"/>
              <w:contextualSpacing/>
              <w:jc w:val="center"/>
              <w:cnfStyle w:val="000000100000"/>
              <w:rPr>
                <w:rFonts w:cstheme="minorHAnsi"/>
                <w:sz w:val="20"/>
                <w:szCs w:val="20"/>
              </w:rPr>
            </w:pPr>
            <w:r w:rsidRPr="00E75F48">
              <w:rPr>
                <w:rFonts w:cstheme="minorHAnsi"/>
                <w:sz w:val="20"/>
                <w:szCs w:val="20"/>
              </w:rPr>
              <w:t>317</w:t>
            </w:r>
          </w:p>
        </w:tc>
        <w:tc>
          <w:tcPr>
            <w:tcW w:w="3260" w:type="dxa"/>
          </w:tcPr>
          <w:p w:rsidR="00E75F48" w:rsidRPr="00E75F48" w:rsidRDefault="00E75F48" w:rsidP="00E75F48">
            <w:pPr>
              <w:spacing w:before="0" w:after="0"/>
              <w:contextualSpacing/>
              <w:jc w:val="center"/>
              <w:cnfStyle w:val="000000100000"/>
              <w:rPr>
                <w:rFonts w:cstheme="minorHAnsi"/>
                <w:sz w:val="20"/>
                <w:szCs w:val="20"/>
              </w:rPr>
            </w:pPr>
            <w:r w:rsidRPr="00E75F48">
              <w:rPr>
                <w:rFonts w:cstheme="minorHAnsi"/>
                <w:sz w:val="20"/>
                <w:szCs w:val="20"/>
              </w:rPr>
              <w:t>121</w:t>
            </w:r>
          </w:p>
        </w:tc>
      </w:tr>
      <w:tr w:rsidR="00E75F48" w:rsidRPr="00E75F48" w:rsidTr="00E75F48">
        <w:trPr>
          <w:trHeight w:val="262"/>
        </w:trPr>
        <w:tc>
          <w:tcPr>
            <w:cnfStyle w:val="001000000000"/>
            <w:tcW w:w="1063" w:type="dxa"/>
          </w:tcPr>
          <w:p w:rsidR="00E75F48" w:rsidRPr="00E75F48" w:rsidRDefault="00E75F48" w:rsidP="00E75F48">
            <w:pPr>
              <w:spacing w:before="0" w:after="0"/>
              <w:contextualSpacing/>
              <w:jc w:val="center"/>
              <w:rPr>
                <w:rFonts w:cstheme="minorHAnsi"/>
                <w:b w:val="0"/>
                <w:bCs w:val="0"/>
                <w:sz w:val="20"/>
                <w:szCs w:val="20"/>
              </w:rPr>
            </w:pPr>
            <w:r w:rsidRPr="00E75F48">
              <w:rPr>
                <w:rFonts w:cstheme="minorHAnsi"/>
                <w:b w:val="0"/>
                <w:bCs w:val="0"/>
                <w:sz w:val="20"/>
                <w:szCs w:val="20"/>
              </w:rPr>
              <w:t>2006</w:t>
            </w:r>
          </w:p>
        </w:tc>
        <w:tc>
          <w:tcPr>
            <w:tcW w:w="4961" w:type="dxa"/>
          </w:tcPr>
          <w:p w:rsidR="00E75F48" w:rsidRPr="00E75F48" w:rsidRDefault="00E75F48" w:rsidP="00E75F48">
            <w:pPr>
              <w:spacing w:before="0" w:after="0"/>
              <w:contextualSpacing/>
              <w:jc w:val="center"/>
              <w:cnfStyle w:val="000000000000"/>
              <w:rPr>
                <w:rFonts w:cstheme="minorHAnsi"/>
                <w:sz w:val="20"/>
                <w:szCs w:val="20"/>
              </w:rPr>
            </w:pPr>
            <w:r w:rsidRPr="00E75F48">
              <w:rPr>
                <w:rFonts w:cstheme="minorHAnsi"/>
                <w:sz w:val="20"/>
                <w:szCs w:val="20"/>
              </w:rPr>
              <w:t>418</w:t>
            </w:r>
          </w:p>
        </w:tc>
        <w:tc>
          <w:tcPr>
            <w:tcW w:w="3260" w:type="dxa"/>
          </w:tcPr>
          <w:p w:rsidR="00E75F48" w:rsidRPr="00E75F48" w:rsidRDefault="00E75F48" w:rsidP="00E75F48">
            <w:pPr>
              <w:spacing w:before="0" w:after="0"/>
              <w:contextualSpacing/>
              <w:jc w:val="center"/>
              <w:cnfStyle w:val="000000000000"/>
              <w:rPr>
                <w:rFonts w:cstheme="minorHAnsi"/>
                <w:sz w:val="20"/>
                <w:szCs w:val="20"/>
              </w:rPr>
            </w:pPr>
            <w:r w:rsidRPr="00E75F48">
              <w:rPr>
                <w:rFonts w:cstheme="minorHAnsi"/>
                <w:sz w:val="20"/>
                <w:szCs w:val="20"/>
              </w:rPr>
              <w:t>152</w:t>
            </w:r>
          </w:p>
        </w:tc>
      </w:tr>
      <w:tr w:rsidR="00E75F48" w:rsidRPr="00E75F48" w:rsidTr="00E75F48">
        <w:trPr>
          <w:cnfStyle w:val="000000100000"/>
          <w:trHeight w:val="262"/>
        </w:trPr>
        <w:tc>
          <w:tcPr>
            <w:cnfStyle w:val="001000000000"/>
            <w:tcW w:w="1063" w:type="dxa"/>
          </w:tcPr>
          <w:p w:rsidR="00E75F48" w:rsidRPr="00E75F48" w:rsidRDefault="00E75F48" w:rsidP="00E75F48">
            <w:pPr>
              <w:spacing w:before="0" w:after="0"/>
              <w:contextualSpacing/>
              <w:jc w:val="center"/>
              <w:rPr>
                <w:rFonts w:cstheme="minorHAnsi"/>
                <w:b w:val="0"/>
                <w:bCs w:val="0"/>
                <w:sz w:val="20"/>
                <w:szCs w:val="20"/>
              </w:rPr>
            </w:pPr>
            <w:r w:rsidRPr="00E75F48">
              <w:rPr>
                <w:rFonts w:cstheme="minorHAnsi"/>
                <w:b w:val="0"/>
                <w:bCs w:val="0"/>
                <w:sz w:val="20"/>
                <w:szCs w:val="20"/>
              </w:rPr>
              <w:t>2007</w:t>
            </w:r>
          </w:p>
        </w:tc>
        <w:tc>
          <w:tcPr>
            <w:tcW w:w="4961" w:type="dxa"/>
          </w:tcPr>
          <w:p w:rsidR="00E75F48" w:rsidRPr="00E75F48" w:rsidRDefault="00E75F48" w:rsidP="00E75F48">
            <w:pPr>
              <w:spacing w:before="0" w:after="0"/>
              <w:contextualSpacing/>
              <w:jc w:val="center"/>
              <w:cnfStyle w:val="000000100000"/>
              <w:rPr>
                <w:rFonts w:cstheme="minorHAnsi"/>
                <w:sz w:val="20"/>
                <w:szCs w:val="20"/>
              </w:rPr>
            </w:pPr>
            <w:r w:rsidRPr="00E75F48">
              <w:rPr>
                <w:rFonts w:cstheme="minorHAnsi"/>
                <w:sz w:val="20"/>
                <w:szCs w:val="20"/>
              </w:rPr>
              <w:t>716</w:t>
            </w:r>
          </w:p>
        </w:tc>
        <w:tc>
          <w:tcPr>
            <w:tcW w:w="3260" w:type="dxa"/>
          </w:tcPr>
          <w:p w:rsidR="00E75F48" w:rsidRPr="00E75F48" w:rsidRDefault="00E75F48" w:rsidP="00E75F48">
            <w:pPr>
              <w:spacing w:before="0" w:after="0"/>
              <w:contextualSpacing/>
              <w:jc w:val="center"/>
              <w:cnfStyle w:val="000000100000"/>
              <w:rPr>
                <w:rFonts w:cstheme="minorHAnsi"/>
                <w:sz w:val="20"/>
                <w:szCs w:val="20"/>
              </w:rPr>
            </w:pPr>
            <w:r w:rsidRPr="00E75F48">
              <w:rPr>
                <w:rFonts w:cstheme="minorHAnsi"/>
                <w:sz w:val="20"/>
                <w:szCs w:val="20"/>
              </w:rPr>
              <w:t>243</w:t>
            </w:r>
          </w:p>
        </w:tc>
      </w:tr>
      <w:tr w:rsidR="00E75F48" w:rsidRPr="00E75F48" w:rsidTr="00E75F48">
        <w:trPr>
          <w:trHeight w:val="262"/>
        </w:trPr>
        <w:tc>
          <w:tcPr>
            <w:cnfStyle w:val="001000000000"/>
            <w:tcW w:w="1063" w:type="dxa"/>
          </w:tcPr>
          <w:p w:rsidR="00E75F48" w:rsidRPr="00E75F48" w:rsidRDefault="00E75F48" w:rsidP="00E75F48">
            <w:pPr>
              <w:spacing w:before="0" w:after="0"/>
              <w:contextualSpacing/>
              <w:jc w:val="center"/>
              <w:rPr>
                <w:rFonts w:cstheme="minorHAnsi"/>
                <w:b w:val="0"/>
                <w:bCs w:val="0"/>
                <w:sz w:val="20"/>
                <w:szCs w:val="20"/>
              </w:rPr>
            </w:pPr>
            <w:r w:rsidRPr="00E75F48">
              <w:rPr>
                <w:rFonts w:cstheme="minorHAnsi"/>
                <w:b w:val="0"/>
                <w:bCs w:val="0"/>
                <w:sz w:val="20"/>
                <w:szCs w:val="20"/>
              </w:rPr>
              <w:t>2008</w:t>
            </w:r>
          </w:p>
        </w:tc>
        <w:tc>
          <w:tcPr>
            <w:tcW w:w="4961" w:type="dxa"/>
          </w:tcPr>
          <w:p w:rsidR="00E75F48" w:rsidRPr="00E75F48" w:rsidRDefault="00E75F48" w:rsidP="00E75F48">
            <w:pPr>
              <w:spacing w:before="0" w:after="0"/>
              <w:contextualSpacing/>
              <w:jc w:val="center"/>
              <w:cnfStyle w:val="000000000000"/>
              <w:rPr>
                <w:rFonts w:cstheme="minorHAnsi"/>
                <w:sz w:val="20"/>
                <w:szCs w:val="20"/>
              </w:rPr>
            </w:pPr>
            <w:r w:rsidRPr="00E75F48">
              <w:rPr>
                <w:rFonts w:cstheme="minorHAnsi"/>
                <w:sz w:val="20"/>
                <w:szCs w:val="20"/>
              </w:rPr>
              <w:t>571</w:t>
            </w:r>
          </w:p>
        </w:tc>
        <w:tc>
          <w:tcPr>
            <w:tcW w:w="3260" w:type="dxa"/>
          </w:tcPr>
          <w:p w:rsidR="00E75F48" w:rsidRPr="00E75F48" w:rsidRDefault="00E75F48" w:rsidP="00E75F48">
            <w:pPr>
              <w:spacing w:before="0" w:after="0"/>
              <w:contextualSpacing/>
              <w:jc w:val="center"/>
              <w:cnfStyle w:val="000000000000"/>
              <w:rPr>
                <w:rFonts w:cstheme="minorHAnsi"/>
                <w:sz w:val="20"/>
                <w:szCs w:val="20"/>
              </w:rPr>
            </w:pPr>
            <w:r w:rsidRPr="00E75F48">
              <w:rPr>
                <w:rFonts w:cstheme="minorHAnsi"/>
                <w:sz w:val="20"/>
                <w:szCs w:val="20"/>
              </w:rPr>
              <w:t>185</w:t>
            </w:r>
          </w:p>
        </w:tc>
      </w:tr>
      <w:tr w:rsidR="00E75F48" w:rsidRPr="00E75F48" w:rsidTr="00E75F48">
        <w:trPr>
          <w:cnfStyle w:val="000000100000"/>
          <w:trHeight w:val="262"/>
        </w:trPr>
        <w:tc>
          <w:tcPr>
            <w:cnfStyle w:val="001000000000"/>
            <w:tcW w:w="1063" w:type="dxa"/>
          </w:tcPr>
          <w:p w:rsidR="00E75F48" w:rsidRPr="00E75F48" w:rsidRDefault="00E75F48" w:rsidP="00E75F48">
            <w:pPr>
              <w:spacing w:before="0" w:after="0"/>
              <w:contextualSpacing/>
              <w:jc w:val="center"/>
              <w:rPr>
                <w:rFonts w:cstheme="minorHAnsi"/>
                <w:b w:val="0"/>
                <w:bCs w:val="0"/>
                <w:sz w:val="20"/>
                <w:szCs w:val="20"/>
              </w:rPr>
            </w:pPr>
            <w:r w:rsidRPr="00E75F48">
              <w:rPr>
                <w:rFonts w:cstheme="minorHAnsi"/>
                <w:b w:val="0"/>
                <w:bCs w:val="0"/>
                <w:sz w:val="20"/>
                <w:szCs w:val="20"/>
              </w:rPr>
              <w:t>2009</w:t>
            </w:r>
          </w:p>
        </w:tc>
        <w:tc>
          <w:tcPr>
            <w:tcW w:w="4961" w:type="dxa"/>
          </w:tcPr>
          <w:p w:rsidR="00E75F48" w:rsidRPr="00E75F48" w:rsidRDefault="00E75F48" w:rsidP="00E75F48">
            <w:pPr>
              <w:spacing w:before="0" w:after="0"/>
              <w:contextualSpacing/>
              <w:jc w:val="center"/>
              <w:cnfStyle w:val="000000100000"/>
              <w:rPr>
                <w:rFonts w:cstheme="minorHAnsi"/>
                <w:sz w:val="20"/>
                <w:szCs w:val="20"/>
              </w:rPr>
            </w:pPr>
            <w:r w:rsidRPr="00E75F48">
              <w:rPr>
                <w:rFonts w:cstheme="minorHAnsi"/>
                <w:sz w:val="20"/>
                <w:szCs w:val="20"/>
              </w:rPr>
              <w:t>538</w:t>
            </w:r>
          </w:p>
        </w:tc>
        <w:tc>
          <w:tcPr>
            <w:tcW w:w="3260" w:type="dxa"/>
          </w:tcPr>
          <w:p w:rsidR="00E75F48" w:rsidRPr="00E75F48" w:rsidRDefault="00E75F48" w:rsidP="00E75F48">
            <w:pPr>
              <w:spacing w:before="0" w:after="0"/>
              <w:contextualSpacing/>
              <w:jc w:val="center"/>
              <w:cnfStyle w:val="000000100000"/>
              <w:rPr>
                <w:rFonts w:cstheme="minorHAnsi"/>
                <w:sz w:val="20"/>
                <w:szCs w:val="20"/>
              </w:rPr>
            </w:pPr>
            <w:r w:rsidRPr="00E75F48">
              <w:rPr>
                <w:rFonts w:cstheme="minorHAnsi"/>
                <w:sz w:val="20"/>
                <w:szCs w:val="20"/>
              </w:rPr>
              <w:t>172</w:t>
            </w:r>
          </w:p>
        </w:tc>
      </w:tr>
      <w:tr w:rsidR="00E75F48" w:rsidRPr="00E75F48" w:rsidTr="00E75F48">
        <w:trPr>
          <w:trHeight w:val="262"/>
        </w:trPr>
        <w:tc>
          <w:tcPr>
            <w:cnfStyle w:val="001000000000"/>
            <w:tcW w:w="1063" w:type="dxa"/>
          </w:tcPr>
          <w:p w:rsidR="00E75F48" w:rsidRPr="00E75F48" w:rsidRDefault="00E75F48" w:rsidP="00E75F48">
            <w:pPr>
              <w:spacing w:before="0" w:after="0"/>
              <w:contextualSpacing/>
              <w:jc w:val="center"/>
              <w:rPr>
                <w:rFonts w:cstheme="minorHAnsi"/>
                <w:b w:val="0"/>
                <w:bCs w:val="0"/>
                <w:sz w:val="20"/>
                <w:szCs w:val="20"/>
              </w:rPr>
            </w:pPr>
            <w:r w:rsidRPr="00E75F48">
              <w:rPr>
                <w:rFonts w:cstheme="minorHAnsi"/>
                <w:b w:val="0"/>
                <w:bCs w:val="0"/>
                <w:sz w:val="20"/>
                <w:szCs w:val="20"/>
              </w:rPr>
              <w:t>2010</w:t>
            </w:r>
          </w:p>
        </w:tc>
        <w:tc>
          <w:tcPr>
            <w:tcW w:w="4961" w:type="dxa"/>
          </w:tcPr>
          <w:p w:rsidR="00E75F48" w:rsidRPr="00E75F48" w:rsidRDefault="00E75F48" w:rsidP="00E75F48">
            <w:pPr>
              <w:spacing w:before="0" w:after="0"/>
              <w:contextualSpacing/>
              <w:jc w:val="center"/>
              <w:cnfStyle w:val="000000000000"/>
              <w:rPr>
                <w:rFonts w:cstheme="minorHAnsi"/>
                <w:sz w:val="20"/>
                <w:szCs w:val="20"/>
              </w:rPr>
            </w:pPr>
            <w:r w:rsidRPr="00E75F48">
              <w:rPr>
                <w:rFonts w:cstheme="minorHAnsi"/>
                <w:sz w:val="20"/>
                <w:szCs w:val="20"/>
              </w:rPr>
              <w:t>503</w:t>
            </w:r>
          </w:p>
        </w:tc>
        <w:tc>
          <w:tcPr>
            <w:tcW w:w="3260" w:type="dxa"/>
          </w:tcPr>
          <w:p w:rsidR="00E75F48" w:rsidRPr="00E75F48" w:rsidRDefault="00E75F48" w:rsidP="00E75F48">
            <w:pPr>
              <w:spacing w:before="0" w:after="0"/>
              <w:contextualSpacing/>
              <w:jc w:val="center"/>
              <w:cnfStyle w:val="000000000000"/>
              <w:rPr>
                <w:rFonts w:cstheme="minorHAnsi"/>
                <w:sz w:val="20"/>
                <w:szCs w:val="20"/>
              </w:rPr>
            </w:pPr>
            <w:r w:rsidRPr="00E75F48">
              <w:rPr>
                <w:rFonts w:cstheme="minorHAnsi"/>
                <w:sz w:val="20"/>
                <w:szCs w:val="20"/>
              </w:rPr>
              <w:t>171</w:t>
            </w:r>
          </w:p>
        </w:tc>
      </w:tr>
      <w:tr w:rsidR="00E75F48" w:rsidRPr="00E75F48" w:rsidTr="00E75F48">
        <w:trPr>
          <w:cnfStyle w:val="000000100000"/>
          <w:trHeight w:val="262"/>
        </w:trPr>
        <w:tc>
          <w:tcPr>
            <w:cnfStyle w:val="001000000000"/>
            <w:tcW w:w="1063" w:type="dxa"/>
          </w:tcPr>
          <w:p w:rsidR="00E75F48" w:rsidRPr="00E75F48" w:rsidRDefault="00E75F48" w:rsidP="00E75F48">
            <w:pPr>
              <w:spacing w:before="0" w:after="0"/>
              <w:contextualSpacing/>
              <w:jc w:val="center"/>
              <w:rPr>
                <w:rFonts w:cstheme="minorHAnsi"/>
                <w:b w:val="0"/>
                <w:bCs w:val="0"/>
                <w:sz w:val="20"/>
                <w:szCs w:val="20"/>
              </w:rPr>
            </w:pPr>
            <w:r w:rsidRPr="00E75F48">
              <w:rPr>
                <w:rFonts w:cstheme="minorHAnsi"/>
                <w:b w:val="0"/>
                <w:bCs w:val="0"/>
                <w:sz w:val="20"/>
                <w:szCs w:val="20"/>
              </w:rPr>
              <w:t>2011</w:t>
            </w:r>
          </w:p>
        </w:tc>
        <w:tc>
          <w:tcPr>
            <w:tcW w:w="4961" w:type="dxa"/>
          </w:tcPr>
          <w:p w:rsidR="00E75F48" w:rsidRPr="00E75F48" w:rsidRDefault="00E75F48" w:rsidP="00E75F48">
            <w:pPr>
              <w:spacing w:before="0" w:after="0"/>
              <w:contextualSpacing/>
              <w:jc w:val="center"/>
              <w:cnfStyle w:val="000000100000"/>
              <w:rPr>
                <w:rFonts w:cstheme="minorHAnsi"/>
                <w:sz w:val="20"/>
                <w:szCs w:val="20"/>
              </w:rPr>
            </w:pPr>
            <w:r w:rsidRPr="00E75F48">
              <w:rPr>
                <w:rFonts w:cstheme="minorHAnsi"/>
                <w:sz w:val="20"/>
                <w:szCs w:val="20"/>
              </w:rPr>
              <w:t>684</w:t>
            </w:r>
          </w:p>
        </w:tc>
        <w:tc>
          <w:tcPr>
            <w:tcW w:w="3260" w:type="dxa"/>
          </w:tcPr>
          <w:p w:rsidR="00E75F48" w:rsidRPr="00E75F48" w:rsidRDefault="00E75F48" w:rsidP="00E75F48">
            <w:pPr>
              <w:spacing w:before="0" w:after="0"/>
              <w:contextualSpacing/>
              <w:jc w:val="center"/>
              <w:cnfStyle w:val="000000100000"/>
              <w:rPr>
                <w:rFonts w:cstheme="minorHAnsi"/>
                <w:sz w:val="20"/>
                <w:szCs w:val="20"/>
              </w:rPr>
            </w:pPr>
            <w:r w:rsidRPr="00E75F48">
              <w:rPr>
                <w:rFonts w:cstheme="minorHAnsi"/>
                <w:sz w:val="20"/>
                <w:szCs w:val="20"/>
              </w:rPr>
              <w:t>228</w:t>
            </w:r>
          </w:p>
        </w:tc>
      </w:tr>
      <w:tr w:rsidR="00E75F48" w:rsidRPr="00E75F48" w:rsidTr="00E75F48">
        <w:trPr>
          <w:trHeight w:val="262"/>
        </w:trPr>
        <w:tc>
          <w:tcPr>
            <w:cnfStyle w:val="001000000000"/>
            <w:tcW w:w="1063" w:type="dxa"/>
          </w:tcPr>
          <w:p w:rsidR="00E75F48" w:rsidRPr="00E75F48" w:rsidRDefault="00E75F48" w:rsidP="00E75F48">
            <w:pPr>
              <w:spacing w:before="0" w:after="0"/>
              <w:contextualSpacing/>
              <w:jc w:val="center"/>
              <w:rPr>
                <w:rFonts w:cstheme="minorHAnsi"/>
                <w:b w:val="0"/>
                <w:bCs w:val="0"/>
                <w:sz w:val="20"/>
                <w:szCs w:val="20"/>
              </w:rPr>
            </w:pPr>
            <w:r w:rsidRPr="00E75F48">
              <w:rPr>
                <w:rFonts w:cstheme="minorHAnsi"/>
                <w:b w:val="0"/>
                <w:bCs w:val="0"/>
                <w:sz w:val="20"/>
                <w:szCs w:val="20"/>
              </w:rPr>
              <w:t>2012</w:t>
            </w:r>
          </w:p>
        </w:tc>
        <w:tc>
          <w:tcPr>
            <w:tcW w:w="4961" w:type="dxa"/>
          </w:tcPr>
          <w:p w:rsidR="00E75F48" w:rsidRPr="00E75F48" w:rsidRDefault="00E75F48" w:rsidP="00E75F48">
            <w:pPr>
              <w:spacing w:before="0" w:after="0"/>
              <w:contextualSpacing/>
              <w:jc w:val="center"/>
              <w:cnfStyle w:val="000000000000"/>
              <w:rPr>
                <w:rFonts w:cstheme="minorHAnsi"/>
                <w:sz w:val="20"/>
                <w:szCs w:val="20"/>
              </w:rPr>
            </w:pPr>
            <w:r w:rsidRPr="00E75F48">
              <w:rPr>
                <w:rFonts w:cstheme="minorHAnsi"/>
                <w:sz w:val="20"/>
                <w:szCs w:val="20"/>
              </w:rPr>
              <w:t>591</w:t>
            </w:r>
          </w:p>
        </w:tc>
        <w:tc>
          <w:tcPr>
            <w:tcW w:w="3260" w:type="dxa"/>
          </w:tcPr>
          <w:p w:rsidR="00E75F48" w:rsidRPr="00E75F48" w:rsidRDefault="00E75F48" w:rsidP="00E75F48">
            <w:pPr>
              <w:spacing w:before="0" w:after="0"/>
              <w:contextualSpacing/>
              <w:jc w:val="center"/>
              <w:cnfStyle w:val="000000000000"/>
              <w:rPr>
                <w:rFonts w:cstheme="minorHAnsi"/>
                <w:sz w:val="20"/>
                <w:szCs w:val="20"/>
              </w:rPr>
            </w:pPr>
            <w:r w:rsidRPr="00E75F48">
              <w:rPr>
                <w:rFonts w:cstheme="minorHAnsi"/>
                <w:sz w:val="20"/>
                <w:szCs w:val="20"/>
              </w:rPr>
              <w:t>199</w:t>
            </w:r>
          </w:p>
        </w:tc>
      </w:tr>
      <w:tr w:rsidR="00E75F48" w:rsidRPr="00E75F48" w:rsidTr="00E75F48">
        <w:trPr>
          <w:cnfStyle w:val="000000100000"/>
          <w:trHeight w:val="262"/>
        </w:trPr>
        <w:tc>
          <w:tcPr>
            <w:cnfStyle w:val="001000000000"/>
            <w:tcW w:w="1063" w:type="dxa"/>
          </w:tcPr>
          <w:p w:rsidR="00E75F48" w:rsidRPr="00E75F48" w:rsidRDefault="00E75F48" w:rsidP="00E75F48">
            <w:pPr>
              <w:spacing w:before="0" w:after="0"/>
              <w:contextualSpacing/>
              <w:jc w:val="center"/>
              <w:rPr>
                <w:rFonts w:cstheme="minorHAnsi"/>
                <w:b w:val="0"/>
                <w:bCs w:val="0"/>
                <w:sz w:val="20"/>
                <w:szCs w:val="20"/>
              </w:rPr>
            </w:pPr>
            <w:r w:rsidRPr="00E75F48">
              <w:rPr>
                <w:rFonts w:cstheme="minorHAnsi"/>
                <w:b w:val="0"/>
                <w:bCs w:val="0"/>
                <w:sz w:val="20"/>
                <w:szCs w:val="20"/>
              </w:rPr>
              <w:t>2013</w:t>
            </w:r>
          </w:p>
        </w:tc>
        <w:tc>
          <w:tcPr>
            <w:tcW w:w="4961" w:type="dxa"/>
          </w:tcPr>
          <w:p w:rsidR="00E75F48" w:rsidRPr="00E75F48" w:rsidRDefault="00E75F48" w:rsidP="00E75F48">
            <w:pPr>
              <w:spacing w:before="0" w:after="0"/>
              <w:contextualSpacing/>
              <w:jc w:val="center"/>
              <w:cnfStyle w:val="000000100000"/>
              <w:rPr>
                <w:rFonts w:cstheme="minorHAnsi"/>
                <w:sz w:val="20"/>
                <w:szCs w:val="20"/>
              </w:rPr>
            </w:pPr>
            <w:r w:rsidRPr="00E75F48">
              <w:rPr>
                <w:rFonts w:cstheme="minorHAnsi"/>
                <w:sz w:val="20"/>
                <w:szCs w:val="20"/>
              </w:rPr>
              <w:t>566</w:t>
            </w:r>
          </w:p>
        </w:tc>
        <w:tc>
          <w:tcPr>
            <w:tcW w:w="3260" w:type="dxa"/>
          </w:tcPr>
          <w:p w:rsidR="00E75F48" w:rsidRPr="00E75F48" w:rsidRDefault="00E75F48" w:rsidP="00E75F48">
            <w:pPr>
              <w:spacing w:before="0" w:after="0"/>
              <w:contextualSpacing/>
              <w:jc w:val="center"/>
              <w:cnfStyle w:val="000000100000"/>
              <w:rPr>
                <w:rFonts w:cstheme="minorHAnsi"/>
                <w:sz w:val="20"/>
                <w:szCs w:val="20"/>
              </w:rPr>
            </w:pPr>
            <w:r w:rsidRPr="00E75F48">
              <w:rPr>
                <w:rFonts w:cstheme="minorHAnsi"/>
                <w:sz w:val="20"/>
                <w:szCs w:val="20"/>
              </w:rPr>
              <w:t>193</w:t>
            </w:r>
          </w:p>
        </w:tc>
      </w:tr>
      <w:tr w:rsidR="00E75F48" w:rsidRPr="00E75F48" w:rsidTr="00E75F48">
        <w:trPr>
          <w:trHeight w:val="262"/>
        </w:trPr>
        <w:tc>
          <w:tcPr>
            <w:cnfStyle w:val="001000000000"/>
            <w:tcW w:w="1063" w:type="dxa"/>
          </w:tcPr>
          <w:p w:rsidR="00E75F48" w:rsidRPr="00E75F48" w:rsidRDefault="00E75F48" w:rsidP="00E75F48">
            <w:pPr>
              <w:spacing w:before="0" w:after="0"/>
              <w:contextualSpacing/>
              <w:jc w:val="center"/>
              <w:rPr>
                <w:rFonts w:cstheme="minorHAnsi"/>
                <w:b w:val="0"/>
                <w:bCs w:val="0"/>
                <w:sz w:val="20"/>
                <w:szCs w:val="20"/>
              </w:rPr>
            </w:pPr>
            <w:r w:rsidRPr="00E75F48">
              <w:rPr>
                <w:rFonts w:cstheme="minorHAnsi"/>
                <w:b w:val="0"/>
                <w:bCs w:val="0"/>
                <w:sz w:val="20"/>
                <w:szCs w:val="20"/>
              </w:rPr>
              <w:t>2014</w:t>
            </w:r>
          </w:p>
        </w:tc>
        <w:tc>
          <w:tcPr>
            <w:tcW w:w="4961" w:type="dxa"/>
          </w:tcPr>
          <w:p w:rsidR="00E75F48" w:rsidRPr="00E75F48" w:rsidRDefault="00E75F48" w:rsidP="00E75F48">
            <w:pPr>
              <w:spacing w:before="0" w:after="0"/>
              <w:contextualSpacing/>
              <w:jc w:val="center"/>
              <w:cnfStyle w:val="000000000000"/>
              <w:rPr>
                <w:rFonts w:cstheme="minorHAnsi"/>
                <w:sz w:val="20"/>
                <w:szCs w:val="20"/>
              </w:rPr>
            </w:pPr>
            <w:r w:rsidRPr="00E75F48">
              <w:rPr>
                <w:rFonts w:cstheme="minorHAnsi"/>
                <w:sz w:val="20"/>
                <w:szCs w:val="20"/>
              </w:rPr>
              <w:t>513</w:t>
            </w:r>
          </w:p>
        </w:tc>
        <w:tc>
          <w:tcPr>
            <w:tcW w:w="3260" w:type="dxa"/>
          </w:tcPr>
          <w:p w:rsidR="00E75F48" w:rsidRPr="00E75F48" w:rsidRDefault="00E75F48" w:rsidP="00E75F48">
            <w:pPr>
              <w:spacing w:before="0" w:after="0"/>
              <w:contextualSpacing/>
              <w:jc w:val="center"/>
              <w:cnfStyle w:val="000000000000"/>
              <w:rPr>
                <w:rFonts w:cstheme="minorHAnsi"/>
                <w:sz w:val="20"/>
                <w:szCs w:val="20"/>
              </w:rPr>
            </w:pPr>
            <w:r w:rsidRPr="00E75F48">
              <w:rPr>
                <w:rFonts w:cstheme="minorHAnsi"/>
                <w:sz w:val="20"/>
                <w:szCs w:val="20"/>
              </w:rPr>
              <w:t>185</w:t>
            </w:r>
          </w:p>
        </w:tc>
      </w:tr>
      <w:tr w:rsidR="00E75F48" w:rsidRPr="00E75F48" w:rsidTr="00E75F48">
        <w:trPr>
          <w:cnfStyle w:val="000000100000"/>
          <w:trHeight w:val="262"/>
        </w:trPr>
        <w:tc>
          <w:tcPr>
            <w:cnfStyle w:val="001000000000"/>
            <w:tcW w:w="1063" w:type="dxa"/>
          </w:tcPr>
          <w:p w:rsidR="00E75F48" w:rsidRPr="00E75F48" w:rsidRDefault="00E75F48" w:rsidP="00E75F48">
            <w:pPr>
              <w:spacing w:before="0" w:after="0"/>
              <w:contextualSpacing/>
              <w:jc w:val="center"/>
              <w:rPr>
                <w:rFonts w:cstheme="minorHAnsi"/>
                <w:sz w:val="20"/>
                <w:szCs w:val="20"/>
              </w:rPr>
            </w:pPr>
            <w:r w:rsidRPr="00E75F48">
              <w:rPr>
                <w:rFonts w:cstheme="minorHAnsi"/>
                <w:sz w:val="20"/>
                <w:szCs w:val="20"/>
              </w:rPr>
              <w:t>2015</w:t>
            </w:r>
          </w:p>
        </w:tc>
        <w:tc>
          <w:tcPr>
            <w:tcW w:w="4961" w:type="dxa"/>
          </w:tcPr>
          <w:p w:rsidR="00E75F48" w:rsidRPr="00E75F48" w:rsidRDefault="00E75F48" w:rsidP="00E75F48">
            <w:pPr>
              <w:spacing w:before="0" w:after="0"/>
              <w:contextualSpacing/>
              <w:jc w:val="center"/>
              <w:cnfStyle w:val="000000100000"/>
              <w:rPr>
                <w:rFonts w:cstheme="minorHAnsi"/>
                <w:color w:val="000000"/>
                <w:sz w:val="20"/>
                <w:szCs w:val="20"/>
              </w:rPr>
            </w:pPr>
            <w:r w:rsidRPr="00E75F48">
              <w:rPr>
                <w:rFonts w:cstheme="minorHAnsi"/>
                <w:color w:val="000000"/>
                <w:sz w:val="20"/>
                <w:szCs w:val="20"/>
              </w:rPr>
              <w:t>789</w:t>
            </w:r>
          </w:p>
        </w:tc>
        <w:tc>
          <w:tcPr>
            <w:tcW w:w="3260" w:type="dxa"/>
          </w:tcPr>
          <w:p w:rsidR="00E75F48" w:rsidRPr="00E75F48" w:rsidRDefault="00E75F48" w:rsidP="00E75F48">
            <w:pPr>
              <w:spacing w:before="0" w:after="0"/>
              <w:contextualSpacing/>
              <w:jc w:val="center"/>
              <w:cnfStyle w:val="000000100000"/>
              <w:rPr>
                <w:rFonts w:cstheme="minorHAnsi"/>
                <w:sz w:val="20"/>
                <w:szCs w:val="20"/>
              </w:rPr>
            </w:pPr>
            <w:r w:rsidRPr="00E75F48">
              <w:rPr>
                <w:rFonts w:cstheme="minorHAnsi"/>
                <w:sz w:val="20"/>
                <w:szCs w:val="20"/>
              </w:rPr>
              <w:t>284</w:t>
            </w:r>
          </w:p>
        </w:tc>
      </w:tr>
    </w:tbl>
    <w:p w:rsidR="00E75F48" w:rsidRDefault="00E75F48" w:rsidP="00E75F48">
      <w:pPr>
        <w:pStyle w:val="rdo"/>
      </w:pPr>
      <w:r w:rsidRPr="006179E2">
        <w:t xml:space="preserve">Źródło: Opracowanie własne na podstawie danych z Ośrodka Pomocy Społecznej w </w:t>
      </w:r>
      <w:r>
        <w:t>Tuczępach</w:t>
      </w:r>
    </w:p>
    <w:p w:rsidR="00284C00" w:rsidRDefault="00E205BB" w:rsidP="00284C00">
      <w:r w:rsidRPr="00CE6753">
        <w:rPr>
          <w:noProof/>
          <w:lang w:eastAsia="pl-PL"/>
        </w:rPr>
        <w:lastRenderedPageBreak/>
        <w:drawing>
          <wp:anchor distT="0" distB="0" distL="114300" distR="114300" simplePos="0" relativeHeight="251762688" behindDoc="0" locked="0" layoutInCell="1" allowOverlap="1">
            <wp:simplePos x="0" y="0"/>
            <wp:positionH relativeFrom="margin">
              <wp:align>left</wp:align>
            </wp:positionH>
            <wp:positionV relativeFrom="paragraph">
              <wp:posOffset>142240</wp:posOffset>
            </wp:positionV>
            <wp:extent cx="409575" cy="409575"/>
            <wp:effectExtent l="0" t="0" r="9525" b="9525"/>
            <wp:wrapSquare wrapText="bothSides"/>
            <wp:docPr id="47" name="Obraz 47"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sidR="00284C00">
        <w:t>Do najczęstszych powodów korzystania z pomocy społecznej należą w gminie:</w:t>
      </w:r>
    </w:p>
    <w:p w:rsidR="00284C00" w:rsidRDefault="00284C00" w:rsidP="00703208">
      <w:pPr>
        <w:pStyle w:val="Akapitzlist"/>
        <w:numPr>
          <w:ilvl w:val="0"/>
          <w:numId w:val="22"/>
        </w:numPr>
      </w:pPr>
      <w:r>
        <w:t>Bezrobocie</w:t>
      </w:r>
      <w:r w:rsidR="00702C70">
        <w:t>.</w:t>
      </w:r>
    </w:p>
    <w:p w:rsidR="00284C00" w:rsidRDefault="00284C00" w:rsidP="00703208">
      <w:pPr>
        <w:pStyle w:val="Akapitzlist"/>
        <w:numPr>
          <w:ilvl w:val="0"/>
          <w:numId w:val="22"/>
        </w:numPr>
      </w:pPr>
      <w:r>
        <w:t>Długotrwała lub ciężka choroba</w:t>
      </w:r>
      <w:r w:rsidR="00702C70">
        <w:t>,</w:t>
      </w:r>
    </w:p>
    <w:p w:rsidR="00702C70" w:rsidRDefault="00702C70" w:rsidP="00703208">
      <w:pPr>
        <w:pStyle w:val="Akapitzlist"/>
        <w:numPr>
          <w:ilvl w:val="0"/>
          <w:numId w:val="22"/>
        </w:numPr>
        <w:ind w:left="1560" w:hanging="284"/>
      </w:pPr>
      <w:r>
        <w:t xml:space="preserve">Ubóstwo. </w:t>
      </w:r>
    </w:p>
    <w:p w:rsidR="00702C70" w:rsidRDefault="00702C70" w:rsidP="00702C70">
      <w:pPr>
        <w:pStyle w:val="Akapitzlist"/>
      </w:pPr>
    </w:p>
    <w:p w:rsidR="00284C00" w:rsidRDefault="00284C00" w:rsidP="00284C00">
      <w:pPr>
        <w:pStyle w:val="Legenda"/>
      </w:pPr>
      <w:r>
        <w:t xml:space="preserve">Wykres </w:t>
      </w:r>
      <w:fldSimple w:instr=" SEQ Wykres \* ARABIC ">
        <w:r w:rsidR="007F1511">
          <w:rPr>
            <w:noProof/>
          </w:rPr>
          <w:t>12</w:t>
        </w:r>
      </w:fldSimple>
      <w:r>
        <w:t>. Liczba osób korzystających z pomocy społecznej w 2015 roku.</w:t>
      </w:r>
    </w:p>
    <w:p w:rsidR="00284C00" w:rsidRDefault="00284C00" w:rsidP="00284C00">
      <w:r>
        <w:rPr>
          <w:noProof/>
          <w:lang w:eastAsia="pl-PL"/>
        </w:rPr>
        <w:drawing>
          <wp:inline distT="0" distB="0" distL="0" distR="0">
            <wp:extent cx="5734050" cy="2600325"/>
            <wp:effectExtent l="0" t="0" r="0" b="9525"/>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84C00" w:rsidRDefault="00284C00" w:rsidP="00284C00">
      <w:pPr>
        <w:pStyle w:val="rdo"/>
      </w:pPr>
      <w:r w:rsidRPr="006179E2">
        <w:t xml:space="preserve">Źródło: Opracowanie własne na podstawie danych z Ośrodka Pomocy Społecznej w </w:t>
      </w:r>
      <w:r>
        <w:t>Tuczępach</w:t>
      </w:r>
    </w:p>
    <w:p w:rsidR="00284C00" w:rsidRPr="00BB34BD" w:rsidRDefault="00284C00" w:rsidP="00E56955">
      <w:pPr>
        <w:rPr>
          <w:sz w:val="8"/>
          <w:szCs w:val="8"/>
        </w:rPr>
      </w:pPr>
    </w:p>
    <w:p w:rsidR="00E56955" w:rsidRDefault="00CE6753" w:rsidP="00E56955">
      <w:r w:rsidRPr="00CE6753">
        <w:rPr>
          <w:noProof/>
          <w:lang w:eastAsia="pl-PL"/>
        </w:rPr>
        <w:drawing>
          <wp:anchor distT="0" distB="0" distL="114300" distR="114300" simplePos="0" relativeHeight="251760640" behindDoc="0" locked="0" layoutInCell="1" allowOverlap="1">
            <wp:simplePos x="0" y="0"/>
            <wp:positionH relativeFrom="margin">
              <wp:align>left</wp:align>
            </wp:positionH>
            <wp:positionV relativeFrom="paragraph">
              <wp:posOffset>167005</wp:posOffset>
            </wp:positionV>
            <wp:extent cx="409575" cy="409575"/>
            <wp:effectExtent l="0" t="0" r="9525" b="9525"/>
            <wp:wrapSquare wrapText="bothSides"/>
            <wp:docPr id="28" name="Obraz 28"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sidRPr="00CE6753">
        <w:t>Najwięcej osób korzystających z po</w:t>
      </w:r>
      <w:r>
        <w:t>mocy społecznej zamieszkiwało w </w:t>
      </w:r>
      <w:r w:rsidRPr="00CE6753">
        <w:t xml:space="preserve">miejscowościach: </w:t>
      </w:r>
      <w:r w:rsidR="0023128B" w:rsidRPr="00452BFD">
        <w:rPr>
          <w:b/>
          <w:i/>
        </w:rPr>
        <w:t>Tuczępy</w:t>
      </w:r>
      <w:r w:rsidR="0023128B">
        <w:t xml:space="preserve"> (106 osób - 13,43%), </w:t>
      </w:r>
      <w:r w:rsidRPr="00452BFD">
        <w:rPr>
          <w:b/>
          <w:i/>
        </w:rPr>
        <w:t>Niziny</w:t>
      </w:r>
      <w:r w:rsidR="00CD6EEF">
        <w:t xml:space="preserve"> (103</w:t>
      </w:r>
      <w:r>
        <w:t xml:space="preserve"> osób</w:t>
      </w:r>
      <w:r w:rsidR="00BB34BD">
        <w:t xml:space="preserve"> </w:t>
      </w:r>
      <w:r>
        <w:t xml:space="preserve">- </w:t>
      </w:r>
      <w:r w:rsidR="0023128B">
        <w:t>13,05</w:t>
      </w:r>
      <w:r w:rsidRPr="00CE6753">
        <w:t>%</w:t>
      </w:r>
      <w:r w:rsidR="0023128B">
        <w:t>),</w:t>
      </w:r>
      <w:r w:rsidRPr="00CE6753">
        <w:t xml:space="preserve"> </w:t>
      </w:r>
      <w:r w:rsidR="0023128B" w:rsidRPr="00452BFD">
        <w:rPr>
          <w:b/>
          <w:i/>
        </w:rPr>
        <w:t>Kargów</w:t>
      </w:r>
      <w:r w:rsidR="0023128B">
        <w:rPr>
          <w:b/>
          <w:i/>
        </w:rPr>
        <w:t xml:space="preserve"> </w:t>
      </w:r>
      <w:r w:rsidR="0023128B">
        <w:t>(85</w:t>
      </w:r>
      <w:r w:rsidR="0023128B" w:rsidRPr="00CE6753">
        <w:t xml:space="preserve"> osoby </w:t>
      </w:r>
      <w:r w:rsidR="0023128B">
        <w:t>-</w:t>
      </w:r>
      <w:r w:rsidR="0023128B" w:rsidRPr="00CE6753">
        <w:t xml:space="preserve"> </w:t>
      </w:r>
      <w:r w:rsidR="0023128B">
        <w:t>10,77</w:t>
      </w:r>
      <w:r w:rsidR="0023128B" w:rsidRPr="00CE6753">
        <w:t>%)</w:t>
      </w:r>
      <w:r w:rsidR="0023128B">
        <w:t xml:space="preserve"> i </w:t>
      </w:r>
      <w:r w:rsidR="0023128B" w:rsidRPr="00452BFD">
        <w:rPr>
          <w:b/>
          <w:i/>
        </w:rPr>
        <w:t>Grzymała</w:t>
      </w:r>
      <w:r w:rsidR="0023128B">
        <w:t xml:space="preserve"> (81 osób - 10,27%) </w:t>
      </w:r>
      <w:r w:rsidRPr="00CE6753">
        <w:t xml:space="preserve">ogółu osób korzystających z pomocy społecznej), </w:t>
      </w:r>
    </w:p>
    <w:p w:rsidR="00A840A0" w:rsidRDefault="00A840A0" w:rsidP="00A840A0">
      <w:pPr>
        <w:pStyle w:val="Legenda"/>
      </w:pPr>
      <w:r>
        <w:t xml:space="preserve">Wykres </w:t>
      </w:r>
      <w:fldSimple w:instr=" SEQ Wykres \* ARABIC ">
        <w:r w:rsidR="007F1511">
          <w:rPr>
            <w:noProof/>
          </w:rPr>
          <w:t>13</w:t>
        </w:r>
      </w:fldSimple>
      <w:r>
        <w:t>. Liczba osób korzystających z pomocy społecznej w 2015 roku na poziomie miejscowości.</w:t>
      </w:r>
    </w:p>
    <w:p w:rsidR="00A840A0" w:rsidRDefault="0023128B" w:rsidP="00E56955">
      <w:r w:rsidRPr="0023128B">
        <w:rPr>
          <w:noProof/>
          <w:lang w:eastAsia="pl-PL"/>
        </w:rPr>
        <w:drawing>
          <wp:inline distT="0" distB="0" distL="0" distR="0">
            <wp:extent cx="5667375" cy="2886075"/>
            <wp:effectExtent l="19050" t="0" r="9525" b="0"/>
            <wp:docPr id="1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840A0" w:rsidRDefault="00A840A0" w:rsidP="00A840A0">
      <w:pPr>
        <w:pStyle w:val="rdo"/>
      </w:pPr>
      <w:r w:rsidRPr="006179E2">
        <w:t xml:space="preserve">Źródło: Opracowanie własne na podstawie danych z Ośrodka Pomocy Społecznej w </w:t>
      </w:r>
      <w:r>
        <w:t>Tuczępach</w:t>
      </w:r>
    </w:p>
    <w:p w:rsidR="00A840A0" w:rsidRDefault="00284C00" w:rsidP="00E56955">
      <w:r w:rsidRPr="00F120C5">
        <w:lastRenderedPageBreak/>
        <w:t>Najwięcej osób korzystających z pomocy społecznej z powodu</w:t>
      </w:r>
      <w:r>
        <w:t xml:space="preserve"> bezrobocia zamieszkiwało w </w:t>
      </w:r>
      <w:r w:rsidRPr="00F120C5">
        <w:t>miejscowościach:</w:t>
      </w:r>
      <w:r>
        <w:t xml:space="preserve"> </w:t>
      </w:r>
      <w:r w:rsidRPr="00452BFD">
        <w:rPr>
          <w:b/>
          <w:i/>
        </w:rPr>
        <w:t>Tuczępy</w:t>
      </w:r>
      <w:r w:rsidR="0023128B">
        <w:t xml:space="preserve"> (39</w:t>
      </w:r>
      <w:r>
        <w:t xml:space="preserve"> oso</w:t>
      </w:r>
      <w:r w:rsidRPr="00F120C5">
        <w:t>b</w:t>
      </w:r>
      <w:r>
        <w:t>y</w:t>
      </w:r>
      <w:r w:rsidRPr="00F120C5">
        <w:t xml:space="preserve"> – </w:t>
      </w:r>
      <w:r w:rsidRPr="00284C00">
        <w:t>14,66%</w:t>
      </w:r>
      <w:r w:rsidRPr="00F120C5">
        <w:t xml:space="preserve"> ogółu osób korzystający</w:t>
      </w:r>
      <w:r w:rsidR="00394719">
        <w:t>ch ze świadczeń z </w:t>
      </w:r>
      <w:r>
        <w:t>tytułu bezrobocia</w:t>
      </w:r>
      <w:r w:rsidRPr="00F120C5">
        <w:t>)</w:t>
      </w:r>
      <w:r>
        <w:t xml:space="preserve">, </w:t>
      </w:r>
      <w:r w:rsidRPr="00452BFD">
        <w:rPr>
          <w:b/>
          <w:i/>
        </w:rPr>
        <w:t>Grzymała</w:t>
      </w:r>
      <w:r>
        <w:t xml:space="preserve"> (33 osoby- </w:t>
      </w:r>
      <w:r w:rsidRPr="00284C00">
        <w:t>14,22%</w:t>
      </w:r>
      <w:r>
        <w:t xml:space="preserve">), </w:t>
      </w:r>
      <w:r w:rsidRPr="00452BFD">
        <w:rPr>
          <w:b/>
          <w:i/>
        </w:rPr>
        <w:t>Podlesie</w:t>
      </w:r>
      <w:r>
        <w:t xml:space="preserve"> (</w:t>
      </w:r>
      <w:r w:rsidR="0023128B">
        <w:t>28</w:t>
      </w:r>
      <w:r>
        <w:t xml:space="preserve"> osoby</w:t>
      </w:r>
      <w:r w:rsidR="0023128B">
        <w:t xml:space="preserve"> </w:t>
      </w:r>
      <w:r>
        <w:t xml:space="preserve">- </w:t>
      </w:r>
      <w:r w:rsidRPr="00284C00">
        <w:t>14,22%</w:t>
      </w:r>
      <w:r>
        <w:t xml:space="preserve">). </w:t>
      </w:r>
    </w:p>
    <w:p w:rsidR="002A44CE" w:rsidRDefault="00452BFD" w:rsidP="00452BFD">
      <w:pPr>
        <w:pStyle w:val="Legenda"/>
      </w:pPr>
      <w:r>
        <w:t xml:space="preserve">Wykres </w:t>
      </w:r>
      <w:fldSimple w:instr=" SEQ Wykres \* ARABIC ">
        <w:r w:rsidR="007F1511">
          <w:rPr>
            <w:noProof/>
          </w:rPr>
          <w:t>14</w:t>
        </w:r>
      </w:fldSimple>
      <w:r>
        <w:t xml:space="preserve">. </w:t>
      </w:r>
      <w:r w:rsidR="002A44CE" w:rsidRPr="002A44CE">
        <w:t xml:space="preserve">Liczba osób korzystających z pomocy społecznej z powodu </w:t>
      </w:r>
      <w:r w:rsidR="002A44CE">
        <w:t>bezrobocia</w:t>
      </w:r>
      <w:r w:rsidR="002A44CE" w:rsidRPr="002A44CE">
        <w:t xml:space="preserve"> w Gminie </w:t>
      </w:r>
      <w:r w:rsidR="002A44CE">
        <w:t>Tuczępy</w:t>
      </w:r>
      <w:r w:rsidR="00284C00">
        <w:t xml:space="preserve"> w </w:t>
      </w:r>
      <w:r w:rsidR="002A44CE" w:rsidRPr="002A44CE">
        <w:t>2015 roku.</w:t>
      </w:r>
    </w:p>
    <w:p w:rsidR="002A44CE" w:rsidRDefault="004D072D" w:rsidP="00E56955">
      <w:r w:rsidRPr="004D072D">
        <w:rPr>
          <w:noProof/>
          <w:lang w:eastAsia="pl-PL"/>
        </w:rPr>
        <w:drawing>
          <wp:inline distT="0" distB="0" distL="0" distR="0">
            <wp:extent cx="5760720" cy="2346619"/>
            <wp:effectExtent l="19050" t="0" r="11430" b="0"/>
            <wp:docPr id="2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A44CE" w:rsidRDefault="002A44CE" w:rsidP="002A44CE">
      <w:pPr>
        <w:pStyle w:val="rdo"/>
      </w:pPr>
      <w:r w:rsidRPr="006179E2">
        <w:t xml:space="preserve">Źródło: Opracowanie własne na podstawie danych z Ośrodka Pomocy Społecznej w </w:t>
      </w:r>
      <w:r>
        <w:t>Tuczępach</w:t>
      </w:r>
    </w:p>
    <w:p w:rsidR="002A44CE" w:rsidRDefault="00452BFD" w:rsidP="00E56955">
      <w:r w:rsidRPr="00F120C5">
        <w:t>Najwięcej osób korzystających z pomocy społecznej z powodu</w:t>
      </w:r>
      <w:r>
        <w:t xml:space="preserve"> </w:t>
      </w:r>
      <w:r w:rsidRPr="00452BFD">
        <w:t>długotrwałej lub ciężkiej choroby</w:t>
      </w:r>
      <w:r>
        <w:t xml:space="preserve"> zamieszkiwało w </w:t>
      </w:r>
      <w:r w:rsidRPr="00F120C5">
        <w:t>miejscowościach:</w:t>
      </w:r>
      <w:r>
        <w:t xml:space="preserve"> </w:t>
      </w:r>
      <w:r>
        <w:rPr>
          <w:b/>
          <w:i/>
        </w:rPr>
        <w:t>Niziny</w:t>
      </w:r>
      <w:r>
        <w:t xml:space="preserve"> (39 osób</w:t>
      </w:r>
      <w:r w:rsidRPr="00F120C5">
        <w:t xml:space="preserve"> – </w:t>
      </w:r>
      <w:r w:rsidRPr="00452BFD">
        <w:t>21,43%</w:t>
      </w:r>
      <w:r>
        <w:t xml:space="preserve"> </w:t>
      </w:r>
      <w:r w:rsidRPr="00F120C5">
        <w:t>ogółu osób korzystający</w:t>
      </w:r>
      <w:r>
        <w:t xml:space="preserve">ch ze świadczeń z tytułu </w:t>
      </w:r>
      <w:r w:rsidRPr="00452BFD">
        <w:t>długotrwałej lub ciężkiej choroby</w:t>
      </w:r>
      <w:r w:rsidRPr="00F120C5">
        <w:t>)</w:t>
      </w:r>
      <w:r>
        <w:t xml:space="preserve">, </w:t>
      </w:r>
      <w:r>
        <w:rPr>
          <w:b/>
          <w:i/>
        </w:rPr>
        <w:t>Nieci</w:t>
      </w:r>
      <w:r w:rsidR="00E52502">
        <w:rPr>
          <w:b/>
          <w:i/>
        </w:rPr>
        <w:t>e</w:t>
      </w:r>
      <w:r>
        <w:rPr>
          <w:b/>
          <w:i/>
        </w:rPr>
        <w:t>sławice</w:t>
      </w:r>
      <w:r>
        <w:t xml:space="preserve"> (25 osób- </w:t>
      </w:r>
      <w:r w:rsidRPr="00452BFD">
        <w:t>13,74%</w:t>
      </w:r>
      <w:r>
        <w:t xml:space="preserve">) oraz </w:t>
      </w:r>
      <w:r>
        <w:rPr>
          <w:b/>
          <w:i/>
        </w:rPr>
        <w:t>Tuczępy</w:t>
      </w:r>
      <w:r>
        <w:t xml:space="preserve"> (17 osób- </w:t>
      </w:r>
      <w:r w:rsidRPr="00452BFD">
        <w:t>9,34%</w:t>
      </w:r>
      <w:r w:rsidR="00A06E18">
        <w:t xml:space="preserve">). </w:t>
      </w:r>
    </w:p>
    <w:p w:rsidR="002A44CE" w:rsidRDefault="00452BFD" w:rsidP="00452BFD">
      <w:pPr>
        <w:pStyle w:val="Legenda"/>
      </w:pPr>
      <w:r>
        <w:t xml:space="preserve">Wykres </w:t>
      </w:r>
      <w:fldSimple w:instr=" SEQ Wykres \* ARABIC ">
        <w:r w:rsidR="007F1511">
          <w:rPr>
            <w:noProof/>
          </w:rPr>
          <w:t>15</w:t>
        </w:r>
      </w:fldSimple>
      <w:r>
        <w:t xml:space="preserve">. </w:t>
      </w:r>
      <w:r w:rsidR="002A44CE" w:rsidRPr="002A44CE">
        <w:t xml:space="preserve">Liczba osób korzystających z pomocy społecznej z powodu </w:t>
      </w:r>
      <w:r>
        <w:t>długotrwałej lub ciężkiej choroby</w:t>
      </w:r>
      <w:r w:rsidR="002A44CE" w:rsidRPr="002A44CE">
        <w:t xml:space="preserve"> w Gminie </w:t>
      </w:r>
      <w:r w:rsidR="002A44CE">
        <w:t>Tuczępy</w:t>
      </w:r>
      <w:r w:rsidR="002A44CE" w:rsidRPr="002A44CE">
        <w:t xml:space="preserve"> w 2015 roku.</w:t>
      </w:r>
    </w:p>
    <w:p w:rsidR="002A44CE" w:rsidRDefault="00452BFD" w:rsidP="00E56955">
      <w:r>
        <w:rPr>
          <w:noProof/>
          <w:lang w:eastAsia="pl-PL"/>
        </w:rPr>
        <w:drawing>
          <wp:inline distT="0" distB="0" distL="0" distR="0">
            <wp:extent cx="5705475" cy="2552700"/>
            <wp:effectExtent l="0" t="0" r="9525" b="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52BFD" w:rsidRDefault="00452BFD" w:rsidP="00452BFD">
      <w:pPr>
        <w:pStyle w:val="rdo"/>
      </w:pPr>
      <w:r w:rsidRPr="006179E2">
        <w:t xml:space="preserve">Źródło: Opracowanie własne na podstawie danych z Ośrodka Pomocy Społecznej w </w:t>
      </w:r>
      <w:r>
        <w:t>Tuczępach</w:t>
      </w:r>
    </w:p>
    <w:p w:rsidR="002A44CE" w:rsidRDefault="006D13B8" w:rsidP="00E56955">
      <w:r w:rsidRPr="00F120C5">
        <w:t>Najwięcej osób korzystających z pomocy społecznej z powodu</w:t>
      </w:r>
      <w:r>
        <w:t xml:space="preserve"> ubóstwa zamieszkiwało w </w:t>
      </w:r>
      <w:r w:rsidRPr="00F120C5">
        <w:t>miejscowościach:</w:t>
      </w:r>
      <w:r>
        <w:t xml:space="preserve"> </w:t>
      </w:r>
      <w:r>
        <w:rPr>
          <w:b/>
          <w:i/>
        </w:rPr>
        <w:t>Kargów</w:t>
      </w:r>
      <w:r>
        <w:t xml:space="preserve"> (19 osób</w:t>
      </w:r>
      <w:r w:rsidRPr="00F120C5">
        <w:t xml:space="preserve"> – </w:t>
      </w:r>
      <w:r w:rsidRPr="006D13B8">
        <w:t>13,48%</w:t>
      </w:r>
      <w:r>
        <w:t xml:space="preserve"> </w:t>
      </w:r>
      <w:r w:rsidRPr="00F120C5">
        <w:t>ogółu osób korzystający</w:t>
      </w:r>
      <w:r w:rsidR="00394719">
        <w:t>ch ze świadczeń z </w:t>
      </w:r>
      <w:r>
        <w:t>tytułu ubóstwa</w:t>
      </w:r>
      <w:r w:rsidRPr="00F120C5">
        <w:t>)</w:t>
      </w:r>
      <w:r>
        <w:t xml:space="preserve">, </w:t>
      </w:r>
      <w:r>
        <w:rPr>
          <w:b/>
          <w:i/>
        </w:rPr>
        <w:t xml:space="preserve">Grzymała </w:t>
      </w:r>
      <w:r>
        <w:t xml:space="preserve">(18 osób- </w:t>
      </w:r>
      <w:r w:rsidRPr="006D13B8">
        <w:t>12,77%</w:t>
      </w:r>
      <w:r>
        <w:t xml:space="preserve">) oraz </w:t>
      </w:r>
      <w:r>
        <w:rPr>
          <w:b/>
          <w:i/>
        </w:rPr>
        <w:t>Chałupki</w:t>
      </w:r>
      <w:r>
        <w:t xml:space="preserve"> (17 osób</w:t>
      </w:r>
      <w:r w:rsidR="00A06E18">
        <w:t xml:space="preserve"> </w:t>
      </w:r>
      <w:r>
        <w:t xml:space="preserve">- </w:t>
      </w:r>
      <w:r w:rsidRPr="006D13B8">
        <w:t>12,06%</w:t>
      </w:r>
      <w:r>
        <w:t xml:space="preserve">). </w:t>
      </w:r>
    </w:p>
    <w:p w:rsidR="00A06E18" w:rsidRDefault="00A06E18" w:rsidP="00E56955"/>
    <w:p w:rsidR="00A06E18" w:rsidRDefault="00A06E18" w:rsidP="00E56955"/>
    <w:p w:rsidR="002A44CE" w:rsidRDefault="006D13B8" w:rsidP="006D13B8">
      <w:pPr>
        <w:pStyle w:val="Legenda"/>
      </w:pPr>
      <w:r>
        <w:lastRenderedPageBreak/>
        <w:t xml:space="preserve">Wykres </w:t>
      </w:r>
      <w:fldSimple w:instr=" SEQ Wykres \* ARABIC ">
        <w:r w:rsidR="007F1511">
          <w:rPr>
            <w:noProof/>
          </w:rPr>
          <w:t>16</w:t>
        </w:r>
      </w:fldSimple>
      <w:r>
        <w:t xml:space="preserve">. </w:t>
      </w:r>
      <w:r w:rsidRPr="006D13B8">
        <w:t xml:space="preserve">Liczba osób korzystających z pomocy społecznej z powodu </w:t>
      </w:r>
      <w:r>
        <w:t>ubóstwa</w:t>
      </w:r>
      <w:r w:rsidRPr="006D13B8">
        <w:t xml:space="preserve"> w Gminie Tuczępy w 2015 roku.</w:t>
      </w:r>
    </w:p>
    <w:p w:rsidR="00A840A0" w:rsidRDefault="006D13B8" w:rsidP="00E56955">
      <w:r>
        <w:rPr>
          <w:noProof/>
          <w:lang w:eastAsia="pl-PL"/>
        </w:rPr>
        <w:drawing>
          <wp:inline distT="0" distB="0" distL="0" distR="0">
            <wp:extent cx="5742689" cy="1743740"/>
            <wp:effectExtent l="19050" t="0" r="10411" b="886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D13B8" w:rsidRDefault="006D13B8" w:rsidP="006D13B8">
      <w:pPr>
        <w:pStyle w:val="rdo"/>
      </w:pPr>
      <w:r w:rsidRPr="006179E2">
        <w:t xml:space="preserve">Źródło: Opracowanie własne na podstawie danych z Ośrodka Pomocy Społecznej w </w:t>
      </w:r>
      <w:r>
        <w:t>Tuczępach</w:t>
      </w:r>
    </w:p>
    <w:p w:rsidR="006D13B8" w:rsidRDefault="006D13B8" w:rsidP="006D13B8">
      <w:r w:rsidRPr="00F120C5">
        <w:t>Najwięcej osób korzystających z pomocy społecznej z powodu</w:t>
      </w:r>
      <w:r>
        <w:t xml:space="preserve"> niepełnosprawności zamieszkiwało w </w:t>
      </w:r>
      <w:r w:rsidRPr="00F120C5">
        <w:t>miejscowościach:</w:t>
      </w:r>
      <w:r>
        <w:t xml:space="preserve"> </w:t>
      </w:r>
      <w:r w:rsidR="003F723E">
        <w:rPr>
          <w:b/>
          <w:i/>
        </w:rPr>
        <w:t xml:space="preserve">Chałupki </w:t>
      </w:r>
      <w:r w:rsidR="003F723E">
        <w:t xml:space="preserve">(16 osób - </w:t>
      </w:r>
      <w:r w:rsidR="003F723E" w:rsidRPr="00391653">
        <w:t>18,39%</w:t>
      </w:r>
      <w:r w:rsidR="003F723E">
        <w:t xml:space="preserve">), </w:t>
      </w:r>
      <w:r w:rsidR="003F723E" w:rsidRPr="003F723E">
        <w:rPr>
          <w:b/>
          <w:i/>
        </w:rPr>
        <w:t xml:space="preserve">Tuczępy </w:t>
      </w:r>
      <w:r w:rsidR="003F723E">
        <w:t xml:space="preserve">(16 osób - </w:t>
      </w:r>
      <w:r w:rsidR="003F723E" w:rsidRPr="00391653">
        <w:t>18,39%</w:t>
      </w:r>
      <w:r w:rsidR="003F723E">
        <w:t xml:space="preserve">), </w:t>
      </w:r>
      <w:r>
        <w:rPr>
          <w:b/>
          <w:i/>
        </w:rPr>
        <w:t>Niziny</w:t>
      </w:r>
      <w:r w:rsidR="003F723E">
        <w:t xml:space="preserve"> (13</w:t>
      </w:r>
      <w:r>
        <w:t xml:space="preserve"> osób</w:t>
      </w:r>
      <w:r w:rsidRPr="00F120C5">
        <w:t xml:space="preserve"> – </w:t>
      </w:r>
      <w:r w:rsidR="003F723E">
        <w:t>14,94</w:t>
      </w:r>
      <w:r w:rsidRPr="006D13B8">
        <w:t>%</w:t>
      </w:r>
      <w:r>
        <w:t xml:space="preserve"> </w:t>
      </w:r>
      <w:r w:rsidR="003F723E">
        <w:t xml:space="preserve">oraz </w:t>
      </w:r>
      <w:r w:rsidR="003F723E">
        <w:rPr>
          <w:b/>
          <w:i/>
        </w:rPr>
        <w:t>Kargów</w:t>
      </w:r>
      <w:r w:rsidR="003F723E">
        <w:t xml:space="preserve"> (12 osób- </w:t>
      </w:r>
      <w:r w:rsidR="003F723E" w:rsidRPr="00391653">
        <w:t>13,79%</w:t>
      </w:r>
      <w:r w:rsidR="003F723E">
        <w:t xml:space="preserve">) </w:t>
      </w:r>
      <w:r w:rsidRPr="00F120C5">
        <w:t>ogółu osób korzystający</w:t>
      </w:r>
      <w:r>
        <w:t>ch ze świadczeń z tytułu niepełnosprawności</w:t>
      </w:r>
      <w:r w:rsidR="003F723E">
        <w:t xml:space="preserve">. </w:t>
      </w:r>
    </w:p>
    <w:p w:rsidR="006D13B8" w:rsidRDefault="00391653" w:rsidP="00391653">
      <w:pPr>
        <w:pStyle w:val="Legenda"/>
      </w:pPr>
      <w:r>
        <w:t xml:space="preserve">Wykres </w:t>
      </w:r>
      <w:fldSimple w:instr=" SEQ Wykres \* ARABIC ">
        <w:r w:rsidR="007F1511">
          <w:rPr>
            <w:noProof/>
          </w:rPr>
          <w:t>17</w:t>
        </w:r>
      </w:fldSimple>
      <w:r>
        <w:t xml:space="preserve">. </w:t>
      </w:r>
      <w:r w:rsidRPr="00391653">
        <w:t xml:space="preserve">Liczba osób korzystających z pomocy społecznej z powodu </w:t>
      </w:r>
      <w:r>
        <w:t>niepełnosprawności</w:t>
      </w:r>
      <w:r w:rsidRPr="00391653">
        <w:t xml:space="preserve"> w Gminie Tuczępy w 2015 roku.</w:t>
      </w:r>
    </w:p>
    <w:p w:rsidR="006D13B8" w:rsidRDefault="0031087F" w:rsidP="00E56955">
      <w:r w:rsidRPr="0031087F">
        <w:rPr>
          <w:noProof/>
          <w:lang w:eastAsia="pl-PL"/>
        </w:rPr>
        <w:drawing>
          <wp:inline distT="0" distB="0" distL="0" distR="0">
            <wp:extent cx="5759657" cy="1711842"/>
            <wp:effectExtent l="19050" t="0" r="12493" b="2658"/>
            <wp:docPr id="3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91653" w:rsidRDefault="00391653" w:rsidP="00391653">
      <w:pPr>
        <w:pStyle w:val="rdo"/>
      </w:pPr>
      <w:r w:rsidRPr="006179E2">
        <w:t xml:space="preserve">Źródło: Opracowanie własne na podstawie danych z Ośrodka Pomocy Społecznej w </w:t>
      </w:r>
      <w:r>
        <w:t>Tuczępach</w:t>
      </w:r>
    </w:p>
    <w:p w:rsidR="00391653" w:rsidRDefault="00391653" w:rsidP="00391653">
      <w:r w:rsidRPr="00F120C5">
        <w:t>Najwięcej osób korzystających z pomocy społecznej z powodu</w:t>
      </w:r>
      <w:r>
        <w:t xml:space="preserve"> wielodzietności zamieszkiwało w </w:t>
      </w:r>
      <w:r w:rsidRPr="00F120C5">
        <w:t>miejscowościach:</w:t>
      </w:r>
      <w:r>
        <w:t xml:space="preserve"> </w:t>
      </w:r>
      <w:r>
        <w:rPr>
          <w:b/>
          <w:i/>
        </w:rPr>
        <w:t>Niziny</w:t>
      </w:r>
      <w:r>
        <w:t xml:space="preserve"> (15 osób</w:t>
      </w:r>
      <w:r w:rsidRPr="00F120C5">
        <w:t xml:space="preserve"> – </w:t>
      </w:r>
      <w:r w:rsidRPr="00391653">
        <w:t>18,52%</w:t>
      </w:r>
      <w:r>
        <w:t xml:space="preserve"> </w:t>
      </w:r>
      <w:r w:rsidRPr="00F120C5">
        <w:t>ogółu osób korzystający</w:t>
      </w:r>
      <w:r>
        <w:t>ch ze świadczeń z tytułu wielodzietności</w:t>
      </w:r>
      <w:r w:rsidRPr="00F120C5">
        <w:t>)</w:t>
      </w:r>
      <w:r>
        <w:t xml:space="preserve">, </w:t>
      </w:r>
      <w:r>
        <w:rPr>
          <w:b/>
          <w:i/>
        </w:rPr>
        <w:t xml:space="preserve">Tuczępy </w:t>
      </w:r>
      <w:r>
        <w:t xml:space="preserve">(11 osób- </w:t>
      </w:r>
      <w:r w:rsidRPr="00391653">
        <w:t>13,58%</w:t>
      </w:r>
      <w:r>
        <w:t xml:space="preserve">) oraz </w:t>
      </w:r>
      <w:r>
        <w:rPr>
          <w:b/>
          <w:i/>
        </w:rPr>
        <w:t>Kargów</w:t>
      </w:r>
      <w:r>
        <w:t xml:space="preserve"> (10 osób- </w:t>
      </w:r>
      <w:r w:rsidRPr="00391653">
        <w:t>12,35%</w:t>
      </w:r>
      <w:r>
        <w:t>).</w:t>
      </w:r>
    </w:p>
    <w:p w:rsidR="006D13B8" w:rsidRDefault="00391653" w:rsidP="00391653">
      <w:pPr>
        <w:pStyle w:val="Legenda"/>
      </w:pPr>
      <w:r>
        <w:t xml:space="preserve">Wykres </w:t>
      </w:r>
      <w:fldSimple w:instr=" SEQ Wykres \* ARABIC ">
        <w:r w:rsidR="007F1511">
          <w:rPr>
            <w:noProof/>
          </w:rPr>
          <w:t>18</w:t>
        </w:r>
      </w:fldSimple>
      <w:r>
        <w:t xml:space="preserve">. </w:t>
      </w:r>
      <w:r w:rsidRPr="00391653">
        <w:t>Liczba osób korzystających z pomocy społec</w:t>
      </w:r>
      <w:r>
        <w:t>znej z powodu wielodzietności</w:t>
      </w:r>
      <w:r w:rsidRPr="00391653">
        <w:t xml:space="preserve"> w Gminie Tuczępy w 2015 roku.</w:t>
      </w:r>
    </w:p>
    <w:p w:rsidR="006D13B8" w:rsidRDefault="00391653" w:rsidP="00E56955">
      <w:r>
        <w:rPr>
          <w:noProof/>
          <w:lang w:eastAsia="pl-PL"/>
        </w:rPr>
        <w:drawing>
          <wp:inline distT="0" distB="0" distL="0" distR="0">
            <wp:extent cx="5763955" cy="2011931"/>
            <wp:effectExtent l="19050" t="0" r="27245" b="7369"/>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91653" w:rsidRDefault="00391653" w:rsidP="00391653">
      <w:pPr>
        <w:pStyle w:val="rdo"/>
      </w:pPr>
      <w:r w:rsidRPr="006179E2">
        <w:t xml:space="preserve">Źródło: Opracowanie własne na podstawie danych z Ośrodka Pomocy Społecznej w </w:t>
      </w:r>
      <w:r>
        <w:t>Tuczępach</w:t>
      </w:r>
    </w:p>
    <w:p w:rsidR="00391653" w:rsidRPr="00CC26B7" w:rsidRDefault="00CC26B7" w:rsidP="00391653">
      <w:pPr>
        <w:rPr>
          <w:b/>
        </w:rPr>
      </w:pPr>
      <w:r>
        <w:br w:type="column"/>
      </w:r>
      <w:r w:rsidR="00391653" w:rsidRPr="00F120C5">
        <w:lastRenderedPageBreak/>
        <w:t>Najwięcej osób korzystających z pomocy społecznej z powodu</w:t>
      </w:r>
      <w:r w:rsidR="00391653">
        <w:t xml:space="preserve"> </w:t>
      </w:r>
      <w:r w:rsidR="002C672C" w:rsidRPr="002C672C">
        <w:t>bezradności w sprawach opiekuńczo-wychowawczych</w:t>
      </w:r>
      <w:r w:rsidR="00391653">
        <w:t xml:space="preserve"> zamieszkiwało w </w:t>
      </w:r>
      <w:r w:rsidR="00391653" w:rsidRPr="00F120C5">
        <w:t>miejscowościach:</w:t>
      </w:r>
      <w:r w:rsidR="00391653">
        <w:t xml:space="preserve"> </w:t>
      </w:r>
      <w:r w:rsidR="00E07B5D" w:rsidRPr="00E07B5D">
        <w:rPr>
          <w:b/>
          <w:i/>
        </w:rPr>
        <w:t>Tuczępy</w:t>
      </w:r>
      <w:r w:rsidR="00E07B5D">
        <w:t xml:space="preserve"> (12 osób</w:t>
      </w:r>
      <w:r w:rsidR="00E07B5D" w:rsidRPr="00F120C5">
        <w:t xml:space="preserve"> – </w:t>
      </w:r>
      <w:r w:rsidR="00E07B5D">
        <w:t>21,82</w:t>
      </w:r>
      <w:r w:rsidR="00E07B5D" w:rsidRPr="00391653">
        <w:t>%</w:t>
      </w:r>
      <w:r w:rsidR="00E07B5D">
        <w:t xml:space="preserve">) </w:t>
      </w:r>
      <w:r w:rsidR="00391653">
        <w:rPr>
          <w:b/>
          <w:i/>
        </w:rPr>
        <w:t>Grzymała</w:t>
      </w:r>
      <w:r w:rsidR="00E07B5D">
        <w:t xml:space="preserve"> (10</w:t>
      </w:r>
      <w:r w:rsidR="00391653">
        <w:t xml:space="preserve"> osób</w:t>
      </w:r>
      <w:r w:rsidR="00391653" w:rsidRPr="00F120C5">
        <w:t xml:space="preserve"> – </w:t>
      </w:r>
      <w:r w:rsidR="00E07B5D">
        <w:t>18,18</w:t>
      </w:r>
      <w:r w:rsidR="00391653" w:rsidRPr="00391653">
        <w:t>%</w:t>
      </w:r>
      <w:r w:rsidR="00E07B5D">
        <w:t xml:space="preserve">), </w:t>
      </w:r>
      <w:r w:rsidR="00391653">
        <w:t xml:space="preserve"> </w:t>
      </w:r>
      <w:r w:rsidR="00E07B5D">
        <w:rPr>
          <w:b/>
          <w:i/>
        </w:rPr>
        <w:t xml:space="preserve">Januszkowice </w:t>
      </w:r>
      <w:r w:rsidR="00E07B5D">
        <w:t>(7 osób - 12,73</w:t>
      </w:r>
      <w:r w:rsidR="00E07B5D" w:rsidRPr="00391653">
        <w:t>%</w:t>
      </w:r>
      <w:r w:rsidR="00E07B5D">
        <w:t xml:space="preserve">),  </w:t>
      </w:r>
      <w:r w:rsidR="00E07B5D">
        <w:rPr>
          <w:b/>
          <w:i/>
        </w:rPr>
        <w:t>Jarosławice</w:t>
      </w:r>
      <w:r w:rsidR="00E07B5D">
        <w:t xml:space="preserve"> (6 osób- </w:t>
      </w:r>
      <w:r w:rsidR="00E07B5D" w:rsidRPr="00391653">
        <w:t>10,91%</w:t>
      </w:r>
      <w:r w:rsidR="00E07B5D">
        <w:t xml:space="preserve">), oraz </w:t>
      </w:r>
      <w:r w:rsidR="00E07B5D" w:rsidRPr="00391653">
        <w:rPr>
          <w:b/>
          <w:i/>
        </w:rPr>
        <w:t>Kargów</w:t>
      </w:r>
      <w:r w:rsidR="00E07B5D">
        <w:t xml:space="preserve"> (6 osób - </w:t>
      </w:r>
      <w:r w:rsidR="00E07B5D" w:rsidRPr="00391653">
        <w:t>10,91%</w:t>
      </w:r>
      <w:r w:rsidR="00E07B5D">
        <w:t xml:space="preserve">) </w:t>
      </w:r>
      <w:r w:rsidR="00391653" w:rsidRPr="00F120C5">
        <w:t>ogółu osób korzystający</w:t>
      </w:r>
      <w:r w:rsidR="00391653">
        <w:t xml:space="preserve">ch ze świadczeń z tytułu </w:t>
      </w:r>
      <w:r w:rsidR="002C672C" w:rsidRPr="002C672C">
        <w:t>bezradności w sprawach opiekuńczo-wychowawczych</w:t>
      </w:r>
      <w:r w:rsidR="00391653" w:rsidRPr="00F120C5">
        <w:t>)</w:t>
      </w:r>
      <w:r w:rsidR="00E07B5D">
        <w:t xml:space="preserve">. </w:t>
      </w:r>
    </w:p>
    <w:p w:rsidR="00391653" w:rsidRDefault="00391653" w:rsidP="00391653">
      <w:pPr>
        <w:pStyle w:val="Legenda"/>
      </w:pPr>
      <w:r>
        <w:t xml:space="preserve">Wykres </w:t>
      </w:r>
      <w:fldSimple w:instr=" SEQ Wykres \* ARABIC ">
        <w:r w:rsidR="007F1511">
          <w:rPr>
            <w:noProof/>
          </w:rPr>
          <w:t>19</w:t>
        </w:r>
      </w:fldSimple>
      <w:r>
        <w:t xml:space="preserve">. </w:t>
      </w:r>
      <w:r w:rsidRPr="00391653">
        <w:t xml:space="preserve">Liczba osób korzystających z pomocy społecznej z powodu </w:t>
      </w:r>
      <w:r>
        <w:t>bezradności w sprawach opiekuńczo-wychowawczych</w:t>
      </w:r>
      <w:r w:rsidRPr="00391653">
        <w:t xml:space="preserve"> w Gminie Tuczępy w 2015 roku.</w:t>
      </w:r>
    </w:p>
    <w:p w:rsidR="006D13B8" w:rsidRDefault="005B010A" w:rsidP="00E56955">
      <w:r w:rsidRPr="005B010A">
        <w:rPr>
          <w:noProof/>
          <w:lang w:eastAsia="pl-PL"/>
        </w:rPr>
        <w:drawing>
          <wp:inline distT="0" distB="0" distL="0" distR="0">
            <wp:extent cx="5764265" cy="2551814"/>
            <wp:effectExtent l="19050" t="0" r="26935" b="886"/>
            <wp:docPr id="4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91653" w:rsidRDefault="00391653" w:rsidP="00391653">
      <w:pPr>
        <w:pStyle w:val="rdo"/>
      </w:pPr>
      <w:r w:rsidRPr="006179E2">
        <w:t xml:space="preserve">Źródło: Opracowanie własne na podstawie danych z Ośrodka Pomocy Społecznej w </w:t>
      </w:r>
      <w:r>
        <w:t>Tuczępach</w:t>
      </w:r>
    </w:p>
    <w:p w:rsidR="00391653" w:rsidRPr="00391653" w:rsidRDefault="00391653" w:rsidP="00391653">
      <w:pPr>
        <w:rPr>
          <w:b/>
        </w:rPr>
      </w:pPr>
      <w:r w:rsidRPr="00F120C5">
        <w:t>Najwięcej osób korzystających z pomocy społecznej z powodu</w:t>
      </w:r>
      <w:r>
        <w:t xml:space="preserve"> alkoholizmu zamieszkiwało w </w:t>
      </w:r>
      <w:r w:rsidRPr="00F120C5">
        <w:t>miejscowościach:</w:t>
      </w:r>
      <w:r>
        <w:t xml:space="preserve"> </w:t>
      </w:r>
      <w:r>
        <w:rPr>
          <w:b/>
          <w:i/>
        </w:rPr>
        <w:t>Brzozówka</w:t>
      </w:r>
      <w:r w:rsidR="0073387E">
        <w:t xml:space="preserve"> (3</w:t>
      </w:r>
      <w:r>
        <w:t xml:space="preserve"> osoby</w:t>
      </w:r>
      <w:r w:rsidRPr="00F120C5">
        <w:t xml:space="preserve"> – </w:t>
      </w:r>
      <w:r w:rsidR="0073387E">
        <w:t>3</w:t>
      </w:r>
      <w:r>
        <w:t>0</w:t>
      </w:r>
      <w:r w:rsidRPr="00391653">
        <w:t>%</w:t>
      </w:r>
      <w:r w:rsidR="0073387E">
        <w:t xml:space="preserve">), </w:t>
      </w:r>
      <w:r w:rsidR="0073387E">
        <w:rPr>
          <w:b/>
          <w:i/>
        </w:rPr>
        <w:t xml:space="preserve">Chałupki </w:t>
      </w:r>
      <w:r w:rsidR="0073387E">
        <w:t>(3 osoby- 30</w:t>
      </w:r>
      <w:r w:rsidR="0073387E" w:rsidRPr="00391653">
        <w:t>%</w:t>
      </w:r>
      <w:r w:rsidR="0073387E">
        <w:t>), Tuczępy (2 osoby</w:t>
      </w:r>
      <w:r w:rsidR="0073387E" w:rsidRPr="00F120C5">
        <w:t xml:space="preserve"> – </w:t>
      </w:r>
      <w:r w:rsidR="0073387E">
        <w:t>20</w:t>
      </w:r>
      <w:r w:rsidR="0073387E" w:rsidRPr="00391653">
        <w:t>%</w:t>
      </w:r>
      <w:r w:rsidR="0073387E">
        <w:t xml:space="preserve">) </w:t>
      </w:r>
      <w:r>
        <w:t xml:space="preserve"> </w:t>
      </w:r>
      <w:r w:rsidRPr="00F120C5">
        <w:t>ogółu osób korzystający</w:t>
      </w:r>
      <w:r w:rsidR="00E205BB">
        <w:t>ch ze świadczeń z </w:t>
      </w:r>
      <w:r>
        <w:t xml:space="preserve">tytułu </w:t>
      </w:r>
      <w:r w:rsidR="002C672C">
        <w:t>alkoholizmu</w:t>
      </w:r>
      <w:r w:rsidRPr="00F120C5">
        <w:t>)</w:t>
      </w:r>
      <w:r w:rsidR="0073387E">
        <w:t>.</w:t>
      </w:r>
    </w:p>
    <w:p w:rsidR="006D13B8" w:rsidRDefault="002C672C" w:rsidP="002C672C">
      <w:pPr>
        <w:pStyle w:val="Legenda"/>
      </w:pPr>
      <w:r>
        <w:t xml:space="preserve">Wykres </w:t>
      </w:r>
      <w:fldSimple w:instr=" SEQ Wykres \* ARABIC ">
        <w:r w:rsidR="007F1511">
          <w:rPr>
            <w:noProof/>
          </w:rPr>
          <w:t>20</w:t>
        </w:r>
      </w:fldSimple>
      <w:r>
        <w:t xml:space="preserve">. </w:t>
      </w:r>
      <w:r w:rsidRPr="002C672C">
        <w:t xml:space="preserve">Liczba osób korzystających z pomocy społecznej z powodu </w:t>
      </w:r>
      <w:r>
        <w:t>alkoholizmu</w:t>
      </w:r>
      <w:r w:rsidRPr="002C672C">
        <w:t xml:space="preserve"> w Gminie Tuczępy w 2015 roku.</w:t>
      </w:r>
    </w:p>
    <w:p w:rsidR="006D13B8" w:rsidRDefault="009B661B" w:rsidP="00E56955">
      <w:r w:rsidRPr="009B661B">
        <w:rPr>
          <w:noProof/>
          <w:lang w:eastAsia="pl-PL"/>
        </w:rPr>
        <w:drawing>
          <wp:inline distT="0" distB="0" distL="0" distR="0">
            <wp:extent cx="5764265" cy="2328530"/>
            <wp:effectExtent l="19050" t="0" r="26935" b="0"/>
            <wp:docPr id="4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C672C" w:rsidRDefault="002C672C" w:rsidP="002C672C">
      <w:pPr>
        <w:pStyle w:val="rdo"/>
      </w:pPr>
      <w:r w:rsidRPr="006179E2">
        <w:t xml:space="preserve">Źródło: Opracowanie własne na podstawie danych z Ośrodka Pomocy Społecznej w </w:t>
      </w:r>
      <w:r>
        <w:t>Tuczępach</w:t>
      </w:r>
    </w:p>
    <w:p w:rsidR="00391653" w:rsidRDefault="00E205BB" w:rsidP="00E205BB">
      <w:pPr>
        <w:ind w:left="851"/>
      </w:pPr>
      <w:r w:rsidRPr="00CE6753">
        <w:rPr>
          <w:noProof/>
          <w:lang w:eastAsia="pl-PL"/>
        </w:rPr>
        <w:drawing>
          <wp:anchor distT="0" distB="0" distL="114300" distR="114300" simplePos="0" relativeHeight="251764736" behindDoc="0" locked="0" layoutInCell="1" allowOverlap="1">
            <wp:simplePos x="0" y="0"/>
            <wp:positionH relativeFrom="margin">
              <wp:posOffset>0</wp:posOffset>
            </wp:positionH>
            <wp:positionV relativeFrom="paragraph">
              <wp:posOffset>189865</wp:posOffset>
            </wp:positionV>
            <wp:extent cx="409575" cy="409575"/>
            <wp:effectExtent l="0" t="0" r="9525" b="9525"/>
            <wp:wrapSquare wrapText="bothSides"/>
            <wp:docPr id="48" name="Obraz 48"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sidR="00B4540D">
        <w:t xml:space="preserve">Gminny Ośrodek Pomocy Społecznej współpracuje z wieloma instytucjami </w:t>
      </w:r>
      <w:r>
        <w:t>i </w:t>
      </w:r>
      <w:r w:rsidR="00B4540D">
        <w:t>organizacjami pozarządowymi. Biorąc jednak pod uwagę identyfikowane potrzeby, należy podkreślić konieczność zwiększania, rozwijania i modernizacji infrastruktury pomocy społecznej, by żadna z grup społecznych nie była zagrożona zjawiskiem trwałego wykluczenia.</w:t>
      </w:r>
    </w:p>
    <w:p w:rsidR="00391653" w:rsidRPr="00E56955" w:rsidRDefault="00C71DBA" w:rsidP="00E56955">
      <w:r>
        <w:rPr>
          <w:noProof/>
          <w:lang w:eastAsia="pl-PL"/>
        </w:rPr>
        <w:lastRenderedPageBreak/>
        <w:drawing>
          <wp:anchor distT="0" distB="0" distL="114300" distR="114300" simplePos="0" relativeHeight="251700224" behindDoc="0" locked="0" layoutInCell="1" allowOverlap="1">
            <wp:simplePos x="0" y="0"/>
            <wp:positionH relativeFrom="margin">
              <wp:align>left</wp:align>
            </wp:positionH>
            <wp:positionV relativeFrom="paragraph">
              <wp:posOffset>100330</wp:posOffset>
            </wp:positionV>
            <wp:extent cx="478155" cy="478155"/>
            <wp:effectExtent l="19050" t="0" r="0" b="0"/>
            <wp:wrapNone/>
            <wp:docPr id="76" name="Obraz 76" descr="C:\Users\Katarzyna\Desktop\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arzyna\Desktop\school.png"/>
                    <pic:cNvPicPr>
                      <a:picLocks noChangeAspect="1" noChangeArrowheads="1"/>
                    </pic:cNvPicPr>
                  </pic:nvPicPr>
                  <pic:blipFill>
                    <a:blip r:embed="rId47"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478155"/>
                    </a:xfrm>
                    <a:prstGeom prst="rect">
                      <a:avLst/>
                    </a:prstGeom>
                    <a:noFill/>
                    <a:ln>
                      <a:noFill/>
                    </a:ln>
                  </pic:spPr>
                </pic:pic>
              </a:graphicData>
            </a:graphic>
          </wp:anchor>
        </w:drawing>
      </w:r>
    </w:p>
    <w:p w:rsidR="00E56955" w:rsidRPr="00C71DBA" w:rsidRDefault="00C71DBA" w:rsidP="00C71DBA">
      <w:pPr>
        <w:pStyle w:val="Nagwek2"/>
        <w:spacing w:after="240"/>
        <w:ind w:left="1440" w:hanging="589"/>
        <w:rPr>
          <w:b/>
          <w:sz w:val="28"/>
          <w:szCs w:val="28"/>
        </w:rPr>
      </w:pPr>
      <w:bookmarkStart w:id="11" w:name="_Toc465166756"/>
      <w:r w:rsidRPr="00C71DBA">
        <w:rPr>
          <w:b/>
          <w:sz w:val="28"/>
          <w:szCs w:val="28"/>
        </w:rPr>
        <w:t xml:space="preserve">3.6. </w:t>
      </w:r>
      <w:r w:rsidR="00243F5F" w:rsidRPr="00C71DBA">
        <w:rPr>
          <w:b/>
          <w:sz w:val="28"/>
          <w:szCs w:val="28"/>
        </w:rPr>
        <w:t>Oświata</w:t>
      </w:r>
      <w:bookmarkEnd w:id="11"/>
    </w:p>
    <w:p w:rsidR="00C71DBA" w:rsidRPr="00C71DBA" w:rsidRDefault="00C71DBA" w:rsidP="00C71DBA">
      <w:pPr>
        <w:pStyle w:val="Nagwek2"/>
        <w:spacing w:after="240"/>
        <w:ind w:left="1440" w:hanging="589"/>
        <w:rPr>
          <w:b/>
          <w:sz w:val="28"/>
          <w:szCs w:val="28"/>
        </w:rPr>
      </w:pPr>
      <w:r w:rsidRPr="00C71DBA">
        <w:rPr>
          <w:b/>
          <w:sz w:val="28"/>
          <w:szCs w:val="28"/>
        </w:rPr>
        <w:t>3.6.</w:t>
      </w:r>
      <w:r>
        <w:rPr>
          <w:b/>
          <w:sz w:val="28"/>
          <w:szCs w:val="28"/>
        </w:rPr>
        <w:t>1.</w:t>
      </w:r>
      <w:r w:rsidRPr="00C71DBA">
        <w:rPr>
          <w:b/>
          <w:sz w:val="28"/>
          <w:szCs w:val="28"/>
        </w:rPr>
        <w:t xml:space="preserve"> </w:t>
      </w:r>
      <w:r>
        <w:rPr>
          <w:b/>
          <w:sz w:val="28"/>
          <w:szCs w:val="28"/>
        </w:rPr>
        <w:t>Szkolnictwo</w:t>
      </w:r>
    </w:p>
    <w:p w:rsidR="00C6753F" w:rsidRPr="004860C3" w:rsidRDefault="00C6753F" w:rsidP="00C6753F">
      <w:pPr>
        <w:rPr>
          <w:b/>
          <w:bCs/>
        </w:rPr>
      </w:pPr>
      <w:r w:rsidRPr="004860C3">
        <w:rPr>
          <w:noProof/>
        </w:rPr>
        <w:t>Zaspokojenie potrzeb edukacyjnych młodych mieszkańców Gminy</w:t>
      </w:r>
      <w:r>
        <w:rPr>
          <w:noProof/>
        </w:rPr>
        <w:t xml:space="preserve"> Tuczępy</w:t>
      </w:r>
      <w:r w:rsidRPr="004860C3">
        <w:rPr>
          <w:noProof/>
        </w:rPr>
        <w:t xml:space="preserve"> realizowane jest przez palcówki podległe samorządowi gminnmu w zakersie przedsz</w:t>
      </w:r>
      <w:r>
        <w:rPr>
          <w:noProof/>
        </w:rPr>
        <w:t>kola, szkolnictwa podastawowego</w:t>
      </w:r>
      <w:r w:rsidRPr="004860C3">
        <w:rPr>
          <w:noProof/>
        </w:rPr>
        <w:t xml:space="preserve"> i gimnzajalnego. </w:t>
      </w:r>
      <w:r>
        <w:rPr>
          <w:noProof/>
        </w:rPr>
        <w:t xml:space="preserve"> Poniższe tabele przedstawiają dane dotyczące szkół </w:t>
      </w:r>
      <w:r w:rsidR="00C71DBA">
        <w:rPr>
          <w:noProof/>
        </w:rPr>
        <w:br/>
      </w:r>
      <w:r>
        <w:rPr>
          <w:noProof/>
        </w:rPr>
        <w:t>z terenu Gminy Tuczępy.</w:t>
      </w:r>
    </w:p>
    <w:p w:rsidR="00C6753F" w:rsidRDefault="00C6753F" w:rsidP="00C6753F">
      <w:pPr>
        <w:pStyle w:val="Legenda"/>
        <w:rPr>
          <w:rFonts w:asciiTheme="majorHAnsi" w:hAnsiTheme="majorHAnsi" w:cs="Arial"/>
          <w:b w:val="0"/>
          <w:bCs/>
          <w:sz w:val="20"/>
          <w:szCs w:val="20"/>
        </w:rPr>
      </w:pPr>
      <w:r>
        <w:t xml:space="preserve">Tabela </w:t>
      </w:r>
      <w:fldSimple w:instr=" SEQ Tabela \* ARABIC ">
        <w:r w:rsidR="007F1511">
          <w:rPr>
            <w:noProof/>
          </w:rPr>
          <w:t>7</w:t>
        </w:r>
      </w:fldSimple>
      <w:r>
        <w:t xml:space="preserve">. </w:t>
      </w:r>
      <w:r w:rsidRPr="007D6682">
        <w:rPr>
          <w:rFonts w:asciiTheme="majorHAnsi" w:hAnsiTheme="majorHAnsi" w:cs="Arial"/>
          <w:bCs/>
          <w:sz w:val="20"/>
          <w:szCs w:val="20"/>
        </w:rPr>
        <w:t>Charakterystyka szkół podstawowych z terenu Gminy Tuczępy (stan na 2015 r.)</w:t>
      </w:r>
    </w:p>
    <w:tbl>
      <w:tblPr>
        <w:tblStyle w:val="PlainTable1"/>
        <w:tblW w:w="5000" w:type="pct"/>
        <w:tblLayout w:type="fixed"/>
        <w:tblLook w:val="04A0"/>
      </w:tblPr>
      <w:tblGrid>
        <w:gridCol w:w="528"/>
        <w:gridCol w:w="1648"/>
        <w:gridCol w:w="1287"/>
        <w:gridCol w:w="825"/>
        <w:gridCol w:w="1077"/>
        <w:gridCol w:w="1447"/>
        <w:gridCol w:w="1430"/>
        <w:gridCol w:w="1046"/>
      </w:tblGrid>
      <w:tr w:rsidR="00C6753F" w:rsidRPr="00FE3A8E" w:rsidTr="00C71DBA">
        <w:trPr>
          <w:cnfStyle w:val="100000000000"/>
        </w:trPr>
        <w:tc>
          <w:tcPr>
            <w:cnfStyle w:val="001000000000"/>
            <w:tcW w:w="284" w:type="pct"/>
            <w:vAlign w:val="center"/>
          </w:tcPr>
          <w:p w:rsidR="00C6753F" w:rsidRPr="00FE3A8E" w:rsidRDefault="00C6753F" w:rsidP="00C71DBA">
            <w:pPr>
              <w:pStyle w:val="standardowyadam"/>
              <w:spacing w:line="240" w:lineRule="auto"/>
              <w:jc w:val="center"/>
              <w:rPr>
                <w:rFonts w:asciiTheme="minorHAnsi" w:hAnsiTheme="minorHAnsi" w:cstheme="minorHAnsi"/>
                <w:bCs w:val="0"/>
                <w:sz w:val="20"/>
                <w:szCs w:val="20"/>
              </w:rPr>
            </w:pPr>
            <w:r w:rsidRPr="00FE3A8E">
              <w:rPr>
                <w:rFonts w:asciiTheme="minorHAnsi" w:hAnsiTheme="minorHAnsi" w:cstheme="minorHAnsi"/>
                <w:bCs w:val="0"/>
                <w:sz w:val="20"/>
                <w:szCs w:val="20"/>
              </w:rPr>
              <w:t>L.p.</w:t>
            </w:r>
          </w:p>
        </w:tc>
        <w:tc>
          <w:tcPr>
            <w:tcW w:w="887" w:type="pct"/>
            <w:vAlign w:val="center"/>
          </w:tcPr>
          <w:p w:rsidR="00C6753F" w:rsidRPr="00FE3A8E" w:rsidRDefault="00C6753F" w:rsidP="00C71DBA">
            <w:pPr>
              <w:pStyle w:val="standardowyadam"/>
              <w:spacing w:line="240" w:lineRule="auto"/>
              <w:jc w:val="center"/>
              <w:cnfStyle w:val="100000000000"/>
              <w:rPr>
                <w:rFonts w:asciiTheme="minorHAnsi" w:hAnsiTheme="minorHAnsi" w:cstheme="minorHAnsi"/>
                <w:bCs w:val="0"/>
                <w:sz w:val="20"/>
                <w:szCs w:val="20"/>
              </w:rPr>
            </w:pPr>
            <w:r w:rsidRPr="00FE3A8E">
              <w:rPr>
                <w:rFonts w:asciiTheme="minorHAnsi" w:hAnsiTheme="minorHAnsi" w:cstheme="minorHAnsi"/>
                <w:bCs w:val="0"/>
                <w:sz w:val="20"/>
                <w:szCs w:val="20"/>
              </w:rPr>
              <w:t>Nazwa i adres jednostki</w:t>
            </w:r>
          </w:p>
        </w:tc>
        <w:tc>
          <w:tcPr>
            <w:tcW w:w="693" w:type="pct"/>
            <w:vAlign w:val="center"/>
          </w:tcPr>
          <w:p w:rsidR="00C6753F" w:rsidRPr="00FE3A8E" w:rsidRDefault="00C71D74" w:rsidP="00C71DBA">
            <w:pPr>
              <w:pStyle w:val="standardowyadam"/>
              <w:spacing w:line="240" w:lineRule="auto"/>
              <w:jc w:val="center"/>
              <w:cnfStyle w:val="100000000000"/>
              <w:rPr>
                <w:rFonts w:asciiTheme="minorHAnsi" w:hAnsiTheme="minorHAnsi" w:cstheme="minorHAnsi"/>
                <w:bCs w:val="0"/>
                <w:sz w:val="20"/>
                <w:szCs w:val="20"/>
              </w:rPr>
            </w:pPr>
            <w:r>
              <w:rPr>
                <w:rFonts w:asciiTheme="minorHAnsi" w:hAnsiTheme="minorHAnsi" w:cstheme="minorHAnsi"/>
                <w:bCs w:val="0"/>
                <w:sz w:val="20"/>
                <w:szCs w:val="20"/>
              </w:rPr>
              <w:t>Powie</w:t>
            </w:r>
            <w:r w:rsidR="00C6753F" w:rsidRPr="00FE3A8E">
              <w:rPr>
                <w:rFonts w:asciiTheme="minorHAnsi" w:hAnsiTheme="minorHAnsi" w:cstheme="minorHAnsi"/>
                <w:bCs w:val="0"/>
                <w:sz w:val="20"/>
                <w:szCs w:val="20"/>
              </w:rPr>
              <w:t>rzchnia użytkowa</w:t>
            </w:r>
          </w:p>
          <w:p w:rsidR="00C6753F" w:rsidRPr="00FE3A8E" w:rsidRDefault="00C6753F" w:rsidP="00C71DBA">
            <w:pPr>
              <w:pStyle w:val="standardowyadam"/>
              <w:spacing w:line="240" w:lineRule="auto"/>
              <w:jc w:val="center"/>
              <w:cnfStyle w:val="100000000000"/>
              <w:rPr>
                <w:rFonts w:asciiTheme="minorHAnsi" w:hAnsiTheme="minorHAnsi" w:cstheme="minorHAnsi"/>
                <w:bCs w:val="0"/>
                <w:sz w:val="20"/>
                <w:szCs w:val="20"/>
                <w:vertAlign w:val="superscript"/>
              </w:rPr>
            </w:pPr>
            <w:r w:rsidRPr="00FE3A8E">
              <w:rPr>
                <w:rFonts w:asciiTheme="minorHAnsi" w:hAnsiTheme="minorHAnsi" w:cstheme="minorHAnsi"/>
                <w:bCs w:val="0"/>
                <w:sz w:val="20"/>
                <w:szCs w:val="20"/>
              </w:rPr>
              <w:t>w m</w:t>
            </w:r>
            <w:r w:rsidRPr="00FE3A8E">
              <w:rPr>
                <w:rFonts w:asciiTheme="minorHAnsi" w:hAnsiTheme="minorHAnsi" w:cstheme="minorHAnsi"/>
                <w:bCs w:val="0"/>
                <w:sz w:val="20"/>
                <w:szCs w:val="20"/>
                <w:vertAlign w:val="superscript"/>
              </w:rPr>
              <w:t>2</w:t>
            </w:r>
          </w:p>
        </w:tc>
        <w:tc>
          <w:tcPr>
            <w:tcW w:w="444" w:type="pct"/>
            <w:vAlign w:val="center"/>
          </w:tcPr>
          <w:p w:rsidR="00C6753F" w:rsidRPr="00FE3A8E" w:rsidRDefault="00C6753F" w:rsidP="00C71DBA">
            <w:pPr>
              <w:pStyle w:val="standardowyadam"/>
              <w:spacing w:line="240" w:lineRule="auto"/>
              <w:jc w:val="center"/>
              <w:cnfStyle w:val="100000000000"/>
              <w:rPr>
                <w:rFonts w:asciiTheme="minorHAnsi" w:hAnsiTheme="minorHAnsi" w:cstheme="minorHAnsi"/>
                <w:bCs w:val="0"/>
                <w:sz w:val="20"/>
                <w:szCs w:val="20"/>
              </w:rPr>
            </w:pPr>
            <w:r w:rsidRPr="00FE3A8E">
              <w:rPr>
                <w:rFonts w:asciiTheme="minorHAnsi" w:hAnsiTheme="minorHAnsi" w:cstheme="minorHAnsi"/>
                <w:bCs w:val="0"/>
                <w:sz w:val="20"/>
                <w:szCs w:val="20"/>
              </w:rPr>
              <w:t xml:space="preserve">Ilość </w:t>
            </w:r>
            <w:proofErr w:type="spellStart"/>
            <w:r w:rsidRPr="00FE3A8E">
              <w:rPr>
                <w:rFonts w:asciiTheme="minorHAnsi" w:hAnsiTheme="minorHAnsi" w:cstheme="minorHAnsi"/>
                <w:bCs w:val="0"/>
                <w:sz w:val="20"/>
                <w:szCs w:val="20"/>
              </w:rPr>
              <w:t>pomie-szczeń</w:t>
            </w:r>
            <w:proofErr w:type="spellEnd"/>
            <w:r w:rsidRPr="00FE3A8E">
              <w:rPr>
                <w:rFonts w:asciiTheme="minorHAnsi" w:hAnsiTheme="minorHAnsi" w:cstheme="minorHAnsi"/>
                <w:bCs w:val="0"/>
                <w:sz w:val="20"/>
                <w:szCs w:val="20"/>
              </w:rPr>
              <w:t xml:space="preserve"> </w:t>
            </w:r>
            <w:r w:rsidRPr="00FE3A8E">
              <w:rPr>
                <w:rFonts w:asciiTheme="minorHAnsi" w:hAnsiTheme="minorHAnsi" w:cstheme="minorHAnsi"/>
                <w:bCs w:val="0"/>
                <w:sz w:val="20"/>
                <w:szCs w:val="20"/>
              </w:rPr>
              <w:br/>
              <w:t>do nauki</w:t>
            </w:r>
          </w:p>
        </w:tc>
        <w:tc>
          <w:tcPr>
            <w:tcW w:w="580" w:type="pct"/>
            <w:vAlign w:val="center"/>
          </w:tcPr>
          <w:p w:rsidR="00C6753F" w:rsidRPr="00FE3A8E" w:rsidRDefault="00C71D74" w:rsidP="00C71DBA">
            <w:pPr>
              <w:pStyle w:val="standardowyadam"/>
              <w:spacing w:line="240" w:lineRule="auto"/>
              <w:jc w:val="center"/>
              <w:cnfStyle w:val="100000000000"/>
              <w:rPr>
                <w:rFonts w:asciiTheme="minorHAnsi" w:hAnsiTheme="minorHAnsi" w:cstheme="minorHAnsi"/>
                <w:bCs w:val="0"/>
                <w:sz w:val="20"/>
                <w:szCs w:val="20"/>
              </w:rPr>
            </w:pPr>
            <w:r>
              <w:rPr>
                <w:rFonts w:asciiTheme="minorHAnsi" w:hAnsiTheme="minorHAnsi" w:cstheme="minorHAnsi"/>
                <w:bCs w:val="0"/>
                <w:sz w:val="20"/>
                <w:szCs w:val="20"/>
              </w:rPr>
              <w:t>Ilość ucz</w:t>
            </w:r>
            <w:r w:rsidR="00C6753F" w:rsidRPr="00FE3A8E">
              <w:rPr>
                <w:rFonts w:asciiTheme="minorHAnsi" w:hAnsiTheme="minorHAnsi" w:cstheme="minorHAnsi"/>
                <w:bCs w:val="0"/>
                <w:sz w:val="20"/>
                <w:szCs w:val="20"/>
              </w:rPr>
              <w:t>niów</w:t>
            </w:r>
          </w:p>
        </w:tc>
        <w:tc>
          <w:tcPr>
            <w:tcW w:w="779" w:type="pct"/>
            <w:vAlign w:val="center"/>
          </w:tcPr>
          <w:p w:rsidR="00C6753F" w:rsidRPr="00FE3A8E" w:rsidRDefault="00C6753F" w:rsidP="00C71DBA">
            <w:pPr>
              <w:pStyle w:val="standardowyadam"/>
              <w:spacing w:line="240" w:lineRule="auto"/>
              <w:jc w:val="center"/>
              <w:cnfStyle w:val="100000000000"/>
              <w:rPr>
                <w:rFonts w:asciiTheme="minorHAnsi" w:hAnsiTheme="minorHAnsi" w:cstheme="minorHAnsi"/>
                <w:bCs w:val="0"/>
                <w:sz w:val="20"/>
                <w:szCs w:val="20"/>
              </w:rPr>
            </w:pPr>
            <w:r w:rsidRPr="00FE3A8E">
              <w:rPr>
                <w:rFonts w:asciiTheme="minorHAnsi" w:hAnsiTheme="minorHAnsi" w:cstheme="minorHAnsi"/>
                <w:bCs w:val="0"/>
                <w:sz w:val="20"/>
                <w:szCs w:val="20"/>
              </w:rPr>
              <w:t>Liczba nauczy-cieli</w:t>
            </w:r>
          </w:p>
        </w:tc>
        <w:tc>
          <w:tcPr>
            <w:tcW w:w="770" w:type="pct"/>
            <w:vAlign w:val="center"/>
          </w:tcPr>
          <w:p w:rsidR="00C6753F" w:rsidRPr="00FE3A8E" w:rsidRDefault="00C6753F" w:rsidP="00C71DBA">
            <w:pPr>
              <w:pStyle w:val="standardowyadam"/>
              <w:spacing w:line="240" w:lineRule="auto"/>
              <w:jc w:val="center"/>
              <w:cnfStyle w:val="100000000000"/>
              <w:rPr>
                <w:rFonts w:asciiTheme="minorHAnsi" w:hAnsiTheme="minorHAnsi" w:cstheme="minorHAnsi"/>
                <w:bCs w:val="0"/>
                <w:sz w:val="20"/>
                <w:szCs w:val="20"/>
              </w:rPr>
            </w:pPr>
            <w:r w:rsidRPr="00FE3A8E">
              <w:rPr>
                <w:rFonts w:asciiTheme="minorHAnsi" w:hAnsiTheme="minorHAnsi" w:cstheme="minorHAnsi"/>
                <w:bCs w:val="0"/>
                <w:sz w:val="20"/>
                <w:szCs w:val="20"/>
              </w:rPr>
              <w:t>Powierzchnia hali sportowej/ sali gimnastycznej</w:t>
            </w:r>
          </w:p>
          <w:p w:rsidR="00C6753F" w:rsidRPr="00FE3A8E" w:rsidRDefault="00C6753F" w:rsidP="00C71DBA">
            <w:pPr>
              <w:pStyle w:val="standardowyadam"/>
              <w:spacing w:line="240" w:lineRule="auto"/>
              <w:jc w:val="center"/>
              <w:cnfStyle w:val="100000000000"/>
              <w:rPr>
                <w:rFonts w:asciiTheme="minorHAnsi" w:hAnsiTheme="minorHAnsi" w:cstheme="minorHAnsi"/>
                <w:bCs w:val="0"/>
                <w:sz w:val="20"/>
                <w:szCs w:val="20"/>
              </w:rPr>
            </w:pPr>
            <w:r w:rsidRPr="00FE3A8E">
              <w:rPr>
                <w:rFonts w:asciiTheme="minorHAnsi" w:hAnsiTheme="minorHAnsi" w:cstheme="minorHAnsi"/>
                <w:bCs w:val="0"/>
                <w:sz w:val="20"/>
                <w:szCs w:val="20"/>
              </w:rPr>
              <w:t>[w m</w:t>
            </w:r>
            <w:r w:rsidRPr="00FE3A8E">
              <w:rPr>
                <w:rFonts w:asciiTheme="minorHAnsi" w:hAnsiTheme="minorHAnsi" w:cstheme="minorHAnsi"/>
                <w:bCs w:val="0"/>
                <w:sz w:val="20"/>
                <w:szCs w:val="20"/>
                <w:vertAlign w:val="superscript"/>
              </w:rPr>
              <w:t>2</w:t>
            </w:r>
            <w:r w:rsidRPr="00FE3A8E">
              <w:rPr>
                <w:rFonts w:asciiTheme="minorHAnsi" w:hAnsiTheme="minorHAnsi" w:cstheme="minorHAnsi"/>
                <w:bCs w:val="0"/>
                <w:sz w:val="20"/>
                <w:szCs w:val="20"/>
              </w:rPr>
              <w:t>]</w:t>
            </w:r>
          </w:p>
        </w:tc>
        <w:tc>
          <w:tcPr>
            <w:tcW w:w="563" w:type="pct"/>
            <w:vAlign w:val="center"/>
          </w:tcPr>
          <w:p w:rsidR="00C6753F" w:rsidRPr="00FE3A8E" w:rsidRDefault="00C6753F" w:rsidP="00C71DBA">
            <w:pPr>
              <w:pStyle w:val="standardowyadam"/>
              <w:spacing w:line="240" w:lineRule="auto"/>
              <w:jc w:val="center"/>
              <w:cnfStyle w:val="100000000000"/>
              <w:rPr>
                <w:rFonts w:asciiTheme="minorHAnsi" w:hAnsiTheme="minorHAnsi" w:cstheme="minorHAnsi"/>
                <w:bCs w:val="0"/>
                <w:sz w:val="20"/>
                <w:szCs w:val="20"/>
              </w:rPr>
            </w:pPr>
            <w:r w:rsidRPr="00FE3A8E">
              <w:rPr>
                <w:rFonts w:asciiTheme="minorHAnsi" w:hAnsiTheme="minorHAnsi" w:cstheme="minorHAnsi"/>
                <w:bCs w:val="0"/>
                <w:sz w:val="20"/>
                <w:szCs w:val="20"/>
              </w:rPr>
              <w:t>Kuba-tura budynku</w:t>
            </w:r>
          </w:p>
          <w:p w:rsidR="00C6753F" w:rsidRPr="00FE3A8E" w:rsidRDefault="00C6753F" w:rsidP="00C71DBA">
            <w:pPr>
              <w:pStyle w:val="standardowyadam"/>
              <w:spacing w:line="240" w:lineRule="auto"/>
              <w:jc w:val="center"/>
              <w:cnfStyle w:val="100000000000"/>
              <w:rPr>
                <w:rFonts w:asciiTheme="minorHAnsi" w:hAnsiTheme="minorHAnsi" w:cstheme="minorHAnsi"/>
                <w:bCs w:val="0"/>
                <w:sz w:val="20"/>
                <w:szCs w:val="20"/>
              </w:rPr>
            </w:pPr>
            <w:r w:rsidRPr="00FE3A8E">
              <w:rPr>
                <w:rFonts w:asciiTheme="minorHAnsi" w:hAnsiTheme="minorHAnsi" w:cstheme="minorHAnsi"/>
                <w:bCs w:val="0"/>
                <w:sz w:val="20"/>
                <w:szCs w:val="20"/>
              </w:rPr>
              <w:t>[w m</w:t>
            </w:r>
            <w:r w:rsidRPr="00FE3A8E">
              <w:rPr>
                <w:rFonts w:asciiTheme="minorHAnsi" w:hAnsiTheme="minorHAnsi" w:cstheme="minorHAnsi"/>
                <w:bCs w:val="0"/>
                <w:sz w:val="20"/>
                <w:szCs w:val="20"/>
                <w:vertAlign w:val="superscript"/>
              </w:rPr>
              <w:t>3</w:t>
            </w:r>
            <w:r w:rsidRPr="00FE3A8E">
              <w:rPr>
                <w:rFonts w:asciiTheme="minorHAnsi" w:hAnsiTheme="minorHAnsi" w:cstheme="minorHAnsi"/>
                <w:bCs w:val="0"/>
                <w:sz w:val="20"/>
                <w:szCs w:val="20"/>
              </w:rPr>
              <w:t>]</w:t>
            </w:r>
          </w:p>
        </w:tc>
      </w:tr>
      <w:tr w:rsidR="00C6753F" w:rsidRPr="00FE3A8E" w:rsidTr="00C71DBA">
        <w:trPr>
          <w:cnfStyle w:val="000000100000"/>
          <w:trHeight w:val="687"/>
        </w:trPr>
        <w:tc>
          <w:tcPr>
            <w:cnfStyle w:val="001000000000"/>
            <w:tcW w:w="284" w:type="pct"/>
            <w:vAlign w:val="center"/>
          </w:tcPr>
          <w:p w:rsidR="00C6753F" w:rsidRPr="00FE3A8E" w:rsidRDefault="00C6753F" w:rsidP="00C71DBA">
            <w:pPr>
              <w:pStyle w:val="standardowyadam"/>
              <w:spacing w:line="240" w:lineRule="auto"/>
              <w:jc w:val="center"/>
              <w:rPr>
                <w:rFonts w:asciiTheme="minorHAnsi" w:hAnsiTheme="minorHAnsi" w:cstheme="minorHAnsi"/>
                <w:b w:val="0"/>
                <w:sz w:val="20"/>
                <w:szCs w:val="20"/>
              </w:rPr>
            </w:pPr>
            <w:r w:rsidRPr="00FE3A8E">
              <w:rPr>
                <w:rFonts w:asciiTheme="minorHAnsi" w:hAnsiTheme="minorHAnsi" w:cstheme="minorHAnsi"/>
                <w:b w:val="0"/>
                <w:sz w:val="20"/>
                <w:szCs w:val="20"/>
              </w:rPr>
              <w:t>1.</w:t>
            </w:r>
          </w:p>
        </w:tc>
        <w:tc>
          <w:tcPr>
            <w:tcW w:w="887" w:type="pct"/>
            <w:vAlign w:val="center"/>
          </w:tcPr>
          <w:p w:rsidR="00C6753F" w:rsidRPr="00FE3A8E" w:rsidRDefault="00C6753F" w:rsidP="00C71DBA">
            <w:pPr>
              <w:pStyle w:val="Bezodstpw"/>
              <w:jc w:val="center"/>
              <w:cnfStyle w:val="000000100000"/>
              <w:rPr>
                <w:rFonts w:asciiTheme="minorHAnsi" w:hAnsiTheme="minorHAnsi" w:cstheme="minorHAnsi"/>
                <w:sz w:val="20"/>
                <w:szCs w:val="20"/>
              </w:rPr>
            </w:pPr>
            <w:r w:rsidRPr="00FE3A8E">
              <w:rPr>
                <w:rFonts w:asciiTheme="minorHAnsi" w:hAnsiTheme="minorHAnsi" w:cstheme="minorHAnsi"/>
                <w:sz w:val="20"/>
                <w:szCs w:val="20"/>
              </w:rPr>
              <w:t xml:space="preserve">Szkoła Podstawowa </w:t>
            </w:r>
            <w:r w:rsidRPr="00FE3A8E">
              <w:rPr>
                <w:rFonts w:asciiTheme="minorHAnsi" w:hAnsiTheme="minorHAnsi" w:cstheme="minorHAnsi"/>
                <w:sz w:val="20"/>
                <w:szCs w:val="20"/>
              </w:rPr>
              <w:br/>
              <w:t>im. Generała Władysława Andersa w Kargowie</w:t>
            </w:r>
          </w:p>
        </w:tc>
        <w:tc>
          <w:tcPr>
            <w:tcW w:w="693" w:type="pct"/>
            <w:vAlign w:val="center"/>
          </w:tcPr>
          <w:p w:rsidR="00C6753F" w:rsidRPr="00FE3A8E" w:rsidRDefault="00C6753F" w:rsidP="00C71DBA">
            <w:pPr>
              <w:jc w:val="right"/>
              <w:cnfStyle w:val="000000100000"/>
              <w:rPr>
                <w:rFonts w:cstheme="minorHAnsi"/>
                <w:sz w:val="20"/>
                <w:szCs w:val="20"/>
              </w:rPr>
            </w:pPr>
            <w:r w:rsidRPr="00FE3A8E">
              <w:rPr>
                <w:rFonts w:cstheme="minorHAnsi"/>
                <w:sz w:val="20"/>
                <w:szCs w:val="20"/>
              </w:rPr>
              <w:t xml:space="preserve">980,00 </w:t>
            </w:r>
          </w:p>
        </w:tc>
        <w:tc>
          <w:tcPr>
            <w:tcW w:w="444" w:type="pct"/>
            <w:vAlign w:val="center"/>
          </w:tcPr>
          <w:p w:rsidR="00C6753F" w:rsidRPr="00FE3A8E" w:rsidRDefault="00C6753F" w:rsidP="00C71DBA">
            <w:pPr>
              <w:jc w:val="right"/>
              <w:cnfStyle w:val="000000100000"/>
              <w:rPr>
                <w:rFonts w:cstheme="minorHAnsi"/>
                <w:sz w:val="20"/>
                <w:szCs w:val="20"/>
              </w:rPr>
            </w:pPr>
            <w:r w:rsidRPr="00FE3A8E">
              <w:rPr>
                <w:rFonts w:cstheme="minorHAnsi"/>
                <w:sz w:val="20"/>
                <w:szCs w:val="20"/>
              </w:rPr>
              <w:t>7 + 1 przed-szkole</w:t>
            </w:r>
          </w:p>
        </w:tc>
        <w:tc>
          <w:tcPr>
            <w:tcW w:w="580" w:type="pct"/>
            <w:vAlign w:val="center"/>
          </w:tcPr>
          <w:p w:rsidR="00C6753F" w:rsidRPr="00FE3A8E" w:rsidRDefault="00C6753F" w:rsidP="00C71DBA">
            <w:pPr>
              <w:jc w:val="right"/>
              <w:cnfStyle w:val="000000100000"/>
              <w:rPr>
                <w:rFonts w:cstheme="minorHAnsi"/>
                <w:sz w:val="20"/>
                <w:szCs w:val="20"/>
              </w:rPr>
            </w:pPr>
            <w:r w:rsidRPr="00FE3A8E">
              <w:rPr>
                <w:rFonts w:cstheme="minorHAnsi"/>
                <w:sz w:val="20"/>
                <w:szCs w:val="20"/>
              </w:rPr>
              <w:t xml:space="preserve">45 + 18 </w:t>
            </w:r>
            <w:proofErr w:type="spellStart"/>
            <w:r w:rsidRPr="00FE3A8E">
              <w:rPr>
                <w:rFonts w:cstheme="minorHAnsi"/>
                <w:sz w:val="20"/>
                <w:szCs w:val="20"/>
              </w:rPr>
              <w:t>przed-szkolaków</w:t>
            </w:r>
            <w:proofErr w:type="spellEnd"/>
          </w:p>
        </w:tc>
        <w:tc>
          <w:tcPr>
            <w:tcW w:w="779" w:type="pct"/>
            <w:vAlign w:val="center"/>
          </w:tcPr>
          <w:p w:rsidR="00C6753F" w:rsidRPr="00FE3A8E" w:rsidRDefault="005044DA" w:rsidP="00C71DBA">
            <w:pPr>
              <w:jc w:val="right"/>
              <w:cnfStyle w:val="000000100000"/>
              <w:rPr>
                <w:rFonts w:cstheme="minorHAnsi"/>
                <w:sz w:val="20"/>
                <w:szCs w:val="20"/>
              </w:rPr>
            </w:pPr>
            <w:r w:rsidRPr="00FE3A8E">
              <w:rPr>
                <w:rFonts w:cstheme="minorHAnsi"/>
                <w:sz w:val="20"/>
                <w:szCs w:val="20"/>
              </w:rPr>
              <w:t>9 +1 pedagog + 2 przedszko</w:t>
            </w:r>
            <w:r w:rsidR="00C6753F" w:rsidRPr="00FE3A8E">
              <w:rPr>
                <w:rFonts w:cstheme="minorHAnsi"/>
                <w:sz w:val="20"/>
                <w:szCs w:val="20"/>
              </w:rPr>
              <w:t>lanki</w:t>
            </w:r>
          </w:p>
        </w:tc>
        <w:tc>
          <w:tcPr>
            <w:tcW w:w="770" w:type="pct"/>
            <w:vAlign w:val="center"/>
          </w:tcPr>
          <w:p w:rsidR="00C6753F" w:rsidRPr="00FE3A8E" w:rsidRDefault="00C6753F" w:rsidP="00C71DBA">
            <w:pPr>
              <w:jc w:val="right"/>
              <w:cnfStyle w:val="000000100000"/>
              <w:rPr>
                <w:rFonts w:cstheme="minorHAnsi"/>
                <w:sz w:val="20"/>
                <w:szCs w:val="20"/>
              </w:rPr>
            </w:pPr>
            <w:r w:rsidRPr="00FE3A8E">
              <w:rPr>
                <w:rFonts w:cstheme="minorHAnsi"/>
                <w:sz w:val="20"/>
                <w:szCs w:val="20"/>
              </w:rPr>
              <w:t>303,00</w:t>
            </w:r>
          </w:p>
        </w:tc>
        <w:tc>
          <w:tcPr>
            <w:tcW w:w="563" w:type="pct"/>
            <w:vAlign w:val="center"/>
          </w:tcPr>
          <w:p w:rsidR="00C6753F" w:rsidRPr="00FE3A8E" w:rsidRDefault="00C6753F" w:rsidP="00C71DBA">
            <w:pPr>
              <w:jc w:val="right"/>
              <w:cnfStyle w:val="000000100000"/>
              <w:rPr>
                <w:rFonts w:cstheme="minorHAnsi"/>
                <w:sz w:val="20"/>
                <w:szCs w:val="20"/>
              </w:rPr>
            </w:pPr>
            <w:r w:rsidRPr="00FE3A8E">
              <w:rPr>
                <w:rFonts w:cstheme="minorHAnsi"/>
                <w:sz w:val="20"/>
                <w:szCs w:val="20"/>
              </w:rPr>
              <w:t>1 283,00</w:t>
            </w:r>
          </w:p>
        </w:tc>
      </w:tr>
      <w:tr w:rsidR="00C6753F" w:rsidRPr="00FE3A8E" w:rsidTr="00C71DBA">
        <w:trPr>
          <w:trHeight w:val="602"/>
        </w:trPr>
        <w:tc>
          <w:tcPr>
            <w:cnfStyle w:val="001000000000"/>
            <w:tcW w:w="284" w:type="pct"/>
            <w:vAlign w:val="center"/>
          </w:tcPr>
          <w:p w:rsidR="00C6753F" w:rsidRPr="00FE3A8E" w:rsidRDefault="00C6753F" w:rsidP="00C71DBA">
            <w:pPr>
              <w:pStyle w:val="standardowyadam"/>
              <w:spacing w:line="240" w:lineRule="auto"/>
              <w:jc w:val="center"/>
              <w:rPr>
                <w:rFonts w:asciiTheme="minorHAnsi" w:hAnsiTheme="minorHAnsi" w:cstheme="minorHAnsi"/>
                <w:b w:val="0"/>
                <w:sz w:val="20"/>
                <w:szCs w:val="20"/>
              </w:rPr>
            </w:pPr>
            <w:r w:rsidRPr="00FE3A8E">
              <w:rPr>
                <w:rFonts w:asciiTheme="minorHAnsi" w:hAnsiTheme="minorHAnsi" w:cstheme="minorHAnsi"/>
                <w:b w:val="0"/>
                <w:sz w:val="20"/>
                <w:szCs w:val="20"/>
              </w:rPr>
              <w:t>2.</w:t>
            </w:r>
          </w:p>
        </w:tc>
        <w:tc>
          <w:tcPr>
            <w:tcW w:w="887" w:type="pct"/>
            <w:vAlign w:val="center"/>
          </w:tcPr>
          <w:p w:rsidR="00C6753F" w:rsidRPr="00FE3A8E" w:rsidRDefault="00C6753F" w:rsidP="00C71DBA">
            <w:pPr>
              <w:pStyle w:val="Bezodstpw"/>
              <w:jc w:val="center"/>
              <w:cnfStyle w:val="000000000000"/>
              <w:rPr>
                <w:rFonts w:asciiTheme="minorHAnsi" w:hAnsiTheme="minorHAnsi" w:cstheme="minorHAnsi"/>
                <w:sz w:val="20"/>
                <w:szCs w:val="20"/>
              </w:rPr>
            </w:pPr>
            <w:r w:rsidRPr="00FE3A8E">
              <w:rPr>
                <w:rFonts w:asciiTheme="minorHAnsi" w:hAnsiTheme="minorHAnsi" w:cstheme="minorHAnsi"/>
                <w:sz w:val="20"/>
                <w:szCs w:val="20"/>
              </w:rPr>
              <w:t xml:space="preserve">Zespół Placówek Oświatowych - Publiczna Szkoła Podstawowa </w:t>
            </w:r>
            <w:r w:rsidRPr="00FE3A8E">
              <w:rPr>
                <w:rFonts w:asciiTheme="minorHAnsi" w:hAnsiTheme="minorHAnsi" w:cstheme="minorHAnsi"/>
                <w:sz w:val="20"/>
                <w:szCs w:val="20"/>
              </w:rPr>
              <w:br/>
              <w:t>w Nizinach</w:t>
            </w:r>
          </w:p>
        </w:tc>
        <w:tc>
          <w:tcPr>
            <w:tcW w:w="693" w:type="pct"/>
            <w:vAlign w:val="center"/>
          </w:tcPr>
          <w:p w:rsidR="00C6753F" w:rsidRPr="00FE3A8E" w:rsidRDefault="00C6753F" w:rsidP="00C71DBA">
            <w:pPr>
              <w:jc w:val="right"/>
              <w:cnfStyle w:val="000000000000"/>
              <w:rPr>
                <w:rFonts w:cstheme="minorHAnsi"/>
                <w:sz w:val="20"/>
                <w:szCs w:val="20"/>
              </w:rPr>
            </w:pPr>
          </w:p>
          <w:p w:rsidR="00C6753F" w:rsidRPr="00FE3A8E" w:rsidRDefault="00C6753F" w:rsidP="00C71DBA">
            <w:pPr>
              <w:jc w:val="right"/>
              <w:cnfStyle w:val="000000000000"/>
              <w:rPr>
                <w:rFonts w:cstheme="minorHAnsi"/>
                <w:sz w:val="20"/>
                <w:szCs w:val="20"/>
              </w:rPr>
            </w:pPr>
            <w:r w:rsidRPr="00FE3A8E">
              <w:rPr>
                <w:rFonts w:cstheme="minorHAnsi"/>
                <w:sz w:val="20"/>
                <w:szCs w:val="20"/>
              </w:rPr>
              <w:t>5 986,20</w:t>
            </w:r>
          </w:p>
        </w:tc>
        <w:tc>
          <w:tcPr>
            <w:tcW w:w="444" w:type="pct"/>
            <w:vAlign w:val="center"/>
          </w:tcPr>
          <w:p w:rsidR="00C6753F" w:rsidRPr="00FE3A8E" w:rsidRDefault="00C6753F" w:rsidP="00C71DBA">
            <w:pPr>
              <w:jc w:val="right"/>
              <w:cnfStyle w:val="000000000000"/>
              <w:rPr>
                <w:rFonts w:cstheme="minorHAnsi"/>
                <w:sz w:val="20"/>
                <w:szCs w:val="20"/>
              </w:rPr>
            </w:pPr>
          </w:p>
          <w:p w:rsidR="00C6753F" w:rsidRPr="00FE3A8E" w:rsidRDefault="00C6753F" w:rsidP="00C71DBA">
            <w:pPr>
              <w:jc w:val="right"/>
              <w:cnfStyle w:val="000000000000"/>
              <w:rPr>
                <w:rFonts w:cstheme="minorHAnsi"/>
                <w:sz w:val="20"/>
                <w:szCs w:val="20"/>
              </w:rPr>
            </w:pPr>
            <w:r w:rsidRPr="00FE3A8E">
              <w:rPr>
                <w:rFonts w:cstheme="minorHAnsi"/>
                <w:sz w:val="20"/>
                <w:szCs w:val="20"/>
              </w:rPr>
              <w:t>9</w:t>
            </w:r>
          </w:p>
        </w:tc>
        <w:tc>
          <w:tcPr>
            <w:tcW w:w="580" w:type="pct"/>
            <w:vAlign w:val="center"/>
          </w:tcPr>
          <w:p w:rsidR="00C6753F" w:rsidRPr="00FE3A8E" w:rsidRDefault="00C6753F" w:rsidP="00C71DBA">
            <w:pPr>
              <w:jc w:val="right"/>
              <w:cnfStyle w:val="000000000000"/>
              <w:rPr>
                <w:rFonts w:cstheme="minorHAnsi"/>
                <w:sz w:val="20"/>
                <w:szCs w:val="20"/>
              </w:rPr>
            </w:pPr>
          </w:p>
          <w:p w:rsidR="00C6753F" w:rsidRPr="00FE3A8E" w:rsidRDefault="00C6753F" w:rsidP="00C71DBA">
            <w:pPr>
              <w:jc w:val="right"/>
              <w:cnfStyle w:val="000000000000"/>
              <w:rPr>
                <w:rFonts w:cstheme="minorHAnsi"/>
                <w:sz w:val="20"/>
                <w:szCs w:val="20"/>
              </w:rPr>
            </w:pPr>
            <w:r w:rsidRPr="00FE3A8E">
              <w:rPr>
                <w:rFonts w:cstheme="minorHAnsi"/>
                <w:sz w:val="20"/>
                <w:szCs w:val="20"/>
              </w:rPr>
              <w:t>112</w:t>
            </w:r>
          </w:p>
        </w:tc>
        <w:tc>
          <w:tcPr>
            <w:tcW w:w="779" w:type="pct"/>
            <w:vAlign w:val="center"/>
          </w:tcPr>
          <w:p w:rsidR="00C6753F" w:rsidRPr="00FE3A8E" w:rsidRDefault="00C6753F" w:rsidP="00C71DBA">
            <w:pPr>
              <w:jc w:val="right"/>
              <w:cnfStyle w:val="000000000000"/>
              <w:rPr>
                <w:rFonts w:cstheme="minorHAnsi"/>
                <w:sz w:val="20"/>
                <w:szCs w:val="20"/>
              </w:rPr>
            </w:pPr>
          </w:p>
          <w:p w:rsidR="00C6753F" w:rsidRPr="00FE3A8E" w:rsidRDefault="00C6753F" w:rsidP="00C71DBA">
            <w:pPr>
              <w:jc w:val="right"/>
              <w:cnfStyle w:val="000000000000"/>
              <w:rPr>
                <w:rFonts w:cstheme="minorHAnsi"/>
                <w:sz w:val="20"/>
                <w:szCs w:val="20"/>
              </w:rPr>
            </w:pPr>
            <w:r w:rsidRPr="00FE3A8E">
              <w:rPr>
                <w:rFonts w:cstheme="minorHAnsi"/>
                <w:sz w:val="20"/>
                <w:szCs w:val="20"/>
              </w:rPr>
              <w:t>18</w:t>
            </w:r>
          </w:p>
        </w:tc>
        <w:tc>
          <w:tcPr>
            <w:tcW w:w="770" w:type="pct"/>
            <w:vAlign w:val="center"/>
          </w:tcPr>
          <w:p w:rsidR="00C6753F" w:rsidRPr="00FE3A8E" w:rsidRDefault="00C6753F" w:rsidP="00C71DBA">
            <w:pPr>
              <w:jc w:val="right"/>
              <w:cnfStyle w:val="000000000000"/>
              <w:rPr>
                <w:rFonts w:cstheme="minorHAnsi"/>
                <w:sz w:val="20"/>
                <w:szCs w:val="20"/>
              </w:rPr>
            </w:pPr>
          </w:p>
          <w:p w:rsidR="00C6753F" w:rsidRPr="00FE3A8E" w:rsidRDefault="00C6753F" w:rsidP="00C71DBA">
            <w:pPr>
              <w:jc w:val="right"/>
              <w:cnfStyle w:val="000000000000"/>
              <w:rPr>
                <w:rFonts w:cstheme="minorHAnsi"/>
                <w:sz w:val="20"/>
                <w:szCs w:val="20"/>
              </w:rPr>
            </w:pPr>
            <w:r w:rsidRPr="00FE3A8E">
              <w:rPr>
                <w:rFonts w:cstheme="minorHAnsi"/>
                <w:sz w:val="20"/>
                <w:szCs w:val="20"/>
              </w:rPr>
              <w:t>866,67</w:t>
            </w:r>
          </w:p>
        </w:tc>
        <w:tc>
          <w:tcPr>
            <w:tcW w:w="563" w:type="pct"/>
            <w:vAlign w:val="center"/>
          </w:tcPr>
          <w:p w:rsidR="00C6753F" w:rsidRPr="00FE3A8E" w:rsidRDefault="00C6753F" w:rsidP="00C71DBA">
            <w:pPr>
              <w:jc w:val="right"/>
              <w:cnfStyle w:val="000000000000"/>
              <w:rPr>
                <w:rFonts w:cstheme="minorHAnsi"/>
                <w:sz w:val="20"/>
                <w:szCs w:val="20"/>
              </w:rPr>
            </w:pPr>
          </w:p>
          <w:p w:rsidR="00C6753F" w:rsidRPr="00FE3A8E" w:rsidRDefault="00C6753F" w:rsidP="00C71DBA">
            <w:pPr>
              <w:jc w:val="right"/>
              <w:cnfStyle w:val="000000000000"/>
              <w:rPr>
                <w:rFonts w:cstheme="minorHAnsi"/>
                <w:sz w:val="20"/>
                <w:szCs w:val="20"/>
              </w:rPr>
            </w:pPr>
            <w:r w:rsidRPr="00FE3A8E">
              <w:rPr>
                <w:rFonts w:cstheme="minorHAnsi"/>
                <w:sz w:val="20"/>
                <w:szCs w:val="20"/>
              </w:rPr>
              <w:t>13 388,66</w:t>
            </w:r>
          </w:p>
        </w:tc>
      </w:tr>
      <w:tr w:rsidR="00C6753F" w:rsidRPr="00FE3A8E" w:rsidTr="00C71DBA">
        <w:trPr>
          <w:cnfStyle w:val="000000100000"/>
          <w:trHeight w:val="602"/>
        </w:trPr>
        <w:tc>
          <w:tcPr>
            <w:cnfStyle w:val="001000000000"/>
            <w:tcW w:w="284" w:type="pct"/>
            <w:vAlign w:val="center"/>
          </w:tcPr>
          <w:p w:rsidR="00C6753F" w:rsidRPr="00FE3A8E" w:rsidRDefault="00C6753F" w:rsidP="00C71DBA">
            <w:pPr>
              <w:pStyle w:val="standardowyadam"/>
              <w:spacing w:line="240" w:lineRule="auto"/>
              <w:jc w:val="center"/>
              <w:rPr>
                <w:rFonts w:asciiTheme="minorHAnsi" w:hAnsiTheme="minorHAnsi" w:cstheme="minorHAnsi"/>
                <w:b w:val="0"/>
                <w:sz w:val="20"/>
                <w:szCs w:val="20"/>
              </w:rPr>
            </w:pPr>
            <w:r w:rsidRPr="00FE3A8E">
              <w:rPr>
                <w:rFonts w:asciiTheme="minorHAnsi" w:hAnsiTheme="minorHAnsi" w:cstheme="minorHAnsi"/>
                <w:b w:val="0"/>
                <w:sz w:val="20"/>
                <w:szCs w:val="20"/>
              </w:rPr>
              <w:t>3.</w:t>
            </w:r>
          </w:p>
        </w:tc>
        <w:tc>
          <w:tcPr>
            <w:tcW w:w="887" w:type="pct"/>
            <w:vAlign w:val="center"/>
          </w:tcPr>
          <w:p w:rsidR="00C6753F" w:rsidRPr="00FE3A8E" w:rsidRDefault="00C6753F" w:rsidP="00C71DBA">
            <w:pPr>
              <w:pStyle w:val="Bezodstpw"/>
              <w:jc w:val="center"/>
              <w:cnfStyle w:val="000000100000"/>
              <w:rPr>
                <w:rFonts w:asciiTheme="minorHAnsi" w:hAnsiTheme="minorHAnsi" w:cstheme="minorHAnsi"/>
                <w:sz w:val="20"/>
                <w:szCs w:val="20"/>
              </w:rPr>
            </w:pPr>
            <w:r w:rsidRPr="00FE3A8E">
              <w:rPr>
                <w:rFonts w:asciiTheme="minorHAnsi" w:hAnsiTheme="minorHAnsi" w:cstheme="minorHAnsi"/>
                <w:sz w:val="20"/>
                <w:szCs w:val="20"/>
              </w:rPr>
              <w:t xml:space="preserve">Zespół Placówek Oświatowych - Publiczna Szkoła Podstawowa </w:t>
            </w:r>
            <w:r w:rsidRPr="00FE3A8E">
              <w:rPr>
                <w:rFonts w:asciiTheme="minorHAnsi" w:hAnsiTheme="minorHAnsi" w:cstheme="minorHAnsi"/>
                <w:sz w:val="20"/>
                <w:szCs w:val="20"/>
              </w:rPr>
              <w:br/>
              <w:t>w Tuczępach</w:t>
            </w:r>
          </w:p>
        </w:tc>
        <w:tc>
          <w:tcPr>
            <w:tcW w:w="693" w:type="pct"/>
            <w:vAlign w:val="center"/>
          </w:tcPr>
          <w:p w:rsidR="00C6753F" w:rsidRPr="00FE3A8E" w:rsidRDefault="00C6753F" w:rsidP="00C71DBA">
            <w:pPr>
              <w:jc w:val="right"/>
              <w:cnfStyle w:val="000000100000"/>
              <w:rPr>
                <w:rFonts w:cstheme="minorHAnsi"/>
                <w:sz w:val="20"/>
                <w:szCs w:val="20"/>
              </w:rPr>
            </w:pPr>
            <w:r w:rsidRPr="00FE3A8E">
              <w:rPr>
                <w:rFonts w:cstheme="minorHAnsi"/>
                <w:sz w:val="20"/>
                <w:szCs w:val="20"/>
              </w:rPr>
              <w:t>1 414,00</w:t>
            </w:r>
          </w:p>
        </w:tc>
        <w:tc>
          <w:tcPr>
            <w:tcW w:w="444" w:type="pct"/>
            <w:vAlign w:val="center"/>
          </w:tcPr>
          <w:p w:rsidR="00C6753F" w:rsidRPr="00FE3A8E" w:rsidRDefault="00C6753F" w:rsidP="00C71DBA">
            <w:pPr>
              <w:jc w:val="right"/>
              <w:cnfStyle w:val="000000100000"/>
              <w:rPr>
                <w:rFonts w:cstheme="minorHAnsi"/>
                <w:sz w:val="20"/>
                <w:szCs w:val="20"/>
              </w:rPr>
            </w:pPr>
            <w:r w:rsidRPr="00FE3A8E">
              <w:rPr>
                <w:rFonts w:cstheme="minorHAnsi"/>
                <w:sz w:val="20"/>
                <w:szCs w:val="20"/>
              </w:rPr>
              <w:t>11</w:t>
            </w:r>
          </w:p>
        </w:tc>
        <w:tc>
          <w:tcPr>
            <w:tcW w:w="580" w:type="pct"/>
            <w:vAlign w:val="center"/>
          </w:tcPr>
          <w:p w:rsidR="00C6753F" w:rsidRPr="00FE3A8E" w:rsidRDefault="00C6753F" w:rsidP="00C71DBA">
            <w:pPr>
              <w:jc w:val="right"/>
              <w:cnfStyle w:val="000000100000"/>
              <w:rPr>
                <w:rFonts w:cstheme="minorHAnsi"/>
                <w:sz w:val="20"/>
                <w:szCs w:val="20"/>
              </w:rPr>
            </w:pPr>
            <w:r w:rsidRPr="00FE3A8E">
              <w:rPr>
                <w:rFonts w:cstheme="minorHAnsi"/>
                <w:sz w:val="20"/>
                <w:szCs w:val="20"/>
              </w:rPr>
              <w:t>157</w:t>
            </w:r>
          </w:p>
        </w:tc>
        <w:tc>
          <w:tcPr>
            <w:tcW w:w="779" w:type="pct"/>
            <w:vAlign w:val="center"/>
          </w:tcPr>
          <w:p w:rsidR="00C6753F" w:rsidRPr="00FE3A8E" w:rsidRDefault="00C6753F" w:rsidP="00C71DBA">
            <w:pPr>
              <w:jc w:val="right"/>
              <w:cnfStyle w:val="000000100000"/>
              <w:rPr>
                <w:rFonts w:cstheme="minorHAnsi"/>
                <w:sz w:val="20"/>
                <w:szCs w:val="20"/>
              </w:rPr>
            </w:pPr>
            <w:r w:rsidRPr="00FE3A8E">
              <w:rPr>
                <w:rFonts w:cstheme="minorHAnsi"/>
                <w:sz w:val="20"/>
                <w:szCs w:val="20"/>
              </w:rPr>
              <w:t>19</w:t>
            </w:r>
          </w:p>
        </w:tc>
        <w:tc>
          <w:tcPr>
            <w:tcW w:w="770" w:type="pct"/>
            <w:vAlign w:val="center"/>
          </w:tcPr>
          <w:p w:rsidR="00C6753F" w:rsidRPr="00FE3A8E" w:rsidRDefault="00C6753F" w:rsidP="00C71DBA">
            <w:pPr>
              <w:jc w:val="right"/>
              <w:cnfStyle w:val="000000100000"/>
              <w:rPr>
                <w:rFonts w:cstheme="minorHAnsi"/>
                <w:sz w:val="20"/>
                <w:szCs w:val="20"/>
              </w:rPr>
            </w:pPr>
            <w:r w:rsidRPr="00FE3A8E">
              <w:rPr>
                <w:rFonts w:cstheme="minorHAnsi"/>
                <w:sz w:val="20"/>
                <w:szCs w:val="20"/>
              </w:rPr>
              <w:t>187,00</w:t>
            </w:r>
          </w:p>
        </w:tc>
        <w:tc>
          <w:tcPr>
            <w:tcW w:w="563" w:type="pct"/>
            <w:vAlign w:val="center"/>
          </w:tcPr>
          <w:p w:rsidR="00C6753F" w:rsidRPr="00FE3A8E" w:rsidRDefault="00C6753F" w:rsidP="00C71DBA">
            <w:pPr>
              <w:jc w:val="right"/>
              <w:cnfStyle w:val="000000100000"/>
              <w:rPr>
                <w:rFonts w:cstheme="minorHAnsi"/>
                <w:sz w:val="20"/>
                <w:szCs w:val="20"/>
              </w:rPr>
            </w:pPr>
            <w:r w:rsidRPr="00FE3A8E">
              <w:rPr>
                <w:rFonts w:cstheme="minorHAnsi"/>
                <w:sz w:val="20"/>
                <w:szCs w:val="20"/>
              </w:rPr>
              <w:t>4 516,00</w:t>
            </w:r>
          </w:p>
        </w:tc>
      </w:tr>
      <w:tr w:rsidR="00C6753F" w:rsidRPr="00FE3A8E" w:rsidTr="00C71DBA">
        <w:trPr>
          <w:trHeight w:val="154"/>
        </w:trPr>
        <w:tc>
          <w:tcPr>
            <w:cnfStyle w:val="001000000000"/>
            <w:tcW w:w="1171" w:type="pct"/>
            <w:gridSpan w:val="2"/>
          </w:tcPr>
          <w:p w:rsidR="00C6753F" w:rsidRPr="00FE3A8E" w:rsidRDefault="00C6753F" w:rsidP="00544600">
            <w:pPr>
              <w:pStyle w:val="standardowyadam"/>
              <w:spacing w:line="240" w:lineRule="auto"/>
              <w:jc w:val="right"/>
              <w:rPr>
                <w:rFonts w:asciiTheme="minorHAnsi" w:hAnsiTheme="minorHAnsi" w:cstheme="minorHAnsi"/>
                <w:sz w:val="20"/>
                <w:szCs w:val="20"/>
              </w:rPr>
            </w:pPr>
            <w:r w:rsidRPr="00FE3A8E">
              <w:rPr>
                <w:rFonts w:asciiTheme="minorHAnsi" w:hAnsiTheme="minorHAnsi" w:cstheme="minorHAnsi"/>
                <w:sz w:val="20"/>
                <w:szCs w:val="20"/>
              </w:rPr>
              <w:t>Razem:</w:t>
            </w:r>
          </w:p>
        </w:tc>
        <w:tc>
          <w:tcPr>
            <w:tcW w:w="693" w:type="pct"/>
            <w:vAlign w:val="center"/>
          </w:tcPr>
          <w:p w:rsidR="00C6753F" w:rsidRPr="00FE3A8E" w:rsidRDefault="00C6753F" w:rsidP="00C71DBA">
            <w:pPr>
              <w:jc w:val="right"/>
              <w:cnfStyle w:val="000000000000"/>
              <w:rPr>
                <w:rFonts w:cstheme="minorHAnsi"/>
                <w:b/>
                <w:sz w:val="20"/>
                <w:szCs w:val="20"/>
              </w:rPr>
            </w:pPr>
            <w:r w:rsidRPr="00FE3A8E">
              <w:rPr>
                <w:rFonts w:cstheme="minorHAnsi"/>
                <w:b/>
                <w:sz w:val="20"/>
                <w:szCs w:val="20"/>
              </w:rPr>
              <w:t>8 380,20</w:t>
            </w:r>
          </w:p>
        </w:tc>
        <w:tc>
          <w:tcPr>
            <w:tcW w:w="444" w:type="pct"/>
            <w:vAlign w:val="center"/>
          </w:tcPr>
          <w:p w:rsidR="00C6753F" w:rsidRPr="00FE3A8E" w:rsidRDefault="00C6753F" w:rsidP="00C71DBA">
            <w:pPr>
              <w:jc w:val="right"/>
              <w:cnfStyle w:val="000000000000"/>
              <w:rPr>
                <w:rFonts w:cstheme="minorHAnsi"/>
                <w:b/>
                <w:sz w:val="20"/>
                <w:szCs w:val="20"/>
              </w:rPr>
            </w:pPr>
            <w:r w:rsidRPr="00FE3A8E">
              <w:rPr>
                <w:rFonts w:cstheme="minorHAnsi"/>
                <w:b/>
                <w:sz w:val="20"/>
                <w:szCs w:val="20"/>
              </w:rPr>
              <w:t>28</w:t>
            </w:r>
          </w:p>
        </w:tc>
        <w:tc>
          <w:tcPr>
            <w:tcW w:w="580" w:type="pct"/>
            <w:vAlign w:val="center"/>
          </w:tcPr>
          <w:p w:rsidR="00C6753F" w:rsidRPr="00FE3A8E" w:rsidRDefault="00C6753F" w:rsidP="00C71DBA">
            <w:pPr>
              <w:jc w:val="right"/>
              <w:cnfStyle w:val="000000000000"/>
              <w:rPr>
                <w:rFonts w:cstheme="minorHAnsi"/>
                <w:b/>
                <w:color w:val="000000"/>
                <w:sz w:val="20"/>
                <w:szCs w:val="20"/>
              </w:rPr>
            </w:pPr>
            <w:r w:rsidRPr="00FE3A8E">
              <w:rPr>
                <w:rFonts w:cstheme="minorHAnsi"/>
                <w:b/>
                <w:color w:val="000000"/>
                <w:sz w:val="20"/>
                <w:szCs w:val="20"/>
              </w:rPr>
              <w:t>332</w:t>
            </w:r>
          </w:p>
        </w:tc>
        <w:tc>
          <w:tcPr>
            <w:tcW w:w="779" w:type="pct"/>
            <w:vAlign w:val="center"/>
          </w:tcPr>
          <w:p w:rsidR="00C6753F" w:rsidRPr="00FE3A8E" w:rsidRDefault="00C6753F" w:rsidP="00C71DBA">
            <w:pPr>
              <w:jc w:val="right"/>
              <w:cnfStyle w:val="000000000000"/>
              <w:rPr>
                <w:rFonts w:cstheme="minorHAnsi"/>
                <w:b/>
                <w:color w:val="000000"/>
                <w:sz w:val="20"/>
                <w:szCs w:val="20"/>
              </w:rPr>
            </w:pPr>
            <w:r w:rsidRPr="00FE3A8E">
              <w:rPr>
                <w:rFonts w:cstheme="minorHAnsi"/>
                <w:b/>
                <w:color w:val="000000"/>
                <w:sz w:val="20"/>
                <w:szCs w:val="20"/>
              </w:rPr>
              <w:t>49</w:t>
            </w:r>
          </w:p>
        </w:tc>
        <w:tc>
          <w:tcPr>
            <w:tcW w:w="770" w:type="pct"/>
            <w:vAlign w:val="center"/>
          </w:tcPr>
          <w:p w:rsidR="00C6753F" w:rsidRPr="00FE3A8E" w:rsidRDefault="00C6753F" w:rsidP="00C71DBA">
            <w:pPr>
              <w:jc w:val="right"/>
              <w:cnfStyle w:val="000000000000"/>
              <w:rPr>
                <w:rFonts w:cstheme="minorHAnsi"/>
                <w:b/>
                <w:color w:val="000000"/>
                <w:sz w:val="20"/>
                <w:szCs w:val="20"/>
              </w:rPr>
            </w:pPr>
            <w:r w:rsidRPr="00FE3A8E">
              <w:rPr>
                <w:rFonts w:cstheme="minorHAnsi"/>
                <w:b/>
                <w:color w:val="000000"/>
                <w:sz w:val="20"/>
                <w:szCs w:val="20"/>
              </w:rPr>
              <w:t>1 356,67</w:t>
            </w:r>
          </w:p>
        </w:tc>
        <w:tc>
          <w:tcPr>
            <w:tcW w:w="563" w:type="pct"/>
            <w:vAlign w:val="center"/>
          </w:tcPr>
          <w:p w:rsidR="00C6753F" w:rsidRPr="00FE3A8E" w:rsidRDefault="00C6753F" w:rsidP="00C71DBA">
            <w:pPr>
              <w:jc w:val="right"/>
              <w:cnfStyle w:val="000000000000"/>
              <w:rPr>
                <w:rFonts w:cstheme="minorHAnsi"/>
                <w:b/>
                <w:color w:val="000000"/>
                <w:sz w:val="20"/>
                <w:szCs w:val="20"/>
              </w:rPr>
            </w:pPr>
            <w:r w:rsidRPr="00FE3A8E">
              <w:rPr>
                <w:rFonts w:cstheme="minorHAnsi"/>
                <w:b/>
                <w:color w:val="000000"/>
                <w:sz w:val="20"/>
                <w:szCs w:val="20"/>
              </w:rPr>
              <w:t>5 799,00</w:t>
            </w:r>
          </w:p>
        </w:tc>
      </w:tr>
    </w:tbl>
    <w:p w:rsidR="00C6753F" w:rsidRPr="00050225" w:rsidRDefault="00C6753F" w:rsidP="00C6753F">
      <w:pPr>
        <w:pStyle w:val="rdo"/>
      </w:pPr>
      <w:r w:rsidRPr="00050225">
        <w:t xml:space="preserve">Źródło: Opracowanie własne. Sporządzono na podstawie danych z Urzędu Gminy </w:t>
      </w:r>
      <w:r>
        <w:t>Tuczępy</w:t>
      </w:r>
    </w:p>
    <w:p w:rsidR="00C6753F" w:rsidRPr="000C05D8" w:rsidRDefault="00C6753F" w:rsidP="00C6753F">
      <w:pPr>
        <w:tabs>
          <w:tab w:val="num" w:pos="1068"/>
        </w:tabs>
        <w:rPr>
          <w:rFonts w:ascii="Arial" w:hAnsi="Arial" w:cs="Arial"/>
          <w:bCs/>
          <w:sz w:val="2"/>
          <w:szCs w:val="2"/>
        </w:rPr>
      </w:pPr>
    </w:p>
    <w:p w:rsidR="00C6753F" w:rsidRDefault="00C6753F" w:rsidP="00C6753F">
      <w:pPr>
        <w:pStyle w:val="Legenda"/>
        <w:rPr>
          <w:rFonts w:asciiTheme="majorHAnsi" w:hAnsiTheme="majorHAnsi" w:cs="Arial"/>
          <w:b w:val="0"/>
          <w:bCs/>
          <w:sz w:val="20"/>
          <w:szCs w:val="20"/>
        </w:rPr>
      </w:pPr>
      <w:r>
        <w:t xml:space="preserve">Tabela </w:t>
      </w:r>
      <w:fldSimple w:instr=" SEQ Tabela \* ARABIC ">
        <w:r w:rsidR="007F1511">
          <w:rPr>
            <w:noProof/>
          </w:rPr>
          <w:t>8</w:t>
        </w:r>
      </w:fldSimple>
      <w:r>
        <w:t xml:space="preserve">. </w:t>
      </w:r>
      <w:r w:rsidRPr="00050225">
        <w:rPr>
          <w:rFonts w:asciiTheme="majorHAnsi" w:hAnsiTheme="majorHAnsi" w:cs="Arial"/>
          <w:bCs/>
          <w:sz w:val="20"/>
          <w:szCs w:val="20"/>
        </w:rPr>
        <w:t xml:space="preserve">Charakterystyka szkół podstawowych z terenu Gminy </w:t>
      </w:r>
      <w:r w:rsidR="005044DA">
        <w:rPr>
          <w:rFonts w:asciiTheme="majorHAnsi" w:hAnsiTheme="majorHAnsi" w:cs="Arial"/>
          <w:bCs/>
          <w:sz w:val="20"/>
          <w:szCs w:val="20"/>
        </w:rPr>
        <w:t>Tuczępy w latach 2006-2015</w:t>
      </w:r>
    </w:p>
    <w:tbl>
      <w:tblPr>
        <w:tblStyle w:val="PlainTable1"/>
        <w:tblW w:w="5000" w:type="pct"/>
        <w:tblLayout w:type="fixed"/>
        <w:tblLook w:val="04A0"/>
      </w:tblPr>
      <w:tblGrid>
        <w:gridCol w:w="1740"/>
        <w:gridCol w:w="754"/>
        <w:gridCol w:w="756"/>
        <w:gridCol w:w="754"/>
        <w:gridCol w:w="756"/>
        <w:gridCol w:w="754"/>
        <w:gridCol w:w="756"/>
        <w:gridCol w:w="754"/>
        <w:gridCol w:w="756"/>
        <w:gridCol w:w="754"/>
        <w:gridCol w:w="754"/>
      </w:tblGrid>
      <w:tr w:rsidR="005044DA" w:rsidRPr="00FE3A8E" w:rsidTr="005044DA">
        <w:trPr>
          <w:cnfStyle w:val="100000000000"/>
          <w:trHeight w:val="198"/>
        </w:trPr>
        <w:tc>
          <w:tcPr>
            <w:cnfStyle w:val="001000000000"/>
            <w:tcW w:w="936" w:type="pct"/>
          </w:tcPr>
          <w:p w:rsidR="005044DA" w:rsidRPr="00FE3A8E" w:rsidRDefault="005044DA" w:rsidP="00544600">
            <w:pPr>
              <w:jc w:val="center"/>
              <w:rPr>
                <w:rFonts w:cstheme="minorHAnsi"/>
                <w:sz w:val="20"/>
                <w:szCs w:val="20"/>
              </w:rPr>
            </w:pPr>
            <w:r w:rsidRPr="00FE3A8E">
              <w:rPr>
                <w:rFonts w:cstheme="minorHAnsi"/>
                <w:sz w:val="20"/>
                <w:szCs w:val="20"/>
              </w:rPr>
              <w:t>Wyszczególnienie</w:t>
            </w:r>
          </w:p>
        </w:tc>
        <w:tc>
          <w:tcPr>
            <w:tcW w:w="406" w:type="pct"/>
          </w:tcPr>
          <w:p w:rsidR="005044DA" w:rsidRPr="00FE3A8E" w:rsidRDefault="005044DA" w:rsidP="00544600">
            <w:pPr>
              <w:jc w:val="center"/>
              <w:cnfStyle w:val="100000000000"/>
              <w:rPr>
                <w:rFonts w:cstheme="minorHAnsi"/>
                <w:sz w:val="20"/>
                <w:szCs w:val="20"/>
              </w:rPr>
            </w:pPr>
            <w:r w:rsidRPr="00FE3A8E">
              <w:rPr>
                <w:rFonts w:cstheme="minorHAnsi"/>
                <w:sz w:val="20"/>
                <w:szCs w:val="20"/>
              </w:rPr>
              <w:t>2006</w:t>
            </w:r>
          </w:p>
        </w:tc>
        <w:tc>
          <w:tcPr>
            <w:tcW w:w="407" w:type="pct"/>
          </w:tcPr>
          <w:p w:rsidR="005044DA" w:rsidRPr="00FE3A8E" w:rsidRDefault="005044DA" w:rsidP="00544600">
            <w:pPr>
              <w:jc w:val="center"/>
              <w:cnfStyle w:val="100000000000"/>
              <w:rPr>
                <w:rFonts w:cstheme="minorHAnsi"/>
                <w:sz w:val="20"/>
                <w:szCs w:val="20"/>
              </w:rPr>
            </w:pPr>
            <w:r w:rsidRPr="00FE3A8E">
              <w:rPr>
                <w:rFonts w:cstheme="minorHAnsi"/>
                <w:sz w:val="20"/>
                <w:szCs w:val="20"/>
              </w:rPr>
              <w:t>2007</w:t>
            </w:r>
          </w:p>
        </w:tc>
        <w:tc>
          <w:tcPr>
            <w:tcW w:w="406" w:type="pct"/>
          </w:tcPr>
          <w:p w:rsidR="005044DA" w:rsidRPr="00FE3A8E" w:rsidRDefault="005044DA" w:rsidP="00544600">
            <w:pPr>
              <w:jc w:val="center"/>
              <w:cnfStyle w:val="100000000000"/>
              <w:rPr>
                <w:rFonts w:cstheme="minorHAnsi"/>
                <w:sz w:val="20"/>
                <w:szCs w:val="20"/>
              </w:rPr>
            </w:pPr>
            <w:r w:rsidRPr="00FE3A8E">
              <w:rPr>
                <w:rFonts w:cstheme="minorHAnsi"/>
                <w:sz w:val="20"/>
                <w:szCs w:val="20"/>
              </w:rPr>
              <w:t>2008</w:t>
            </w:r>
          </w:p>
        </w:tc>
        <w:tc>
          <w:tcPr>
            <w:tcW w:w="407" w:type="pct"/>
          </w:tcPr>
          <w:p w:rsidR="005044DA" w:rsidRPr="00FE3A8E" w:rsidRDefault="005044DA" w:rsidP="00544600">
            <w:pPr>
              <w:jc w:val="center"/>
              <w:cnfStyle w:val="100000000000"/>
              <w:rPr>
                <w:rFonts w:cstheme="minorHAnsi"/>
                <w:sz w:val="20"/>
                <w:szCs w:val="20"/>
              </w:rPr>
            </w:pPr>
            <w:r w:rsidRPr="00FE3A8E">
              <w:rPr>
                <w:rFonts w:cstheme="minorHAnsi"/>
                <w:sz w:val="20"/>
                <w:szCs w:val="20"/>
              </w:rPr>
              <w:t>2009</w:t>
            </w:r>
          </w:p>
        </w:tc>
        <w:tc>
          <w:tcPr>
            <w:tcW w:w="406" w:type="pct"/>
          </w:tcPr>
          <w:p w:rsidR="005044DA" w:rsidRPr="00FE3A8E" w:rsidRDefault="005044DA" w:rsidP="00544600">
            <w:pPr>
              <w:jc w:val="center"/>
              <w:cnfStyle w:val="100000000000"/>
              <w:rPr>
                <w:rFonts w:cstheme="minorHAnsi"/>
                <w:sz w:val="20"/>
                <w:szCs w:val="20"/>
              </w:rPr>
            </w:pPr>
            <w:r w:rsidRPr="00FE3A8E">
              <w:rPr>
                <w:rFonts w:cstheme="minorHAnsi"/>
                <w:sz w:val="20"/>
                <w:szCs w:val="20"/>
              </w:rPr>
              <w:t>2010</w:t>
            </w:r>
          </w:p>
        </w:tc>
        <w:tc>
          <w:tcPr>
            <w:tcW w:w="407" w:type="pct"/>
          </w:tcPr>
          <w:p w:rsidR="005044DA" w:rsidRPr="00FE3A8E" w:rsidRDefault="005044DA" w:rsidP="00544600">
            <w:pPr>
              <w:jc w:val="center"/>
              <w:cnfStyle w:val="100000000000"/>
              <w:rPr>
                <w:rFonts w:cstheme="minorHAnsi"/>
                <w:sz w:val="20"/>
                <w:szCs w:val="20"/>
              </w:rPr>
            </w:pPr>
            <w:r w:rsidRPr="00FE3A8E">
              <w:rPr>
                <w:rFonts w:cstheme="minorHAnsi"/>
                <w:sz w:val="20"/>
                <w:szCs w:val="20"/>
              </w:rPr>
              <w:t>2011</w:t>
            </w:r>
          </w:p>
        </w:tc>
        <w:tc>
          <w:tcPr>
            <w:tcW w:w="406" w:type="pct"/>
          </w:tcPr>
          <w:p w:rsidR="005044DA" w:rsidRPr="00FE3A8E" w:rsidRDefault="005044DA" w:rsidP="00544600">
            <w:pPr>
              <w:jc w:val="center"/>
              <w:cnfStyle w:val="100000000000"/>
              <w:rPr>
                <w:rFonts w:cstheme="minorHAnsi"/>
                <w:sz w:val="20"/>
                <w:szCs w:val="20"/>
              </w:rPr>
            </w:pPr>
            <w:r w:rsidRPr="00FE3A8E">
              <w:rPr>
                <w:rFonts w:cstheme="minorHAnsi"/>
                <w:sz w:val="20"/>
                <w:szCs w:val="20"/>
              </w:rPr>
              <w:t>2012</w:t>
            </w:r>
          </w:p>
        </w:tc>
        <w:tc>
          <w:tcPr>
            <w:tcW w:w="407" w:type="pct"/>
          </w:tcPr>
          <w:p w:rsidR="005044DA" w:rsidRPr="00FE3A8E" w:rsidRDefault="005044DA" w:rsidP="00544600">
            <w:pPr>
              <w:jc w:val="center"/>
              <w:cnfStyle w:val="100000000000"/>
              <w:rPr>
                <w:rFonts w:cstheme="minorHAnsi"/>
                <w:sz w:val="20"/>
                <w:szCs w:val="20"/>
              </w:rPr>
            </w:pPr>
            <w:r w:rsidRPr="00FE3A8E">
              <w:rPr>
                <w:rFonts w:cstheme="minorHAnsi"/>
                <w:sz w:val="20"/>
                <w:szCs w:val="20"/>
              </w:rPr>
              <w:t>2013</w:t>
            </w:r>
          </w:p>
        </w:tc>
        <w:tc>
          <w:tcPr>
            <w:tcW w:w="406" w:type="pct"/>
          </w:tcPr>
          <w:p w:rsidR="005044DA" w:rsidRPr="00FE3A8E" w:rsidRDefault="005044DA" w:rsidP="00544600">
            <w:pPr>
              <w:jc w:val="center"/>
              <w:cnfStyle w:val="100000000000"/>
              <w:rPr>
                <w:rFonts w:cstheme="minorHAnsi"/>
                <w:sz w:val="20"/>
                <w:szCs w:val="20"/>
              </w:rPr>
            </w:pPr>
            <w:r w:rsidRPr="00FE3A8E">
              <w:rPr>
                <w:rFonts w:cstheme="minorHAnsi"/>
                <w:sz w:val="20"/>
                <w:szCs w:val="20"/>
              </w:rPr>
              <w:t>2014</w:t>
            </w:r>
          </w:p>
        </w:tc>
        <w:tc>
          <w:tcPr>
            <w:tcW w:w="407" w:type="pct"/>
          </w:tcPr>
          <w:p w:rsidR="005044DA" w:rsidRPr="00FE3A8E" w:rsidRDefault="005044DA" w:rsidP="00544600">
            <w:pPr>
              <w:jc w:val="center"/>
              <w:cnfStyle w:val="100000000000"/>
              <w:rPr>
                <w:rFonts w:cstheme="minorHAnsi"/>
                <w:sz w:val="20"/>
                <w:szCs w:val="20"/>
              </w:rPr>
            </w:pPr>
            <w:r w:rsidRPr="00FE3A8E">
              <w:rPr>
                <w:rFonts w:cstheme="minorHAnsi"/>
                <w:sz w:val="20"/>
                <w:szCs w:val="20"/>
              </w:rPr>
              <w:t>2015</w:t>
            </w:r>
          </w:p>
        </w:tc>
      </w:tr>
      <w:tr w:rsidR="005044DA" w:rsidRPr="00FE3A8E" w:rsidTr="005044DA">
        <w:trPr>
          <w:cnfStyle w:val="000000100000"/>
          <w:trHeight w:val="422"/>
        </w:trPr>
        <w:tc>
          <w:tcPr>
            <w:cnfStyle w:val="001000000000"/>
            <w:tcW w:w="936" w:type="pct"/>
          </w:tcPr>
          <w:p w:rsidR="005044DA" w:rsidRPr="00FE3A8E" w:rsidRDefault="005044DA" w:rsidP="00544600">
            <w:pPr>
              <w:jc w:val="center"/>
              <w:rPr>
                <w:rFonts w:cstheme="minorHAnsi"/>
                <w:b w:val="0"/>
                <w:sz w:val="20"/>
                <w:szCs w:val="20"/>
              </w:rPr>
            </w:pPr>
            <w:r w:rsidRPr="00FE3A8E">
              <w:rPr>
                <w:rFonts w:cstheme="minorHAnsi"/>
                <w:b w:val="0"/>
                <w:sz w:val="20"/>
                <w:szCs w:val="20"/>
              </w:rPr>
              <w:t>Liczba szkół</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w:t>
            </w:r>
          </w:p>
        </w:tc>
      </w:tr>
      <w:tr w:rsidR="005044DA" w:rsidRPr="00FE3A8E" w:rsidTr="005044DA">
        <w:trPr>
          <w:trHeight w:val="422"/>
        </w:trPr>
        <w:tc>
          <w:tcPr>
            <w:cnfStyle w:val="001000000000"/>
            <w:tcW w:w="936" w:type="pct"/>
          </w:tcPr>
          <w:p w:rsidR="005044DA" w:rsidRPr="00FE3A8E" w:rsidRDefault="005044DA" w:rsidP="00544600">
            <w:pPr>
              <w:jc w:val="center"/>
              <w:rPr>
                <w:rFonts w:cstheme="minorHAnsi"/>
                <w:b w:val="0"/>
                <w:sz w:val="20"/>
                <w:szCs w:val="20"/>
              </w:rPr>
            </w:pPr>
            <w:r w:rsidRPr="00FE3A8E">
              <w:rPr>
                <w:rFonts w:cstheme="minorHAnsi"/>
                <w:b w:val="0"/>
                <w:sz w:val="20"/>
                <w:szCs w:val="20"/>
              </w:rPr>
              <w:t>Pomieszczenia szkół</w:t>
            </w:r>
          </w:p>
        </w:tc>
        <w:tc>
          <w:tcPr>
            <w:tcW w:w="406"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27</w:t>
            </w:r>
          </w:p>
        </w:tc>
        <w:tc>
          <w:tcPr>
            <w:tcW w:w="407"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19</w:t>
            </w:r>
          </w:p>
        </w:tc>
        <w:tc>
          <w:tcPr>
            <w:tcW w:w="406"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34</w:t>
            </w:r>
          </w:p>
        </w:tc>
        <w:tc>
          <w:tcPr>
            <w:tcW w:w="407"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29</w:t>
            </w:r>
          </w:p>
        </w:tc>
        <w:tc>
          <w:tcPr>
            <w:tcW w:w="406"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34</w:t>
            </w:r>
          </w:p>
        </w:tc>
        <w:tc>
          <w:tcPr>
            <w:tcW w:w="407"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34</w:t>
            </w:r>
          </w:p>
        </w:tc>
        <w:tc>
          <w:tcPr>
            <w:tcW w:w="406"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34</w:t>
            </w:r>
          </w:p>
        </w:tc>
        <w:tc>
          <w:tcPr>
            <w:tcW w:w="407"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6"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7"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r>
      <w:tr w:rsidR="005044DA" w:rsidRPr="00FE3A8E" w:rsidTr="005044DA">
        <w:trPr>
          <w:cnfStyle w:val="000000100000"/>
          <w:trHeight w:val="422"/>
        </w:trPr>
        <w:tc>
          <w:tcPr>
            <w:cnfStyle w:val="001000000000"/>
            <w:tcW w:w="936" w:type="pct"/>
          </w:tcPr>
          <w:p w:rsidR="005044DA" w:rsidRPr="00FE3A8E" w:rsidRDefault="005044DA" w:rsidP="00544600">
            <w:pPr>
              <w:jc w:val="center"/>
              <w:rPr>
                <w:rFonts w:cstheme="minorHAnsi"/>
                <w:b w:val="0"/>
                <w:sz w:val="20"/>
                <w:szCs w:val="20"/>
              </w:rPr>
            </w:pPr>
            <w:r w:rsidRPr="00FE3A8E">
              <w:rPr>
                <w:rFonts w:cstheme="minorHAnsi"/>
                <w:b w:val="0"/>
                <w:sz w:val="20"/>
                <w:szCs w:val="20"/>
              </w:rPr>
              <w:t>Oddziały w szkołach</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17</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18</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18</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18</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18</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18</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18</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18</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20</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21</w:t>
            </w:r>
          </w:p>
        </w:tc>
      </w:tr>
      <w:tr w:rsidR="005044DA" w:rsidRPr="00FE3A8E" w:rsidTr="005044DA">
        <w:trPr>
          <w:trHeight w:val="422"/>
        </w:trPr>
        <w:tc>
          <w:tcPr>
            <w:cnfStyle w:val="001000000000"/>
            <w:tcW w:w="936" w:type="pct"/>
          </w:tcPr>
          <w:p w:rsidR="005044DA" w:rsidRPr="00FE3A8E" w:rsidRDefault="005044DA" w:rsidP="00544600">
            <w:pPr>
              <w:jc w:val="center"/>
              <w:rPr>
                <w:rFonts w:cstheme="minorHAnsi"/>
                <w:b w:val="0"/>
                <w:sz w:val="20"/>
                <w:szCs w:val="20"/>
              </w:rPr>
            </w:pPr>
            <w:r w:rsidRPr="00FE3A8E">
              <w:rPr>
                <w:rFonts w:cstheme="minorHAnsi"/>
                <w:b w:val="0"/>
                <w:sz w:val="20"/>
                <w:szCs w:val="20"/>
              </w:rPr>
              <w:t>Liczba uczniów</w:t>
            </w:r>
          </w:p>
        </w:tc>
        <w:tc>
          <w:tcPr>
            <w:tcW w:w="406"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323</w:t>
            </w:r>
          </w:p>
        </w:tc>
        <w:tc>
          <w:tcPr>
            <w:tcW w:w="407"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297</w:t>
            </w:r>
          </w:p>
        </w:tc>
        <w:tc>
          <w:tcPr>
            <w:tcW w:w="406"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283</w:t>
            </w:r>
          </w:p>
        </w:tc>
        <w:tc>
          <w:tcPr>
            <w:tcW w:w="407"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262</w:t>
            </w:r>
          </w:p>
        </w:tc>
        <w:tc>
          <w:tcPr>
            <w:tcW w:w="406"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259</w:t>
            </w:r>
          </w:p>
        </w:tc>
        <w:tc>
          <w:tcPr>
            <w:tcW w:w="407"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264</w:t>
            </w:r>
          </w:p>
        </w:tc>
        <w:tc>
          <w:tcPr>
            <w:tcW w:w="406"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277</w:t>
            </w:r>
          </w:p>
        </w:tc>
        <w:tc>
          <w:tcPr>
            <w:tcW w:w="407"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283</w:t>
            </w:r>
          </w:p>
        </w:tc>
        <w:tc>
          <w:tcPr>
            <w:tcW w:w="406"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306</w:t>
            </w:r>
          </w:p>
        </w:tc>
        <w:tc>
          <w:tcPr>
            <w:tcW w:w="407"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314</w:t>
            </w:r>
          </w:p>
        </w:tc>
      </w:tr>
      <w:tr w:rsidR="005044DA" w:rsidRPr="00FE3A8E" w:rsidTr="005044DA">
        <w:trPr>
          <w:cnfStyle w:val="000000100000"/>
          <w:trHeight w:val="422"/>
        </w:trPr>
        <w:tc>
          <w:tcPr>
            <w:cnfStyle w:val="001000000000"/>
            <w:tcW w:w="936" w:type="pct"/>
          </w:tcPr>
          <w:p w:rsidR="005044DA" w:rsidRPr="00FE3A8E" w:rsidRDefault="005044DA" w:rsidP="00544600">
            <w:pPr>
              <w:jc w:val="center"/>
              <w:rPr>
                <w:rFonts w:cstheme="minorHAnsi"/>
                <w:b w:val="0"/>
                <w:sz w:val="20"/>
                <w:szCs w:val="20"/>
              </w:rPr>
            </w:pPr>
            <w:r w:rsidRPr="00FE3A8E">
              <w:rPr>
                <w:rFonts w:cstheme="minorHAnsi"/>
                <w:b w:val="0"/>
                <w:sz w:val="20"/>
                <w:szCs w:val="20"/>
              </w:rPr>
              <w:lastRenderedPageBreak/>
              <w:t>Absolwenci</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49</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60</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52</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71</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52</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41</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27</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36</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40</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50</w:t>
            </w:r>
          </w:p>
        </w:tc>
      </w:tr>
      <w:tr w:rsidR="005044DA" w:rsidRPr="00FE3A8E" w:rsidTr="005044DA">
        <w:trPr>
          <w:trHeight w:val="422"/>
        </w:trPr>
        <w:tc>
          <w:tcPr>
            <w:cnfStyle w:val="001000000000"/>
            <w:tcW w:w="936" w:type="pct"/>
          </w:tcPr>
          <w:p w:rsidR="005044DA" w:rsidRPr="00FE3A8E" w:rsidRDefault="005044DA" w:rsidP="00544600">
            <w:pPr>
              <w:jc w:val="center"/>
              <w:rPr>
                <w:rFonts w:cstheme="minorHAnsi"/>
                <w:b w:val="0"/>
                <w:sz w:val="20"/>
                <w:szCs w:val="20"/>
              </w:rPr>
            </w:pPr>
            <w:r w:rsidRPr="00FE3A8E">
              <w:rPr>
                <w:rFonts w:cstheme="minorHAnsi"/>
                <w:b w:val="0"/>
                <w:sz w:val="20"/>
                <w:szCs w:val="20"/>
              </w:rPr>
              <w:t xml:space="preserve">Nauczyciele </w:t>
            </w:r>
            <w:r w:rsidRPr="00FE3A8E">
              <w:rPr>
                <w:rFonts w:cstheme="minorHAnsi"/>
                <w:b w:val="0"/>
                <w:sz w:val="20"/>
                <w:szCs w:val="20"/>
              </w:rPr>
              <w:br/>
              <w:t>w przeliczeniu na etaty</w:t>
            </w:r>
          </w:p>
        </w:tc>
        <w:tc>
          <w:tcPr>
            <w:tcW w:w="406"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7"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6"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7"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6"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7" w:type="pct"/>
          </w:tcPr>
          <w:p w:rsidR="005044DA" w:rsidRPr="00FE3A8E" w:rsidRDefault="005044DA" w:rsidP="00544600">
            <w:pPr>
              <w:spacing w:line="360" w:lineRule="auto"/>
              <w:jc w:val="center"/>
              <w:cnfStyle w:val="000000000000"/>
              <w:rPr>
                <w:rFonts w:cstheme="minorHAnsi"/>
                <w:sz w:val="20"/>
                <w:szCs w:val="20"/>
              </w:rPr>
            </w:pPr>
            <w:r w:rsidRPr="00FE3A8E">
              <w:rPr>
                <w:rFonts w:cstheme="minorHAnsi"/>
                <w:sz w:val="20"/>
                <w:szCs w:val="20"/>
              </w:rPr>
              <w:t>23,73</w:t>
            </w:r>
          </w:p>
        </w:tc>
        <w:tc>
          <w:tcPr>
            <w:tcW w:w="406" w:type="pct"/>
          </w:tcPr>
          <w:p w:rsidR="005044DA" w:rsidRPr="00FE3A8E" w:rsidRDefault="005044DA" w:rsidP="00544600">
            <w:pPr>
              <w:spacing w:line="360" w:lineRule="auto"/>
              <w:jc w:val="center"/>
              <w:cnfStyle w:val="000000000000"/>
              <w:rPr>
                <w:rFonts w:cstheme="minorHAnsi"/>
                <w:sz w:val="20"/>
                <w:szCs w:val="20"/>
              </w:rPr>
            </w:pPr>
            <w:r w:rsidRPr="00FE3A8E">
              <w:rPr>
                <w:rFonts w:cstheme="minorHAnsi"/>
                <w:sz w:val="20"/>
                <w:szCs w:val="20"/>
              </w:rPr>
              <w:t>25,66</w:t>
            </w:r>
          </w:p>
        </w:tc>
        <w:tc>
          <w:tcPr>
            <w:tcW w:w="407"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26,42</w:t>
            </w:r>
          </w:p>
        </w:tc>
        <w:tc>
          <w:tcPr>
            <w:tcW w:w="406"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26,91</w:t>
            </w:r>
          </w:p>
        </w:tc>
        <w:tc>
          <w:tcPr>
            <w:tcW w:w="407"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26,00</w:t>
            </w:r>
          </w:p>
        </w:tc>
      </w:tr>
      <w:tr w:rsidR="005044DA" w:rsidRPr="00FE3A8E" w:rsidTr="005044DA">
        <w:trPr>
          <w:cnfStyle w:val="000000100000"/>
          <w:trHeight w:val="422"/>
        </w:trPr>
        <w:tc>
          <w:tcPr>
            <w:cnfStyle w:val="001000000000"/>
            <w:tcW w:w="936" w:type="pct"/>
          </w:tcPr>
          <w:p w:rsidR="005044DA" w:rsidRPr="00FE3A8E" w:rsidRDefault="005044DA" w:rsidP="00544600">
            <w:pPr>
              <w:jc w:val="center"/>
              <w:rPr>
                <w:rFonts w:cstheme="minorHAnsi"/>
                <w:b w:val="0"/>
                <w:sz w:val="20"/>
                <w:szCs w:val="20"/>
              </w:rPr>
            </w:pPr>
            <w:r w:rsidRPr="00FE3A8E">
              <w:rPr>
                <w:rFonts w:cstheme="minorHAnsi"/>
                <w:b w:val="0"/>
                <w:sz w:val="20"/>
                <w:szCs w:val="20"/>
              </w:rPr>
              <w:t xml:space="preserve">Uczniowie uczący się </w:t>
            </w:r>
            <w:r w:rsidRPr="00FE3A8E">
              <w:rPr>
                <w:rFonts w:cstheme="minorHAnsi"/>
                <w:b w:val="0"/>
                <w:sz w:val="20"/>
                <w:szCs w:val="20"/>
              </w:rPr>
              <w:br/>
              <w:t>języka angielskiego</w:t>
            </w:r>
          </w:p>
        </w:tc>
        <w:tc>
          <w:tcPr>
            <w:tcW w:w="406" w:type="pct"/>
          </w:tcPr>
          <w:p w:rsidR="005044DA" w:rsidRPr="00FE3A8E" w:rsidRDefault="005044DA" w:rsidP="00544600">
            <w:pPr>
              <w:jc w:val="center"/>
              <w:cnfStyle w:val="000000100000"/>
              <w:rPr>
                <w:rFonts w:cstheme="minorHAnsi"/>
                <w:sz w:val="20"/>
                <w:szCs w:val="20"/>
              </w:rPr>
            </w:pPr>
            <w:r w:rsidRPr="00FE3A8E">
              <w:rPr>
                <w:rFonts w:cstheme="minorHAnsi"/>
                <w:sz w:val="20"/>
                <w:szCs w:val="20"/>
              </w:rPr>
              <w:t>-</w:t>
            </w:r>
          </w:p>
        </w:tc>
        <w:tc>
          <w:tcPr>
            <w:tcW w:w="407" w:type="pct"/>
          </w:tcPr>
          <w:p w:rsidR="005044DA" w:rsidRPr="00FE3A8E" w:rsidRDefault="005044DA" w:rsidP="00544600">
            <w:pPr>
              <w:jc w:val="center"/>
              <w:cnfStyle w:val="000000100000"/>
              <w:rPr>
                <w:rFonts w:cstheme="minorHAnsi"/>
                <w:sz w:val="20"/>
                <w:szCs w:val="20"/>
              </w:rPr>
            </w:pPr>
            <w:r w:rsidRPr="00FE3A8E">
              <w:rPr>
                <w:rFonts w:cstheme="minorHAnsi"/>
                <w:sz w:val="20"/>
                <w:szCs w:val="20"/>
              </w:rPr>
              <w:t>-</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254</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262</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258</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264</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277</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283</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306</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314</w:t>
            </w:r>
          </w:p>
        </w:tc>
      </w:tr>
      <w:tr w:rsidR="005044DA" w:rsidRPr="00FE3A8E" w:rsidTr="005044DA">
        <w:trPr>
          <w:trHeight w:val="422"/>
        </w:trPr>
        <w:tc>
          <w:tcPr>
            <w:cnfStyle w:val="001000000000"/>
            <w:tcW w:w="936" w:type="pct"/>
          </w:tcPr>
          <w:p w:rsidR="005044DA" w:rsidRPr="00FE3A8E" w:rsidRDefault="005044DA" w:rsidP="00544600">
            <w:pPr>
              <w:jc w:val="center"/>
              <w:rPr>
                <w:rFonts w:cstheme="minorHAnsi"/>
                <w:sz w:val="20"/>
                <w:szCs w:val="20"/>
              </w:rPr>
            </w:pPr>
            <w:r w:rsidRPr="00FE3A8E">
              <w:rPr>
                <w:rFonts w:cstheme="minorHAnsi"/>
                <w:b w:val="0"/>
                <w:sz w:val="20"/>
                <w:szCs w:val="20"/>
              </w:rPr>
              <w:t xml:space="preserve">Uczniowie uczący się </w:t>
            </w:r>
            <w:r w:rsidRPr="00FE3A8E">
              <w:rPr>
                <w:rFonts w:cstheme="minorHAnsi"/>
                <w:b w:val="0"/>
                <w:sz w:val="20"/>
                <w:szCs w:val="20"/>
              </w:rPr>
              <w:br/>
              <w:t>języka niemieckiego</w:t>
            </w:r>
          </w:p>
        </w:tc>
        <w:tc>
          <w:tcPr>
            <w:tcW w:w="406"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7"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6"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7"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6"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7"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6"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7"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6"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7"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r>
      <w:tr w:rsidR="005044DA" w:rsidRPr="00FE3A8E" w:rsidTr="005044DA">
        <w:trPr>
          <w:cnfStyle w:val="000000100000"/>
          <w:trHeight w:val="422"/>
        </w:trPr>
        <w:tc>
          <w:tcPr>
            <w:cnfStyle w:val="001000000000"/>
            <w:tcW w:w="936" w:type="pct"/>
          </w:tcPr>
          <w:p w:rsidR="005044DA" w:rsidRPr="00FE3A8E" w:rsidRDefault="005044DA" w:rsidP="00544600">
            <w:pPr>
              <w:jc w:val="center"/>
              <w:rPr>
                <w:rFonts w:cstheme="minorHAnsi"/>
                <w:b w:val="0"/>
                <w:sz w:val="20"/>
                <w:szCs w:val="20"/>
              </w:rPr>
            </w:pPr>
            <w:r w:rsidRPr="00FE3A8E">
              <w:rPr>
                <w:rFonts w:cstheme="minorHAnsi"/>
                <w:b w:val="0"/>
                <w:sz w:val="20"/>
                <w:szCs w:val="20"/>
              </w:rPr>
              <w:t>Komputery w szkole</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37</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39</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38</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38</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36</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38</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38</w:t>
            </w:r>
          </w:p>
        </w:tc>
        <w:tc>
          <w:tcPr>
            <w:tcW w:w="407" w:type="pct"/>
          </w:tcPr>
          <w:p w:rsidR="005044DA" w:rsidRPr="00FE3A8E" w:rsidRDefault="005044DA" w:rsidP="00544600">
            <w:pPr>
              <w:jc w:val="center"/>
              <w:cnfStyle w:val="000000100000"/>
              <w:rPr>
                <w:rFonts w:cstheme="minorHAnsi"/>
                <w:sz w:val="20"/>
                <w:szCs w:val="20"/>
              </w:rPr>
            </w:pPr>
            <w:r w:rsidRPr="00FE3A8E">
              <w:rPr>
                <w:rFonts w:cstheme="minorHAnsi"/>
                <w:sz w:val="20"/>
                <w:szCs w:val="20"/>
              </w:rPr>
              <w:t>-</w:t>
            </w:r>
          </w:p>
        </w:tc>
        <w:tc>
          <w:tcPr>
            <w:tcW w:w="406" w:type="pct"/>
          </w:tcPr>
          <w:p w:rsidR="005044DA" w:rsidRPr="00FE3A8E" w:rsidRDefault="005044DA" w:rsidP="00544600">
            <w:pPr>
              <w:jc w:val="center"/>
              <w:cnfStyle w:val="000000100000"/>
              <w:rPr>
                <w:rFonts w:cstheme="minorHAnsi"/>
                <w:sz w:val="20"/>
                <w:szCs w:val="20"/>
              </w:rPr>
            </w:pPr>
            <w:r w:rsidRPr="00FE3A8E">
              <w:rPr>
                <w:rFonts w:cstheme="minorHAnsi"/>
                <w:sz w:val="20"/>
                <w:szCs w:val="20"/>
              </w:rPr>
              <w:t>-</w:t>
            </w:r>
          </w:p>
        </w:tc>
        <w:tc>
          <w:tcPr>
            <w:tcW w:w="407" w:type="pct"/>
          </w:tcPr>
          <w:p w:rsidR="005044DA" w:rsidRPr="00FE3A8E" w:rsidRDefault="005044DA" w:rsidP="00544600">
            <w:pPr>
              <w:jc w:val="center"/>
              <w:cnfStyle w:val="000000100000"/>
              <w:rPr>
                <w:rFonts w:cstheme="minorHAnsi"/>
                <w:sz w:val="20"/>
                <w:szCs w:val="20"/>
              </w:rPr>
            </w:pPr>
            <w:r w:rsidRPr="00FE3A8E">
              <w:rPr>
                <w:rFonts w:cstheme="minorHAnsi"/>
                <w:sz w:val="20"/>
                <w:szCs w:val="20"/>
              </w:rPr>
              <w:t>-</w:t>
            </w:r>
          </w:p>
        </w:tc>
      </w:tr>
      <w:tr w:rsidR="005044DA" w:rsidRPr="00FE3A8E" w:rsidTr="005044DA">
        <w:trPr>
          <w:trHeight w:val="422"/>
        </w:trPr>
        <w:tc>
          <w:tcPr>
            <w:cnfStyle w:val="001000000000"/>
            <w:tcW w:w="936" w:type="pct"/>
          </w:tcPr>
          <w:p w:rsidR="005044DA" w:rsidRPr="00FE3A8E" w:rsidRDefault="005044DA" w:rsidP="00544600">
            <w:pPr>
              <w:jc w:val="center"/>
              <w:rPr>
                <w:rFonts w:cstheme="minorHAnsi"/>
                <w:b w:val="0"/>
                <w:sz w:val="20"/>
                <w:szCs w:val="20"/>
              </w:rPr>
            </w:pPr>
            <w:r w:rsidRPr="00FE3A8E">
              <w:rPr>
                <w:rFonts w:cstheme="minorHAnsi"/>
                <w:b w:val="0"/>
                <w:sz w:val="20"/>
                <w:szCs w:val="20"/>
              </w:rPr>
              <w:t xml:space="preserve">Komputery  z dostępem </w:t>
            </w:r>
            <w:r w:rsidRPr="00FE3A8E">
              <w:rPr>
                <w:rFonts w:cstheme="minorHAnsi"/>
                <w:b w:val="0"/>
                <w:sz w:val="20"/>
                <w:szCs w:val="20"/>
              </w:rPr>
              <w:br/>
              <w:t>do Internetu</w:t>
            </w:r>
          </w:p>
        </w:tc>
        <w:tc>
          <w:tcPr>
            <w:tcW w:w="406"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25</w:t>
            </w:r>
          </w:p>
        </w:tc>
        <w:tc>
          <w:tcPr>
            <w:tcW w:w="407"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38</w:t>
            </w:r>
          </w:p>
        </w:tc>
        <w:tc>
          <w:tcPr>
            <w:tcW w:w="406"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37</w:t>
            </w:r>
          </w:p>
        </w:tc>
        <w:tc>
          <w:tcPr>
            <w:tcW w:w="407"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36</w:t>
            </w:r>
          </w:p>
        </w:tc>
        <w:tc>
          <w:tcPr>
            <w:tcW w:w="406"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36</w:t>
            </w:r>
          </w:p>
        </w:tc>
        <w:tc>
          <w:tcPr>
            <w:tcW w:w="407"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38</w:t>
            </w:r>
          </w:p>
        </w:tc>
        <w:tc>
          <w:tcPr>
            <w:tcW w:w="406" w:type="pct"/>
          </w:tcPr>
          <w:p w:rsidR="005044DA" w:rsidRPr="00FE3A8E" w:rsidRDefault="005044DA" w:rsidP="00544600">
            <w:pPr>
              <w:spacing w:line="360" w:lineRule="auto"/>
              <w:jc w:val="right"/>
              <w:cnfStyle w:val="000000000000"/>
              <w:rPr>
                <w:rFonts w:cstheme="minorHAnsi"/>
                <w:sz w:val="20"/>
                <w:szCs w:val="20"/>
              </w:rPr>
            </w:pPr>
            <w:r w:rsidRPr="00FE3A8E">
              <w:rPr>
                <w:rFonts w:cstheme="minorHAnsi"/>
                <w:sz w:val="20"/>
                <w:szCs w:val="20"/>
              </w:rPr>
              <w:t>38</w:t>
            </w:r>
          </w:p>
        </w:tc>
        <w:tc>
          <w:tcPr>
            <w:tcW w:w="407"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6"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c>
          <w:tcPr>
            <w:tcW w:w="407" w:type="pct"/>
          </w:tcPr>
          <w:p w:rsidR="005044DA" w:rsidRPr="00FE3A8E" w:rsidRDefault="005044DA" w:rsidP="00544600">
            <w:pPr>
              <w:jc w:val="center"/>
              <w:cnfStyle w:val="000000000000"/>
              <w:rPr>
                <w:rFonts w:cstheme="minorHAnsi"/>
                <w:sz w:val="20"/>
                <w:szCs w:val="20"/>
              </w:rPr>
            </w:pPr>
            <w:r w:rsidRPr="00FE3A8E">
              <w:rPr>
                <w:rFonts w:cstheme="minorHAnsi"/>
                <w:sz w:val="20"/>
                <w:szCs w:val="20"/>
              </w:rPr>
              <w:t>-</w:t>
            </w:r>
          </w:p>
        </w:tc>
      </w:tr>
      <w:tr w:rsidR="005044DA" w:rsidRPr="00FE3A8E" w:rsidTr="005044DA">
        <w:trPr>
          <w:cnfStyle w:val="000000100000"/>
          <w:trHeight w:val="422"/>
        </w:trPr>
        <w:tc>
          <w:tcPr>
            <w:cnfStyle w:val="001000000000"/>
            <w:tcW w:w="936" w:type="pct"/>
          </w:tcPr>
          <w:p w:rsidR="005044DA" w:rsidRPr="00FE3A8E" w:rsidRDefault="005044DA" w:rsidP="00544600">
            <w:pPr>
              <w:jc w:val="center"/>
              <w:rPr>
                <w:rFonts w:cstheme="minorHAnsi"/>
                <w:b w:val="0"/>
                <w:sz w:val="20"/>
                <w:szCs w:val="20"/>
              </w:rPr>
            </w:pPr>
            <w:r w:rsidRPr="00FE3A8E">
              <w:rPr>
                <w:rFonts w:cstheme="minorHAnsi"/>
                <w:b w:val="0"/>
                <w:sz w:val="20"/>
                <w:szCs w:val="20"/>
              </w:rPr>
              <w:t xml:space="preserve">Uczniowie na 1 komputer </w:t>
            </w:r>
            <w:r w:rsidRPr="00FE3A8E">
              <w:rPr>
                <w:rFonts w:cstheme="minorHAnsi"/>
                <w:b w:val="0"/>
                <w:sz w:val="20"/>
                <w:szCs w:val="20"/>
              </w:rPr>
              <w:br/>
              <w:t>z dostępem do Internetu</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13,46</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8,49</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8,32</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7,49</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7,85</w:t>
            </w:r>
          </w:p>
        </w:tc>
        <w:tc>
          <w:tcPr>
            <w:tcW w:w="407"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8,00</w:t>
            </w:r>
          </w:p>
        </w:tc>
        <w:tc>
          <w:tcPr>
            <w:tcW w:w="406" w:type="pct"/>
          </w:tcPr>
          <w:p w:rsidR="005044DA" w:rsidRPr="00FE3A8E" w:rsidRDefault="005044DA" w:rsidP="00544600">
            <w:pPr>
              <w:spacing w:line="360" w:lineRule="auto"/>
              <w:jc w:val="right"/>
              <w:cnfStyle w:val="000000100000"/>
              <w:rPr>
                <w:rFonts w:cstheme="minorHAnsi"/>
                <w:sz w:val="20"/>
                <w:szCs w:val="20"/>
              </w:rPr>
            </w:pPr>
            <w:r w:rsidRPr="00FE3A8E">
              <w:rPr>
                <w:rFonts w:cstheme="minorHAnsi"/>
                <w:sz w:val="20"/>
                <w:szCs w:val="20"/>
              </w:rPr>
              <w:t>8,39</w:t>
            </w:r>
          </w:p>
        </w:tc>
        <w:tc>
          <w:tcPr>
            <w:tcW w:w="407" w:type="pct"/>
          </w:tcPr>
          <w:p w:rsidR="005044DA" w:rsidRPr="00FE3A8E" w:rsidRDefault="005044DA" w:rsidP="00544600">
            <w:pPr>
              <w:jc w:val="center"/>
              <w:cnfStyle w:val="000000100000"/>
              <w:rPr>
                <w:rFonts w:cstheme="minorHAnsi"/>
                <w:sz w:val="20"/>
                <w:szCs w:val="20"/>
              </w:rPr>
            </w:pPr>
            <w:r w:rsidRPr="00FE3A8E">
              <w:rPr>
                <w:rFonts w:cstheme="minorHAnsi"/>
                <w:sz w:val="20"/>
                <w:szCs w:val="20"/>
              </w:rPr>
              <w:t>-</w:t>
            </w:r>
          </w:p>
        </w:tc>
        <w:tc>
          <w:tcPr>
            <w:tcW w:w="406" w:type="pct"/>
          </w:tcPr>
          <w:p w:rsidR="005044DA" w:rsidRPr="00FE3A8E" w:rsidRDefault="005044DA" w:rsidP="00544600">
            <w:pPr>
              <w:jc w:val="center"/>
              <w:cnfStyle w:val="000000100000"/>
              <w:rPr>
                <w:rFonts w:cstheme="minorHAnsi"/>
                <w:sz w:val="20"/>
                <w:szCs w:val="20"/>
              </w:rPr>
            </w:pPr>
            <w:r w:rsidRPr="00FE3A8E">
              <w:rPr>
                <w:rFonts w:cstheme="minorHAnsi"/>
                <w:sz w:val="20"/>
                <w:szCs w:val="20"/>
              </w:rPr>
              <w:t>-</w:t>
            </w:r>
          </w:p>
        </w:tc>
        <w:tc>
          <w:tcPr>
            <w:tcW w:w="407" w:type="pct"/>
          </w:tcPr>
          <w:p w:rsidR="005044DA" w:rsidRPr="00FE3A8E" w:rsidRDefault="005044DA" w:rsidP="00544600">
            <w:pPr>
              <w:jc w:val="center"/>
              <w:cnfStyle w:val="000000100000"/>
              <w:rPr>
                <w:rFonts w:cstheme="minorHAnsi"/>
                <w:sz w:val="20"/>
                <w:szCs w:val="20"/>
              </w:rPr>
            </w:pPr>
            <w:r w:rsidRPr="00FE3A8E">
              <w:rPr>
                <w:rFonts w:cstheme="minorHAnsi"/>
                <w:sz w:val="20"/>
                <w:szCs w:val="20"/>
              </w:rPr>
              <w:t>-</w:t>
            </w:r>
          </w:p>
        </w:tc>
      </w:tr>
      <w:tr w:rsidR="005044DA" w:rsidRPr="00FE3A8E" w:rsidTr="005044DA">
        <w:trPr>
          <w:trHeight w:val="422"/>
        </w:trPr>
        <w:tc>
          <w:tcPr>
            <w:cnfStyle w:val="001000000000"/>
            <w:tcW w:w="936" w:type="pct"/>
          </w:tcPr>
          <w:p w:rsidR="005044DA" w:rsidRPr="00FE3A8E" w:rsidRDefault="005044DA" w:rsidP="00544600">
            <w:pPr>
              <w:jc w:val="center"/>
              <w:rPr>
                <w:rFonts w:cstheme="minorHAnsi"/>
                <w:b w:val="0"/>
                <w:sz w:val="20"/>
                <w:szCs w:val="20"/>
              </w:rPr>
            </w:pPr>
            <w:r w:rsidRPr="00FE3A8E">
              <w:rPr>
                <w:rFonts w:cstheme="minorHAnsi"/>
                <w:b w:val="0"/>
                <w:sz w:val="20"/>
                <w:szCs w:val="20"/>
              </w:rPr>
              <w:t>Współczynnik solaryzacji netto</w:t>
            </w:r>
          </w:p>
        </w:tc>
        <w:tc>
          <w:tcPr>
            <w:tcW w:w="406" w:type="pct"/>
          </w:tcPr>
          <w:p w:rsidR="005044DA" w:rsidRPr="00F6655B" w:rsidRDefault="005044DA" w:rsidP="00544600">
            <w:pPr>
              <w:spacing w:line="360" w:lineRule="auto"/>
              <w:jc w:val="right"/>
              <w:cnfStyle w:val="000000000000"/>
              <w:rPr>
                <w:rFonts w:cstheme="minorHAnsi"/>
                <w:sz w:val="18"/>
                <w:szCs w:val="18"/>
              </w:rPr>
            </w:pPr>
            <w:r w:rsidRPr="00F6655B">
              <w:rPr>
                <w:rFonts w:cstheme="minorHAnsi"/>
                <w:sz w:val="18"/>
                <w:szCs w:val="18"/>
              </w:rPr>
              <w:t>108,87</w:t>
            </w:r>
          </w:p>
        </w:tc>
        <w:tc>
          <w:tcPr>
            <w:tcW w:w="407" w:type="pct"/>
          </w:tcPr>
          <w:p w:rsidR="005044DA" w:rsidRPr="00F6655B" w:rsidRDefault="005044DA" w:rsidP="00544600">
            <w:pPr>
              <w:spacing w:line="360" w:lineRule="auto"/>
              <w:jc w:val="right"/>
              <w:cnfStyle w:val="000000000000"/>
              <w:rPr>
                <w:rFonts w:cstheme="minorHAnsi"/>
                <w:sz w:val="18"/>
                <w:szCs w:val="18"/>
              </w:rPr>
            </w:pPr>
            <w:r w:rsidRPr="00F6655B">
              <w:rPr>
                <w:rFonts w:cstheme="minorHAnsi"/>
                <w:sz w:val="18"/>
                <w:szCs w:val="18"/>
              </w:rPr>
              <w:t>109,51</w:t>
            </w:r>
          </w:p>
        </w:tc>
        <w:tc>
          <w:tcPr>
            <w:tcW w:w="406" w:type="pct"/>
          </w:tcPr>
          <w:p w:rsidR="005044DA" w:rsidRPr="00F6655B" w:rsidRDefault="005044DA" w:rsidP="00544600">
            <w:pPr>
              <w:spacing w:line="360" w:lineRule="auto"/>
              <w:jc w:val="right"/>
              <w:cnfStyle w:val="000000000000"/>
              <w:rPr>
                <w:rFonts w:cstheme="minorHAnsi"/>
                <w:sz w:val="18"/>
                <w:szCs w:val="18"/>
              </w:rPr>
            </w:pPr>
            <w:r w:rsidRPr="00F6655B">
              <w:rPr>
                <w:rFonts w:cstheme="minorHAnsi"/>
                <w:sz w:val="18"/>
                <w:szCs w:val="18"/>
              </w:rPr>
              <w:t>110,40</w:t>
            </w:r>
          </w:p>
        </w:tc>
        <w:tc>
          <w:tcPr>
            <w:tcW w:w="407" w:type="pct"/>
          </w:tcPr>
          <w:p w:rsidR="005044DA" w:rsidRPr="00F6655B" w:rsidRDefault="005044DA" w:rsidP="00544600">
            <w:pPr>
              <w:spacing w:line="360" w:lineRule="auto"/>
              <w:jc w:val="right"/>
              <w:cnfStyle w:val="000000000000"/>
              <w:rPr>
                <w:rFonts w:cstheme="minorHAnsi"/>
                <w:sz w:val="18"/>
                <w:szCs w:val="18"/>
              </w:rPr>
            </w:pPr>
            <w:r w:rsidRPr="00F6655B">
              <w:rPr>
                <w:rFonts w:cstheme="minorHAnsi"/>
                <w:sz w:val="18"/>
                <w:szCs w:val="18"/>
              </w:rPr>
              <w:t>108,40</w:t>
            </w:r>
          </w:p>
        </w:tc>
        <w:tc>
          <w:tcPr>
            <w:tcW w:w="406" w:type="pct"/>
          </w:tcPr>
          <w:p w:rsidR="005044DA" w:rsidRPr="00F6655B" w:rsidRDefault="005044DA" w:rsidP="00544600">
            <w:pPr>
              <w:spacing w:line="360" w:lineRule="auto"/>
              <w:jc w:val="right"/>
              <w:cnfStyle w:val="000000000000"/>
              <w:rPr>
                <w:rFonts w:cstheme="minorHAnsi"/>
                <w:sz w:val="18"/>
                <w:szCs w:val="18"/>
              </w:rPr>
            </w:pPr>
            <w:r w:rsidRPr="00F6655B">
              <w:rPr>
                <w:rFonts w:cstheme="minorHAnsi"/>
                <w:sz w:val="18"/>
                <w:szCs w:val="18"/>
              </w:rPr>
              <w:t>102,41</w:t>
            </w:r>
          </w:p>
        </w:tc>
        <w:tc>
          <w:tcPr>
            <w:tcW w:w="407" w:type="pct"/>
          </w:tcPr>
          <w:p w:rsidR="005044DA" w:rsidRPr="00F6655B" w:rsidRDefault="005044DA" w:rsidP="00544600">
            <w:pPr>
              <w:spacing w:line="360" w:lineRule="auto"/>
              <w:jc w:val="right"/>
              <w:cnfStyle w:val="000000000000"/>
              <w:rPr>
                <w:rFonts w:cstheme="minorHAnsi"/>
                <w:sz w:val="18"/>
                <w:szCs w:val="18"/>
              </w:rPr>
            </w:pPr>
            <w:r w:rsidRPr="00F6655B">
              <w:rPr>
                <w:rFonts w:cstheme="minorHAnsi"/>
                <w:sz w:val="18"/>
                <w:szCs w:val="18"/>
              </w:rPr>
              <w:t>101,19</w:t>
            </w:r>
          </w:p>
        </w:tc>
        <w:tc>
          <w:tcPr>
            <w:tcW w:w="406" w:type="pct"/>
          </w:tcPr>
          <w:p w:rsidR="005044DA" w:rsidRPr="00F6655B" w:rsidRDefault="005044DA" w:rsidP="00544600">
            <w:pPr>
              <w:spacing w:line="360" w:lineRule="auto"/>
              <w:jc w:val="right"/>
              <w:cnfStyle w:val="000000000000"/>
              <w:rPr>
                <w:rFonts w:cstheme="minorHAnsi"/>
                <w:sz w:val="18"/>
                <w:szCs w:val="18"/>
              </w:rPr>
            </w:pPr>
            <w:r w:rsidRPr="00F6655B">
              <w:rPr>
                <w:rFonts w:cstheme="minorHAnsi"/>
                <w:sz w:val="18"/>
                <w:szCs w:val="18"/>
              </w:rPr>
              <w:t>106,83</w:t>
            </w:r>
          </w:p>
        </w:tc>
        <w:tc>
          <w:tcPr>
            <w:tcW w:w="407" w:type="pct"/>
          </w:tcPr>
          <w:p w:rsidR="005044DA" w:rsidRPr="00F6655B" w:rsidRDefault="005044DA" w:rsidP="00544600">
            <w:pPr>
              <w:spacing w:line="360" w:lineRule="auto"/>
              <w:jc w:val="right"/>
              <w:cnfStyle w:val="000000000000"/>
              <w:rPr>
                <w:rFonts w:cstheme="minorHAnsi"/>
                <w:sz w:val="18"/>
                <w:szCs w:val="18"/>
              </w:rPr>
            </w:pPr>
            <w:r w:rsidRPr="00F6655B">
              <w:rPr>
                <w:rFonts w:cstheme="minorHAnsi"/>
                <w:sz w:val="18"/>
                <w:szCs w:val="18"/>
              </w:rPr>
              <w:t>112,15</w:t>
            </w:r>
          </w:p>
        </w:tc>
        <w:tc>
          <w:tcPr>
            <w:tcW w:w="406" w:type="pct"/>
          </w:tcPr>
          <w:p w:rsidR="005044DA" w:rsidRPr="00F6655B" w:rsidRDefault="005044DA" w:rsidP="00544600">
            <w:pPr>
              <w:spacing w:line="360" w:lineRule="auto"/>
              <w:jc w:val="right"/>
              <w:cnfStyle w:val="000000000000"/>
              <w:rPr>
                <w:rFonts w:cstheme="minorHAnsi"/>
                <w:sz w:val="18"/>
                <w:szCs w:val="18"/>
              </w:rPr>
            </w:pPr>
            <w:r w:rsidRPr="00F6655B">
              <w:rPr>
                <w:rFonts w:cstheme="minorHAnsi"/>
                <w:sz w:val="18"/>
                <w:szCs w:val="18"/>
              </w:rPr>
              <w:t>110,67</w:t>
            </w:r>
          </w:p>
        </w:tc>
        <w:tc>
          <w:tcPr>
            <w:tcW w:w="407" w:type="pct"/>
          </w:tcPr>
          <w:p w:rsidR="005044DA" w:rsidRPr="00F6655B" w:rsidRDefault="005044DA" w:rsidP="00544600">
            <w:pPr>
              <w:spacing w:line="360" w:lineRule="auto"/>
              <w:jc w:val="right"/>
              <w:cnfStyle w:val="000000000000"/>
              <w:rPr>
                <w:rFonts w:cstheme="minorHAnsi"/>
                <w:sz w:val="18"/>
                <w:szCs w:val="18"/>
              </w:rPr>
            </w:pPr>
            <w:r w:rsidRPr="00F6655B">
              <w:rPr>
                <w:rFonts w:cstheme="minorHAnsi"/>
                <w:sz w:val="18"/>
                <w:szCs w:val="18"/>
              </w:rPr>
              <w:t>104,68</w:t>
            </w:r>
          </w:p>
        </w:tc>
      </w:tr>
    </w:tbl>
    <w:p w:rsidR="00C6753F" w:rsidRPr="00F212EF" w:rsidRDefault="00C6753F" w:rsidP="00C6753F">
      <w:pPr>
        <w:pStyle w:val="rdo"/>
      </w:pPr>
      <w:r w:rsidRPr="00F212EF">
        <w:t>Źródło: Opracowanie własne. Sporządzono na podstawie danych z GUS, BDL</w:t>
      </w:r>
    </w:p>
    <w:p w:rsidR="00C6753F" w:rsidRDefault="00C6753F" w:rsidP="00C6753F">
      <w:r w:rsidRPr="004860C3">
        <w:rPr>
          <w:noProof/>
        </w:rPr>
        <w:t xml:space="preserve">Od 1 września 1999 r. reforma oświaty wprowadziła jeszcze jeden poziom edukacji młodzieży – gimnazja. </w:t>
      </w:r>
      <w:r w:rsidRPr="00D21C84">
        <w:rPr>
          <w:noProof/>
          <w:szCs w:val="20"/>
        </w:rPr>
        <w:t xml:space="preserve">Na terenie gminy funkcjonuje </w:t>
      </w:r>
      <w:r w:rsidRPr="00D21C84">
        <w:rPr>
          <w:rFonts w:cs="Arial"/>
          <w:bCs/>
          <w:szCs w:val="20"/>
        </w:rPr>
        <w:t xml:space="preserve">Publiczne </w:t>
      </w:r>
      <w:r w:rsidRPr="00D21C84">
        <w:rPr>
          <w:noProof/>
          <w:szCs w:val="20"/>
        </w:rPr>
        <w:t xml:space="preserve">gimnazjum </w:t>
      </w:r>
      <w:r w:rsidRPr="00D21C84">
        <w:rPr>
          <w:rFonts w:cs="Arial"/>
          <w:bCs/>
          <w:szCs w:val="20"/>
        </w:rPr>
        <w:t>im.</w:t>
      </w:r>
      <w:r>
        <w:rPr>
          <w:rFonts w:cs="Arial"/>
          <w:bCs/>
          <w:szCs w:val="20"/>
        </w:rPr>
        <w:t xml:space="preserve"> Marszałka Józefa Piłsudskiego </w:t>
      </w:r>
      <w:r w:rsidRPr="00D21C84">
        <w:rPr>
          <w:rFonts w:cs="Arial"/>
          <w:bCs/>
          <w:szCs w:val="20"/>
        </w:rPr>
        <w:t>w Jarosławicach</w:t>
      </w:r>
      <w:r>
        <w:rPr>
          <w:rFonts w:cs="Arial"/>
          <w:b/>
          <w:bCs/>
          <w:sz w:val="20"/>
          <w:szCs w:val="20"/>
        </w:rPr>
        <w:t>.</w:t>
      </w:r>
    </w:p>
    <w:p w:rsidR="00C6753F" w:rsidRPr="00C6753F" w:rsidRDefault="00C6753F" w:rsidP="00C6753F">
      <w:pPr>
        <w:pStyle w:val="Legenda"/>
      </w:pPr>
      <w:r w:rsidRPr="00C6753F">
        <w:t xml:space="preserve">Tabela </w:t>
      </w:r>
      <w:fldSimple w:instr=" SEQ Tabela \* ARABIC ">
        <w:r w:rsidR="007F1511">
          <w:rPr>
            <w:noProof/>
          </w:rPr>
          <w:t>9</w:t>
        </w:r>
      </w:fldSimple>
      <w:r w:rsidRPr="00C6753F">
        <w:t xml:space="preserve">. Charakterystyka Publicznego Gimnazjum im. Marszałka Józefa Piłsudskiego </w:t>
      </w:r>
      <w:r w:rsidRPr="00C6753F">
        <w:br/>
        <w:t>w Jarosławicach.</w:t>
      </w:r>
    </w:p>
    <w:tbl>
      <w:tblPr>
        <w:tblStyle w:val="PlainTable1"/>
        <w:tblW w:w="5000" w:type="pct"/>
        <w:tblLook w:val="04A0"/>
      </w:tblPr>
      <w:tblGrid>
        <w:gridCol w:w="1750"/>
        <w:gridCol w:w="1326"/>
        <w:gridCol w:w="805"/>
        <w:gridCol w:w="802"/>
        <w:gridCol w:w="1120"/>
        <w:gridCol w:w="1217"/>
        <w:gridCol w:w="1009"/>
        <w:gridCol w:w="1259"/>
      </w:tblGrid>
      <w:tr w:rsidR="00C6753F" w:rsidRPr="00C6753F" w:rsidTr="005044DA">
        <w:trPr>
          <w:cnfStyle w:val="100000000000"/>
        </w:trPr>
        <w:tc>
          <w:tcPr>
            <w:cnfStyle w:val="001000000000"/>
            <w:tcW w:w="956" w:type="pct"/>
            <w:vAlign w:val="center"/>
          </w:tcPr>
          <w:p w:rsidR="00C6753F" w:rsidRPr="00C6753F" w:rsidRDefault="00C6753F" w:rsidP="00C6753F">
            <w:pPr>
              <w:pStyle w:val="standardowyadam"/>
              <w:spacing w:line="240" w:lineRule="auto"/>
              <w:jc w:val="center"/>
              <w:rPr>
                <w:rFonts w:asciiTheme="minorHAnsi" w:hAnsiTheme="minorHAnsi" w:cstheme="minorHAnsi"/>
                <w:bCs w:val="0"/>
                <w:sz w:val="20"/>
                <w:szCs w:val="20"/>
              </w:rPr>
            </w:pPr>
            <w:r w:rsidRPr="00C6753F">
              <w:rPr>
                <w:rFonts w:asciiTheme="minorHAnsi" w:hAnsiTheme="minorHAnsi" w:cstheme="minorHAnsi"/>
                <w:bCs w:val="0"/>
                <w:sz w:val="20"/>
                <w:szCs w:val="20"/>
              </w:rPr>
              <w:t>Nazwa i adres jednostki</w:t>
            </w:r>
          </w:p>
        </w:tc>
        <w:tc>
          <w:tcPr>
            <w:tcW w:w="674" w:type="pct"/>
            <w:vAlign w:val="center"/>
          </w:tcPr>
          <w:p w:rsidR="00C6753F" w:rsidRPr="00C6753F" w:rsidRDefault="00C6753F" w:rsidP="00C6753F">
            <w:pPr>
              <w:pStyle w:val="standardowyadam"/>
              <w:spacing w:line="240" w:lineRule="auto"/>
              <w:jc w:val="center"/>
              <w:cnfStyle w:val="100000000000"/>
              <w:rPr>
                <w:rFonts w:asciiTheme="minorHAnsi" w:hAnsiTheme="minorHAnsi" w:cstheme="minorHAnsi"/>
                <w:bCs w:val="0"/>
                <w:sz w:val="20"/>
                <w:szCs w:val="20"/>
              </w:rPr>
            </w:pPr>
            <w:r w:rsidRPr="00C6753F">
              <w:rPr>
                <w:rFonts w:asciiTheme="minorHAnsi" w:hAnsiTheme="minorHAnsi" w:cstheme="minorHAnsi"/>
                <w:bCs w:val="0"/>
                <w:sz w:val="20"/>
                <w:szCs w:val="20"/>
              </w:rPr>
              <w:t>Powierzchnia użytkowa</w:t>
            </w:r>
          </w:p>
          <w:p w:rsidR="00C6753F" w:rsidRPr="00C6753F" w:rsidRDefault="00C6753F" w:rsidP="00C6753F">
            <w:pPr>
              <w:pStyle w:val="standardowyadam"/>
              <w:spacing w:line="240" w:lineRule="auto"/>
              <w:jc w:val="center"/>
              <w:cnfStyle w:val="100000000000"/>
              <w:rPr>
                <w:rFonts w:asciiTheme="minorHAnsi" w:hAnsiTheme="minorHAnsi" w:cstheme="minorHAnsi"/>
                <w:bCs w:val="0"/>
                <w:sz w:val="20"/>
                <w:szCs w:val="20"/>
              </w:rPr>
            </w:pPr>
            <w:r w:rsidRPr="00C6753F">
              <w:rPr>
                <w:rFonts w:asciiTheme="minorHAnsi" w:hAnsiTheme="minorHAnsi" w:cstheme="minorHAnsi"/>
                <w:bCs w:val="0"/>
                <w:sz w:val="20"/>
                <w:szCs w:val="20"/>
              </w:rPr>
              <w:t>szkoły</w:t>
            </w:r>
          </w:p>
          <w:p w:rsidR="00C6753F" w:rsidRPr="00C6753F" w:rsidRDefault="00C6753F" w:rsidP="00C6753F">
            <w:pPr>
              <w:pStyle w:val="standardowyadam"/>
              <w:spacing w:line="240" w:lineRule="auto"/>
              <w:jc w:val="center"/>
              <w:cnfStyle w:val="100000000000"/>
              <w:rPr>
                <w:rFonts w:asciiTheme="minorHAnsi" w:hAnsiTheme="minorHAnsi" w:cstheme="minorHAnsi"/>
                <w:bCs w:val="0"/>
                <w:sz w:val="20"/>
                <w:szCs w:val="20"/>
                <w:vertAlign w:val="superscript"/>
              </w:rPr>
            </w:pPr>
            <w:r w:rsidRPr="00C6753F">
              <w:rPr>
                <w:rFonts w:asciiTheme="minorHAnsi" w:hAnsiTheme="minorHAnsi" w:cstheme="minorHAnsi"/>
                <w:bCs w:val="0"/>
                <w:sz w:val="20"/>
                <w:szCs w:val="20"/>
              </w:rPr>
              <w:t>w m</w:t>
            </w:r>
            <w:r w:rsidRPr="00C6753F">
              <w:rPr>
                <w:rFonts w:asciiTheme="minorHAnsi" w:hAnsiTheme="minorHAnsi" w:cstheme="minorHAnsi"/>
                <w:bCs w:val="0"/>
                <w:sz w:val="20"/>
                <w:szCs w:val="20"/>
                <w:vertAlign w:val="superscript"/>
              </w:rPr>
              <w:t>2</w:t>
            </w:r>
          </w:p>
        </w:tc>
        <w:tc>
          <w:tcPr>
            <w:tcW w:w="413" w:type="pct"/>
            <w:vAlign w:val="center"/>
          </w:tcPr>
          <w:p w:rsidR="00C6753F" w:rsidRPr="00C6753F" w:rsidRDefault="00C6753F" w:rsidP="00C6753F">
            <w:pPr>
              <w:pStyle w:val="standardowyadam"/>
              <w:spacing w:line="240" w:lineRule="auto"/>
              <w:jc w:val="center"/>
              <w:cnfStyle w:val="100000000000"/>
              <w:rPr>
                <w:rFonts w:asciiTheme="minorHAnsi" w:hAnsiTheme="minorHAnsi" w:cstheme="minorHAnsi"/>
                <w:bCs w:val="0"/>
                <w:sz w:val="20"/>
                <w:szCs w:val="20"/>
              </w:rPr>
            </w:pPr>
            <w:r w:rsidRPr="00C6753F">
              <w:rPr>
                <w:rFonts w:asciiTheme="minorHAnsi" w:hAnsiTheme="minorHAnsi" w:cstheme="minorHAnsi"/>
                <w:bCs w:val="0"/>
                <w:sz w:val="20"/>
                <w:szCs w:val="20"/>
              </w:rPr>
              <w:t xml:space="preserve">Ilość </w:t>
            </w:r>
            <w:proofErr w:type="spellStart"/>
            <w:r w:rsidRPr="00C6753F">
              <w:rPr>
                <w:rFonts w:asciiTheme="minorHAnsi" w:hAnsiTheme="minorHAnsi" w:cstheme="minorHAnsi"/>
                <w:bCs w:val="0"/>
                <w:sz w:val="20"/>
                <w:szCs w:val="20"/>
              </w:rPr>
              <w:t>pomie-szczeń</w:t>
            </w:r>
            <w:proofErr w:type="spellEnd"/>
            <w:r w:rsidRPr="00C6753F">
              <w:rPr>
                <w:rFonts w:asciiTheme="minorHAnsi" w:hAnsiTheme="minorHAnsi" w:cstheme="minorHAnsi"/>
                <w:bCs w:val="0"/>
                <w:sz w:val="20"/>
                <w:szCs w:val="20"/>
              </w:rPr>
              <w:t xml:space="preserve"> </w:t>
            </w:r>
            <w:r w:rsidRPr="00C6753F">
              <w:rPr>
                <w:rFonts w:asciiTheme="minorHAnsi" w:hAnsiTheme="minorHAnsi" w:cstheme="minorHAnsi"/>
                <w:bCs w:val="0"/>
                <w:sz w:val="20"/>
                <w:szCs w:val="20"/>
              </w:rPr>
              <w:br/>
              <w:t>do nauki</w:t>
            </w:r>
          </w:p>
        </w:tc>
        <w:tc>
          <w:tcPr>
            <w:tcW w:w="446" w:type="pct"/>
            <w:vAlign w:val="center"/>
          </w:tcPr>
          <w:p w:rsidR="00C6753F" w:rsidRPr="00C6753F" w:rsidRDefault="00C6753F" w:rsidP="00C6753F">
            <w:pPr>
              <w:pStyle w:val="standardowyadam"/>
              <w:spacing w:line="240" w:lineRule="auto"/>
              <w:jc w:val="center"/>
              <w:cnfStyle w:val="100000000000"/>
              <w:rPr>
                <w:rFonts w:asciiTheme="minorHAnsi" w:hAnsiTheme="minorHAnsi" w:cstheme="minorHAnsi"/>
                <w:bCs w:val="0"/>
                <w:sz w:val="20"/>
                <w:szCs w:val="20"/>
              </w:rPr>
            </w:pPr>
            <w:r w:rsidRPr="00C6753F">
              <w:rPr>
                <w:rFonts w:asciiTheme="minorHAnsi" w:hAnsiTheme="minorHAnsi" w:cstheme="minorHAnsi"/>
                <w:bCs w:val="0"/>
                <w:sz w:val="20"/>
                <w:szCs w:val="20"/>
              </w:rPr>
              <w:t xml:space="preserve">Ilość </w:t>
            </w:r>
            <w:proofErr w:type="spellStart"/>
            <w:r w:rsidRPr="00C6753F">
              <w:rPr>
                <w:rFonts w:asciiTheme="minorHAnsi" w:hAnsiTheme="minorHAnsi" w:cstheme="minorHAnsi"/>
                <w:bCs w:val="0"/>
                <w:sz w:val="20"/>
                <w:szCs w:val="20"/>
              </w:rPr>
              <w:t>ucz-niów</w:t>
            </w:r>
            <w:proofErr w:type="spellEnd"/>
          </w:p>
        </w:tc>
        <w:tc>
          <w:tcPr>
            <w:tcW w:w="594" w:type="pct"/>
            <w:vAlign w:val="center"/>
          </w:tcPr>
          <w:p w:rsidR="00C6753F" w:rsidRPr="00C6753F" w:rsidRDefault="00C6753F" w:rsidP="00C6753F">
            <w:pPr>
              <w:pStyle w:val="standardowyadam"/>
              <w:spacing w:line="240" w:lineRule="auto"/>
              <w:jc w:val="center"/>
              <w:cnfStyle w:val="100000000000"/>
              <w:rPr>
                <w:rFonts w:asciiTheme="minorHAnsi" w:hAnsiTheme="minorHAnsi" w:cstheme="minorHAnsi"/>
                <w:bCs w:val="0"/>
                <w:sz w:val="20"/>
                <w:szCs w:val="20"/>
              </w:rPr>
            </w:pPr>
            <w:r w:rsidRPr="00C6753F">
              <w:rPr>
                <w:rFonts w:asciiTheme="minorHAnsi" w:hAnsiTheme="minorHAnsi" w:cstheme="minorHAnsi"/>
                <w:bCs w:val="0"/>
                <w:sz w:val="20"/>
                <w:szCs w:val="20"/>
              </w:rPr>
              <w:t>Liczba nauczycieli</w:t>
            </w:r>
          </w:p>
        </w:tc>
        <w:tc>
          <w:tcPr>
            <w:tcW w:w="669" w:type="pct"/>
            <w:vAlign w:val="center"/>
          </w:tcPr>
          <w:p w:rsidR="00C6753F" w:rsidRPr="00C6753F" w:rsidRDefault="00C6753F" w:rsidP="00C6753F">
            <w:pPr>
              <w:pStyle w:val="standardowyadam"/>
              <w:spacing w:line="240" w:lineRule="auto"/>
              <w:jc w:val="center"/>
              <w:cnfStyle w:val="100000000000"/>
              <w:rPr>
                <w:rFonts w:asciiTheme="minorHAnsi" w:hAnsiTheme="minorHAnsi" w:cstheme="minorHAnsi"/>
                <w:bCs w:val="0"/>
                <w:sz w:val="20"/>
                <w:szCs w:val="20"/>
              </w:rPr>
            </w:pPr>
            <w:proofErr w:type="spellStart"/>
            <w:r w:rsidRPr="00C6753F">
              <w:rPr>
                <w:rFonts w:asciiTheme="minorHAnsi" w:hAnsiTheme="minorHAnsi" w:cstheme="minorHAnsi"/>
                <w:bCs w:val="0"/>
                <w:sz w:val="20"/>
                <w:szCs w:val="20"/>
              </w:rPr>
              <w:t>Powierz-chnia</w:t>
            </w:r>
            <w:proofErr w:type="spellEnd"/>
            <w:r w:rsidRPr="00C6753F">
              <w:rPr>
                <w:rFonts w:asciiTheme="minorHAnsi" w:hAnsiTheme="minorHAnsi" w:cstheme="minorHAnsi"/>
                <w:bCs w:val="0"/>
                <w:sz w:val="20"/>
                <w:szCs w:val="20"/>
              </w:rPr>
              <w:t xml:space="preserve"> hali sportowej</w:t>
            </w:r>
          </w:p>
          <w:p w:rsidR="00C6753F" w:rsidRPr="00C6753F" w:rsidRDefault="00C6753F" w:rsidP="00C6753F">
            <w:pPr>
              <w:pStyle w:val="standardowyadam"/>
              <w:spacing w:line="240" w:lineRule="auto"/>
              <w:jc w:val="center"/>
              <w:cnfStyle w:val="100000000000"/>
              <w:rPr>
                <w:rFonts w:asciiTheme="minorHAnsi" w:hAnsiTheme="minorHAnsi" w:cstheme="minorHAnsi"/>
                <w:bCs w:val="0"/>
                <w:sz w:val="20"/>
                <w:szCs w:val="20"/>
                <w:vertAlign w:val="superscript"/>
              </w:rPr>
            </w:pPr>
            <w:r w:rsidRPr="00C6753F">
              <w:rPr>
                <w:rFonts w:asciiTheme="minorHAnsi" w:hAnsiTheme="minorHAnsi" w:cstheme="minorHAnsi"/>
                <w:bCs w:val="0"/>
                <w:sz w:val="20"/>
                <w:szCs w:val="20"/>
              </w:rPr>
              <w:t>[w m</w:t>
            </w:r>
            <w:r w:rsidRPr="00C6753F">
              <w:rPr>
                <w:rFonts w:asciiTheme="minorHAnsi" w:hAnsiTheme="minorHAnsi" w:cstheme="minorHAnsi"/>
                <w:bCs w:val="0"/>
                <w:sz w:val="20"/>
                <w:szCs w:val="20"/>
                <w:vertAlign w:val="superscript"/>
              </w:rPr>
              <w:t>2</w:t>
            </w:r>
          </w:p>
        </w:tc>
        <w:tc>
          <w:tcPr>
            <w:tcW w:w="557" w:type="pct"/>
            <w:vAlign w:val="center"/>
          </w:tcPr>
          <w:p w:rsidR="00C6753F" w:rsidRPr="00C6753F" w:rsidRDefault="00C6753F" w:rsidP="00C6753F">
            <w:pPr>
              <w:pStyle w:val="standardowyadam"/>
              <w:spacing w:line="240" w:lineRule="auto"/>
              <w:jc w:val="center"/>
              <w:cnfStyle w:val="100000000000"/>
              <w:rPr>
                <w:rFonts w:asciiTheme="minorHAnsi" w:hAnsiTheme="minorHAnsi" w:cstheme="minorHAnsi"/>
                <w:bCs w:val="0"/>
                <w:sz w:val="20"/>
                <w:szCs w:val="20"/>
              </w:rPr>
            </w:pPr>
            <w:r w:rsidRPr="00C6753F">
              <w:rPr>
                <w:rFonts w:asciiTheme="minorHAnsi" w:hAnsiTheme="minorHAnsi" w:cstheme="minorHAnsi"/>
                <w:bCs w:val="0"/>
                <w:sz w:val="20"/>
                <w:szCs w:val="20"/>
              </w:rPr>
              <w:t>Kubatura budynku</w:t>
            </w:r>
          </w:p>
          <w:p w:rsidR="00C6753F" w:rsidRPr="00C6753F" w:rsidRDefault="00C6753F" w:rsidP="00C6753F">
            <w:pPr>
              <w:pStyle w:val="standardowyadam"/>
              <w:spacing w:line="240" w:lineRule="auto"/>
              <w:jc w:val="center"/>
              <w:cnfStyle w:val="100000000000"/>
              <w:rPr>
                <w:rFonts w:asciiTheme="minorHAnsi" w:hAnsiTheme="minorHAnsi" w:cstheme="minorHAnsi"/>
                <w:bCs w:val="0"/>
                <w:sz w:val="20"/>
                <w:szCs w:val="20"/>
              </w:rPr>
            </w:pPr>
            <w:r w:rsidRPr="00C6753F">
              <w:rPr>
                <w:rFonts w:asciiTheme="minorHAnsi" w:hAnsiTheme="minorHAnsi" w:cstheme="minorHAnsi"/>
                <w:bCs w:val="0"/>
                <w:sz w:val="20"/>
                <w:szCs w:val="20"/>
              </w:rPr>
              <w:t>szkoły</w:t>
            </w:r>
          </w:p>
          <w:p w:rsidR="00C6753F" w:rsidRPr="00C6753F" w:rsidRDefault="00C6753F" w:rsidP="00C6753F">
            <w:pPr>
              <w:pStyle w:val="standardowyadam"/>
              <w:spacing w:line="240" w:lineRule="auto"/>
              <w:jc w:val="center"/>
              <w:cnfStyle w:val="100000000000"/>
              <w:rPr>
                <w:rFonts w:asciiTheme="minorHAnsi" w:hAnsiTheme="minorHAnsi" w:cstheme="minorHAnsi"/>
                <w:bCs w:val="0"/>
                <w:sz w:val="20"/>
                <w:szCs w:val="20"/>
                <w:vertAlign w:val="superscript"/>
              </w:rPr>
            </w:pPr>
            <w:r w:rsidRPr="00C6753F">
              <w:rPr>
                <w:rFonts w:asciiTheme="minorHAnsi" w:hAnsiTheme="minorHAnsi" w:cstheme="minorHAnsi"/>
                <w:bCs w:val="0"/>
                <w:sz w:val="20"/>
                <w:szCs w:val="20"/>
              </w:rPr>
              <w:t>[w m</w:t>
            </w:r>
            <w:r w:rsidRPr="00C6753F">
              <w:rPr>
                <w:rFonts w:asciiTheme="minorHAnsi" w:hAnsiTheme="minorHAnsi" w:cstheme="minorHAnsi"/>
                <w:bCs w:val="0"/>
                <w:sz w:val="20"/>
                <w:szCs w:val="20"/>
                <w:vertAlign w:val="superscript"/>
              </w:rPr>
              <w:t>3</w:t>
            </w:r>
          </w:p>
        </w:tc>
        <w:tc>
          <w:tcPr>
            <w:tcW w:w="691" w:type="pct"/>
            <w:vAlign w:val="center"/>
          </w:tcPr>
          <w:p w:rsidR="00C6753F" w:rsidRPr="00C6753F" w:rsidRDefault="00C6753F" w:rsidP="00C6753F">
            <w:pPr>
              <w:pStyle w:val="standardowyadam"/>
              <w:spacing w:line="240" w:lineRule="auto"/>
              <w:jc w:val="center"/>
              <w:cnfStyle w:val="100000000000"/>
              <w:rPr>
                <w:rFonts w:asciiTheme="minorHAnsi" w:hAnsiTheme="minorHAnsi" w:cstheme="minorHAnsi"/>
                <w:bCs w:val="0"/>
                <w:sz w:val="20"/>
                <w:szCs w:val="20"/>
              </w:rPr>
            </w:pPr>
            <w:r w:rsidRPr="00C6753F">
              <w:rPr>
                <w:rFonts w:asciiTheme="minorHAnsi" w:hAnsiTheme="minorHAnsi" w:cstheme="minorHAnsi"/>
                <w:bCs w:val="0"/>
                <w:sz w:val="20"/>
                <w:szCs w:val="20"/>
              </w:rPr>
              <w:t>Kubatura budynku</w:t>
            </w:r>
          </w:p>
          <w:p w:rsidR="00C6753F" w:rsidRPr="00C6753F" w:rsidRDefault="00C6753F" w:rsidP="00C6753F">
            <w:pPr>
              <w:pStyle w:val="standardowyadam"/>
              <w:spacing w:line="240" w:lineRule="auto"/>
              <w:jc w:val="center"/>
              <w:cnfStyle w:val="100000000000"/>
              <w:rPr>
                <w:rFonts w:asciiTheme="minorHAnsi" w:hAnsiTheme="minorHAnsi" w:cstheme="minorHAnsi"/>
                <w:bCs w:val="0"/>
                <w:sz w:val="20"/>
                <w:szCs w:val="20"/>
              </w:rPr>
            </w:pPr>
            <w:r w:rsidRPr="00C6753F">
              <w:rPr>
                <w:rFonts w:asciiTheme="minorHAnsi" w:hAnsiTheme="minorHAnsi" w:cstheme="minorHAnsi"/>
                <w:bCs w:val="0"/>
                <w:sz w:val="20"/>
                <w:szCs w:val="20"/>
              </w:rPr>
              <w:t>hali</w:t>
            </w:r>
          </w:p>
          <w:p w:rsidR="00C6753F" w:rsidRPr="00C6753F" w:rsidRDefault="00C6753F" w:rsidP="00C6753F">
            <w:pPr>
              <w:pStyle w:val="standardowyadam"/>
              <w:spacing w:line="240" w:lineRule="auto"/>
              <w:jc w:val="center"/>
              <w:cnfStyle w:val="100000000000"/>
              <w:rPr>
                <w:rFonts w:asciiTheme="minorHAnsi" w:hAnsiTheme="minorHAnsi" w:cstheme="minorHAnsi"/>
                <w:bCs w:val="0"/>
                <w:sz w:val="20"/>
                <w:szCs w:val="20"/>
                <w:vertAlign w:val="superscript"/>
              </w:rPr>
            </w:pPr>
            <w:r w:rsidRPr="00C6753F">
              <w:rPr>
                <w:rFonts w:asciiTheme="minorHAnsi" w:hAnsiTheme="minorHAnsi" w:cstheme="minorHAnsi"/>
                <w:bCs w:val="0"/>
                <w:sz w:val="20"/>
                <w:szCs w:val="20"/>
              </w:rPr>
              <w:t>[w m</w:t>
            </w:r>
            <w:r w:rsidRPr="00C6753F">
              <w:rPr>
                <w:rFonts w:asciiTheme="minorHAnsi" w:hAnsiTheme="minorHAnsi" w:cstheme="minorHAnsi"/>
                <w:bCs w:val="0"/>
                <w:sz w:val="20"/>
                <w:szCs w:val="20"/>
                <w:vertAlign w:val="superscript"/>
              </w:rPr>
              <w:t>3</w:t>
            </w:r>
          </w:p>
        </w:tc>
      </w:tr>
      <w:tr w:rsidR="00C6753F" w:rsidRPr="00C6753F" w:rsidTr="005044DA">
        <w:trPr>
          <w:cnfStyle w:val="000000100000"/>
          <w:trHeight w:val="795"/>
        </w:trPr>
        <w:tc>
          <w:tcPr>
            <w:cnfStyle w:val="001000000000"/>
            <w:tcW w:w="956" w:type="pct"/>
            <w:vAlign w:val="center"/>
          </w:tcPr>
          <w:p w:rsidR="00C6753F" w:rsidRPr="00C6753F" w:rsidRDefault="00C6753F" w:rsidP="00C6753F">
            <w:pPr>
              <w:jc w:val="center"/>
              <w:rPr>
                <w:rFonts w:cstheme="minorHAnsi"/>
                <w:b w:val="0"/>
                <w:sz w:val="20"/>
                <w:szCs w:val="20"/>
              </w:rPr>
            </w:pPr>
            <w:r w:rsidRPr="00C6753F">
              <w:rPr>
                <w:rFonts w:cstheme="minorHAnsi"/>
                <w:b w:val="0"/>
                <w:sz w:val="20"/>
                <w:szCs w:val="20"/>
              </w:rPr>
              <w:t xml:space="preserve">Publiczne Gimnazjum </w:t>
            </w:r>
            <w:r w:rsidRPr="00C6753F">
              <w:rPr>
                <w:rFonts w:cstheme="minorHAnsi"/>
                <w:b w:val="0"/>
                <w:sz w:val="20"/>
                <w:szCs w:val="20"/>
              </w:rPr>
              <w:br/>
            </w:r>
            <w:r w:rsidRPr="00C6753F">
              <w:rPr>
                <w:rFonts w:cstheme="minorHAnsi"/>
                <w:b w:val="0"/>
                <w:bCs w:val="0"/>
                <w:sz w:val="20"/>
                <w:szCs w:val="20"/>
              </w:rPr>
              <w:t xml:space="preserve">im. Marszałka Józefa Piłsudskiego </w:t>
            </w:r>
            <w:r w:rsidRPr="00C6753F">
              <w:rPr>
                <w:rFonts w:cstheme="minorHAnsi"/>
                <w:b w:val="0"/>
                <w:bCs w:val="0"/>
                <w:sz w:val="20"/>
                <w:szCs w:val="20"/>
              </w:rPr>
              <w:br/>
              <w:t>w Jarosławicach</w:t>
            </w:r>
          </w:p>
        </w:tc>
        <w:tc>
          <w:tcPr>
            <w:tcW w:w="674" w:type="pct"/>
            <w:vAlign w:val="center"/>
          </w:tcPr>
          <w:p w:rsidR="00C6753F" w:rsidRPr="00C6753F" w:rsidRDefault="00C6753F" w:rsidP="00C6753F">
            <w:pPr>
              <w:pStyle w:val="standardowyadam"/>
              <w:spacing w:line="240" w:lineRule="auto"/>
              <w:jc w:val="center"/>
              <w:cnfStyle w:val="000000100000"/>
              <w:rPr>
                <w:rFonts w:asciiTheme="minorHAnsi" w:hAnsiTheme="minorHAnsi" w:cstheme="minorHAnsi"/>
                <w:sz w:val="20"/>
                <w:szCs w:val="20"/>
              </w:rPr>
            </w:pPr>
            <w:r w:rsidRPr="00C6753F">
              <w:rPr>
                <w:rFonts w:asciiTheme="minorHAnsi" w:hAnsiTheme="minorHAnsi" w:cstheme="minorHAnsi"/>
                <w:sz w:val="20"/>
                <w:szCs w:val="20"/>
              </w:rPr>
              <w:t>1 277,46</w:t>
            </w:r>
          </w:p>
        </w:tc>
        <w:tc>
          <w:tcPr>
            <w:tcW w:w="413" w:type="pct"/>
            <w:vAlign w:val="center"/>
          </w:tcPr>
          <w:p w:rsidR="00C6753F" w:rsidRPr="00C6753F" w:rsidRDefault="00C6753F" w:rsidP="00C6753F">
            <w:pPr>
              <w:pStyle w:val="standardowyadam"/>
              <w:spacing w:line="240" w:lineRule="auto"/>
              <w:jc w:val="center"/>
              <w:cnfStyle w:val="000000100000"/>
              <w:rPr>
                <w:rFonts w:asciiTheme="minorHAnsi" w:hAnsiTheme="minorHAnsi" w:cstheme="minorHAnsi"/>
                <w:sz w:val="20"/>
                <w:szCs w:val="20"/>
              </w:rPr>
            </w:pPr>
            <w:r w:rsidRPr="00C6753F">
              <w:rPr>
                <w:rFonts w:asciiTheme="minorHAnsi" w:hAnsiTheme="minorHAnsi" w:cstheme="minorHAnsi"/>
                <w:sz w:val="20"/>
                <w:szCs w:val="20"/>
              </w:rPr>
              <w:t>9</w:t>
            </w:r>
          </w:p>
        </w:tc>
        <w:tc>
          <w:tcPr>
            <w:tcW w:w="446" w:type="pct"/>
            <w:vAlign w:val="center"/>
          </w:tcPr>
          <w:p w:rsidR="00C6753F" w:rsidRPr="00C6753F" w:rsidRDefault="00C6753F" w:rsidP="00C6753F">
            <w:pPr>
              <w:pStyle w:val="standardowyadam"/>
              <w:spacing w:line="240" w:lineRule="auto"/>
              <w:jc w:val="center"/>
              <w:cnfStyle w:val="000000100000"/>
              <w:rPr>
                <w:rFonts w:asciiTheme="minorHAnsi" w:hAnsiTheme="minorHAnsi" w:cstheme="minorHAnsi"/>
                <w:sz w:val="20"/>
                <w:szCs w:val="20"/>
              </w:rPr>
            </w:pPr>
            <w:r w:rsidRPr="00C6753F">
              <w:rPr>
                <w:rFonts w:asciiTheme="minorHAnsi" w:hAnsiTheme="minorHAnsi" w:cstheme="minorHAnsi"/>
                <w:sz w:val="20"/>
                <w:szCs w:val="20"/>
              </w:rPr>
              <w:t>127</w:t>
            </w:r>
          </w:p>
        </w:tc>
        <w:tc>
          <w:tcPr>
            <w:tcW w:w="594" w:type="pct"/>
            <w:vAlign w:val="center"/>
          </w:tcPr>
          <w:p w:rsidR="00C6753F" w:rsidRPr="00C6753F" w:rsidRDefault="00C6753F" w:rsidP="00C6753F">
            <w:pPr>
              <w:pStyle w:val="standardowyadam"/>
              <w:spacing w:line="240" w:lineRule="auto"/>
              <w:jc w:val="center"/>
              <w:cnfStyle w:val="000000100000"/>
              <w:rPr>
                <w:rFonts w:asciiTheme="minorHAnsi" w:hAnsiTheme="minorHAnsi" w:cstheme="minorHAnsi"/>
                <w:sz w:val="20"/>
                <w:szCs w:val="20"/>
              </w:rPr>
            </w:pPr>
            <w:r w:rsidRPr="00C6753F">
              <w:rPr>
                <w:rFonts w:asciiTheme="minorHAnsi" w:hAnsiTheme="minorHAnsi" w:cstheme="minorHAnsi"/>
                <w:sz w:val="20"/>
                <w:szCs w:val="20"/>
              </w:rPr>
              <w:t>11 – etat</w:t>
            </w:r>
          </w:p>
          <w:p w:rsidR="00C6753F" w:rsidRPr="00C6753F" w:rsidRDefault="00C6753F" w:rsidP="00C6753F">
            <w:pPr>
              <w:pStyle w:val="standardowyadam"/>
              <w:spacing w:line="240" w:lineRule="auto"/>
              <w:jc w:val="center"/>
              <w:cnfStyle w:val="000000100000"/>
              <w:rPr>
                <w:rFonts w:asciiTheme="minorHAnsi" w:hAnsiTheme="minorHAnsi" w:cstheme="minorHAnsi"/>
                <w:sz w:val="20"/>
                <w:szCs w:val="20"/>
              </w:rPr>
            </w:pPr>
            <w:r w:rsidRPr="00C6753F">
              <w:rPr>
                <w:rFonts w:asciiTheme="minorHAnsi" w:hAnsiTheme="minorHAnsi" w:cstheme="minorHAnsi"/>
                <w:sz w:val="20"/>
                <w:szCs w:val="20"/>
              </w:rPr>
              <w:t>8 – cześć etatu</w:t>
            </w:r>
          </w:p>
        </w:tc>
        <w:tc>
          <w:tcPr>
            <w:tcW w:w="669" w:type="pct"/>
            <w:vAlign w:val="center"/>
          </w:tcPr>
          <w:p w:rsidR="00C6753F" w:rsidRPr="00C6753F" w:rsidRDefault="00C6753F" w:rsidP="00C6753F">
            <w:pPr>
              <w:pStyle w:val="standardowyadam"/>
              <w:spacing w:line="240" w:lineRule="auto"/>
              <w:jc w:val="center"/>
              <w:cnfStyle w:val="000000100000"/>
              <w:rPr>
                <w:rFonts w:asciiTheme="minorHAnsi" w:hAnsiTheme="minorHAnsi" w:cstheme="minorHAnsi"/>
                <w:sz w:val="20"/>
                <w:szCs w:val="20"/>
              </w:rPr>
            </w:pPr>
            <w:r w:rsidRPr="00C6753F">
              <w:rPr>
                <w:rFonts w:asciiTheme="minorHAnsi" w:hAnsiTheme="minorHAnsi" w:cstheme="minorHAnsi"/>
                <w:sz w:val="20"/>
                <w:szCs w:val="20"/>
              </w:rPr>
              <w:t>160,20</w:t>
            </w:r>
          </w:p>
        </w:tc>
        <w:tc>
          <w:tcPr>
            <w:tcW w:w="557" w:type="pct"/>
            <w:vAlign w:val="center"/>
          </w:tcPr>
          <w:p w:rsidR="00C6753F" w:rsidRPr="00C6753F" w:rsidRDefault="00C6753F" w:rsidP="00C6753F">
            <w:pPr>
              <w:pStyle w:val="standardowyadam"/>
              <w:spacing w:line="240" w:lineRule="auto"/>
              <w:jc w:val="center"/>
              <w:cnfStyle w:val="000000100000"/>
              <w:rPr>
                <w:rFonts w:asciiTheme="minorHAnsi" w:hAnsiTheme="minorHAnsi" w:cstheme="minorHAnsi"/>
                <w:sz w:val="20"/>
                <w:szCs w:val="20"/>
              </w:rPr>
            </w:pPr>
            <w:r w:rsidRPr="00C6753F">
              <w:rPr>
                <w:rFonts w:asciiTheme="minorHAnsi" w:hAnsiTheme="minorHAnsi" w:cstheme="minorHAnsi"/>
                <w:sz w:val="20"/>
                <w:szCs w:val="20"/>
              </w:rPr>
              <w:t>44 343,36</w:t>
            </w:r>
          </w:p>
        </w:tc>
        <w:tc>
          <w:tcPr>
            <w:tcW w:w="691" w:type="pct"/>
            <w:vAlign w:val="center"/>
          </w:tcPr>
          <w:p w:rsidR="00C6753F" w:rsidRPr="00C6753F" w:rsidRDefault="00C6753F" w:rsidP="00C6753F">
            <w:pPr>
              <w:pStyle w:val="standardowyadam"/>
              <w:spacing w:line="240" w:lineRule="auto"/>
              <w:jc w:val="center"/>
              <w:cnfStyle w:val="000000100000"/>
              <w:rPr>
                <w:rFonts w:asciiTheme="minorHAnsi" w:hAnsiTheme="minorHAnsi" w:cstheme="minorHAnsi"/>
                <w:sz w:val="20"/>
                <w:szCs w:val="20"/>
              </w:rPr>
            </w:pPr>
            <w:r w:rsidRPr="00C6753F">
              <w:rPr>
                <w:rFonts w:asciiTheme="minorHAnsi" w:hAnsiTheme="minorHAnsi" w:cstheme="minorHAnsi"/>
                <w:sz w:val="20"/>
                <w:szCs w:val="20"/>
              </w:rPr>
              <w:t>1 029,50</w:t>
            </w:r>
          </w:p>
        </w:tc>
      </w:tr>
    </w:tbl>
    <w:p w:rsidR="00C6753F" w:rsidRDefault="00C6753F" w:rsidP="00C6753F">
      <w:pPr>
        <w:pStyle w:val="rdo"/>
      </w:pPr>
      <w:r w:rsidRPr="00C1360F">
        <w:t xml:space="preserve">Źródło: Opracowanie własne. Sporządzono na podstawie danych z Urzędu Gminy </w:t>
      </w:r>
      <w:r>
        <w:t>Tuczępy</w:t>
      </w:r>
    </w:p>
    <w:p w:rsidR="00C6753F" w:rsidRPr="000C05D8" w:rsidRDefault="00FE3A8E" w:rsidP="00FE3A8E">
      <w:r>
        <w:br w:type="column"/>
      </w:r>
    </w:p>
    <w:p w:rsidR="00C6753F" w:rsidRDefault="00C6753F" w:rsidP="00C6753F">
      <w:pPr>
        <w:pStyle w:val="Legenda"/>
        <w:rPr>
          <w:rFonts w:asciiTheme="majorHAnsi" w:hAnsiTheme="majorHAnsi" w:cs="Arial"/>
          <w:b w:val="0"/>
          <w:bCs/>
          <w:sz w:val="20"/>
          <w:szCs w:val="20"/>
        </w:rPr>
      </w:pPr>
      <w:r>
        <w:t xml:space="preserve">Tabela </w:t>
      </w:r>
      <w:fldSimple w:instr=" SEQ Tabela \* ARABIC ">
        <w:r w:rsidR="007F1511">
          <w:rPr>
            <w:noProof/>
          </w:rPr>
          <w:t>10</w:t>
        </w:r>
      </w:fldSimple>
      <w:r>
        <w:t xml:space="preserve">. </w:t>
      </w:r>
      <w:r w:rsidRPr="00050225">
        <w:rPr>
          <w:rFonts w:asciiTheme="majorHAnsi" w:hAnsiTheme="majorHAnsi" w:cs="Arial"/>
          <w:bCs/>
          <w:sz w:val="20"/>
          <w:szCs w:val="20"/>
        </w:rPr>
        <w:t xml:space="preserve">Charakterystyka </w:t>
      </w:r>
      <w:r>
        <w:rPr>
          <w:rFonts w:asciiTheme="majorHAnsi" w:hAnsiTheme="majorHAnsi" w:cs="Arial"/>
          <w:bCs/>
          <w:sz w:val="20"/>
          <w:szCs w:val="20"/>
        </w:rPr>
        <w:t>gimnazjum</w:t>
      </w:r>
      <w:r w:rsidRPr="00050225">
        <w:rPr>
          <w:rFonts w:asciiTheme="majorHAnsi" w:hAnsiTheme="majorHAnsi" w:cs="Arial"/>
          <w:bCs/>
          <w:sz w:val="20"/>
          <w:szCs w:val="20"/>
        </w:rPr>
        <w:t xml:space="preserve"> </w:t>
      </w:r>
      <w:r>
        <w:rPr>
          <w:rFonts w:asciiTheme="majorHAnsi" w:hAnsiTheme="majorHAnsi" w:cs="Arial"/>
          <w:bCs/>
          <w:sz w:val="20"/>
          <w:szCs w:val="20"/>
        </w:rPr>
        <w:t>w latach 2005-2014</w:t>
      </w:r>
    </w:p>
    <w:tbl>
      <w:tblPr>
        <w:tblStyle w:val="PlainTable1"/>
        <w:tblW w:w="5000" w:type="pct"/>
        <w:tblLayout w:type="fixed"/>
        <w:tblLook w:val="04A0"/>
      </w:tblPr>
      <w:tblGrid>
        <w:gridCol w:w="1961"/>
        <w:gridCol w:w="731"/>
        <w:gridCol w:w="734"/>
        <w:gridCol w:w="734"/>
        <w:gridCol w:w="734"/>
        <w:gridCol w:w="734"/>
        <w:gridCol w:w="734"/>
        <w:gridCol w:w="734"/>
        <w:gridCol w:w="734"/>
        <w:gridCol w:w="734"/>
        <w:gridCol w:w="724"/>
      </w:tblGrid>
      <w:tr w:rsidR="005A26B8" w:rsidRPr="00C6753F" w:rsidTr="005A26B8">
        <w:trPr>
          <w:cnfStyle w:val="100000000000"/>
        </w:trPr>
        <w:tc>
          <w:tcPr>
            <w:cnfStyle w:val="001000000000"/>
            <w:tcW w:w="1056" w:type="pct"/>
          </w:tcPr>
          <w:p w:rsidR="005A26B8" w:rsidRPr="00C6753F" w:rsidRDefault="005A26B8" w:rsidP="00544600">
            <w:pPr>
              <w:jc w:val="center"/>
              <w:rPr>
                <w:rFonts w:cstheme="minorHAnsi"/>
                <w:sz w:val="20"/>
                <w:szCs w:val="20"/>
              </w:rPr>
            </w:pPr>
            <w:r w:rsidRPr="00C6753F">
              <w:rPr>
                <w:rFonts w:cstheme="minorHAnsi"/>
                <w:sz w:val="20"/>
                <w:szCs w:val="20"/>
              </w:rPr>
              <w:t>Wyszczególnienie</w:t>
            </w:r>
          </w:p>
        </w:tc>
        <w:tc>
          <w:tcPr>
            <w:tcW w:w="394" w:type="pct"/>
          </w:tcPr>
          <w:p w:rsidR="005A26B8" w:rsidRPr="00C6753F" w:rsidRDefault="005A26B8" w:rsidP="00544600">
            <w:pPr>
              <w:jc w:val="center"/>
              <w:cnfStyle w:val="100000000000"/>
              <w:rPr>
                <w:rFonts w:cstheme="minorHAnsi"/>
                <w:sz w:val="20"/>
                <w:szCs w:val="20"/>
              </w:rPr>
            </w:pPr>
            <w:r w:rsidRPr="00C6753F">
              <w:rPr>
                <w:rFonts w:cstheme="minorHAnsi"/>
                <w:sz w:val="20"/>
                <w:szCs w:val="20"/>
              </w:rPr>
              <w:t>2006</w:t>
            </w:r>
          </w:p>
        </w:tc>
        <w:tc>
          <w:tcPr>
            <w:tcW w:w="395" w:type="pct"/>
          </w:tcPr>
          <w:p w:rsidR="005A26B8" w:rsidRPr="00C6753F" w:rsidRDefault="005A26B8" w:rsidP="00544600">
            <w:pPr>
              <w:jc w:val="center"/>
              <w:cnfStyle w:val="100000000000"/>
              <w:rPr>
                <w:rFonts w:cstheme="minorHAnsi"/>
                <w:sz w:val="20"/>
                <w:szCs w:val="20"/>
              </w:rPr>
            </w:pPr>
            <w:r w:rsidRPr="00C6753F">
              <w:rPr>
                <w:rFonts w:cstheme="minorHAnsi"/>
                <w:sz w:val="20"/>
                <w:szCs w:val="20"/>
              </w:rPr>
              <w:t>2007</w:t>
            </w:r>
          </w:p>
        </w:tc>
        <w:tc>
          <w:tcPr>
            <w:tcW w:w="395" w:type="pct"/>
          </w:tcPr>
          <w:p w:rsidR="005A26B8" w:rsidRPr="00C6753F" w:rsidRDefault="005A26B8" w:rsidP="00544600">
            <w:pPr>
              <w:jc w:val="center"/>
              <w:cnfStyle w:val="100000000000"/>
              <w:rPr>
                <w:rFonts w:cstheme="minorHAnsi"/>
                <w:sz w:val="20"/>
                <w:szCs w:val="20"/>
              </w:rPr>
            </w:pPr>
            <w:r w:rsidRPr="00C6753F">
              <w:rPr>
                <w:rFonts w:cstheme="minorHAnsi"/>
                <w:sz w:val="20"/>
                <w:szCs w:val="20"/>
              </w:rPr>
              <w:t>2008</w:t>
            </w:r>
          </w:p>
        </w:tc>
        <w:tc>
          <w:tcPr>
            <w:tcW w:w="395" w:type="pct"/>
          </w:tcPr>
          <w:p w:rsidR="005A26B8" w:rsidRPr="00C6753F" w:rsidRDefault="005A26B8" w:rsidP="00544600">
            <w:pPr>
              <w:jc w:val="center"/>
              <w:cnfStyle w:val="100000000000"/>
              <w:rPr>
                <w:rFonts w:cstheme="minorHAnsi"/>
                <w:sz w:val="20"/>
                <w:szCs w:val="20"/>
              </w:rPr>
            </w:pPr>
            <w:r w:rsidRPr="00C6753F">
              <w:rPr>
                <w:rFonts w:cstheme="minorHAnsi"/>
                <w:sz w:val="20"/>
                <w:szCs w:val="20"/>
              </w:rPr>
              <w:t>2009</w:t>
            </w:r>
          </w:p>
        </w:tc>
        <w:tc>
          <w:tcPr>
            <w:tcW w:w="395" w:type="pct"/>
          </w:tcPr>
          <w:p w:rsidR="005A26B8" w:rsidRPr="00C6753F" w:rsidRDefault="005A26B8" w:rsidP="00544600">
            <w:pPr>
              <w:jc w:val="center"/>
              <w:cnfStyle w:val="100000000000"/>
              <w:rPr>
                <w:rFonts w:cstheme="minorHAnsi"/>
                <w:sz w:val="20"/>
                <w:szCs w:val="20"/>
              </w:rPr>
            </w:pPr>
            <w:r w:rsidRPr="00C6753F">
              <w:rPr>
                <w:rFonts w:cstheme="minorHAnsi"/>
                <w:sz w:val="20"/>
                <w:szCs w:val="20"/>
              </w:rPr>
              <w:t>2010</w:t>
            </w:r>
          </w:p>
        </w:tc>
        <w:tc>
          <w:tcPr>
            <w:tcW w:w="395" w:type="pct"/>
          </w:tcPr>
          <w:p w:rsidR="005A26B8" w:rsidRPr="00C6753F" w:rsidRDefault="005A26B8" w:rsidP="00544600">
            <w:pPr>
              <w:jc w:val="center"/>
              <w:cnfStyle w:val="100000000000"/>
              <w:rPr>
                <w:rFonts w:cstheme="minorHAnsi"/>
                <w:sz w:val="20"/>
                <w:szCs w:val="20"/>
              </w:rPr>
            </w:pPr>
            <w:r w:rsidRPr="00C6753F">
              <w:rPr>
                <w:rFonts w:cstheme="minorHAnsi"/>
                <w:sz w:val="20"/>
                <w:szCs w:val="20"/>
              </w:rPr>
              <w:t>2011</w:t>
            </w:r>
          </w:p>
        </w:tc>
        <w:tc>
          <w:tcPr>
            <w:tcW w:w="395" w:type="pct"/>
          </w:tcPr>
          <w:p w:rsidR="005A26B8" w:rsidRPr="00C6753F" w:rsidRDefault="005A26B8" w:rsidP="00544600">
            <w:pPr>
              <w:jc w:val="center"/>
              <w:cnfStyle w:val="100000000000"/>
              <w:rPr>
                <w:rFonts w:cstheme="minorHAnsi"/>
                <w:sz w:val="20"/>
                <w:szCs w:val="20"/>
              </w:rPr>
            </w:pPr>
            <w:r w:rsidRPr="00C6753F">
              <w:rPr>
                <w:rFonts w:cstheme="minorHAnsi"/>
                <w:sz w:val="20"/>
                <w:szCs w:val="20"/>
              </w:rPr>
              <w:t>2012</w:t>
            </w:r>
          </w:p>
        </w:tc>
        <w:tc>
          <w:tcPr>
            <w:tcW w:w="395" w:type="pct"/>
          </w:tcPr>
          <w:p w:rsidR="005A26B8" w:rsidRPr="00C6753F" w:rsidRDefault="005A26B8" w:rsidP="00544600">
            <w:pPr>
              <w:jc w:val="center"/>
              <w:cnfStyle w:val="100000000000"/>
              <w:rPr>
                <w:rFonts w:cstheme="minorHAnsi"/>
                <w:sz w:val="20"/>
                <w:szCs w:val="20"/>
              </w:rPr>
            </w:pPr>
            <w:r w:rsidRPr="00C6753F">
              <w:rPr>
                <w:rFonts w:cstheme="minorHAnsi"/>
                <w:sz w:val="20"/>
                <w:szCs w:val="20"/>
              </w:rPr>
              <w:t>2013</w:t>
            </w:r>
          </w:p>
        </w:tc>
        <w:tc>
          <w:tcPr>
            <w:tcW w:w="395" w:type="pct"/>
          </w:tcPr>
          <w:p w:rsidR="005A26B8" w:rsidRPr="00C6753F" w:rsidRDefault="005A26B8" w:rsidP="00544600">
            <w:pPr>
              <w:jc w:val="center"/>
              <w:cnfStyle w:val="100000000000"/>
              <w:rPr>
                <w:rFonts w:cstheme="minorHAnsi"/>
                <w:sz w:val="20"/>
                <w:szCs w:val="20"/>
              </w:rPr>
            </w:pPr>
            <w:r w:rsidRPr="00C6753F">
              <w:rPr>
                <w:rFonts w:cstheme="minorHAnsi"/>
                <w:sz w:val="20"/>
                <w:szCs w:val="20"/>
              </w:rPr>
              <w:t>2014</w:t>
            </w:r>
          </w:p>
        </w:tc>
        <w:tc>
          <w:tcPr>
            <w:tcW w:w="395" w:type="pct"/>
          </w:tcPr>
          <w:p w:rsidR="005A26B8" w:rsidRPr="00C6753F" w:rsidRDefault="005A26B8" w:rsidP="00544600">
            <w:pPr>
              <w:jc w:val="center"/>
              <w:cnfStyle w:val="100000000000"/>
              <w:rPr>
                <w:rFonts w:cstheme="minorHAnsi"/>
                <w:sz w:val="20"/>
                <w:szCs w:val="20"/>
              </w:rPr>
            </w:pPr>
            <w:r>
              <w:rPr>
                <w:rFonts w:cstheme="minorHAnsi"/>
                <w:sz w:val="20"/>
                <w:szCs w:val="20"/>
              </w:rPr>
              <w:t>2015</w:t>
            </w:r>
          </w:p>
        </w:tc>
      </w:tr>
      <w:tr w:rsidR="005A26B8" w:rsidRPr="00C6753F" w:rsidTr="005A26B8">
        <w:trPr>
          <w:cnfStyle w:val="000000100000"/>
          <w:trHeight w:val="312"/>
        </w:trPr>
        <w:tc>
          <w:tcPr>
            <w:cnfStyle w:val="001000000000"/>
            <w:tcW w:w="1056" w:type="pct"/>
          </w:tcPr>
          <w:p w:rsidR="005A26B8" w:rsidRPr="00C6753F" w:rsidRDefault="005A26B8" w:rsidP="00544600">
            <w:pPr>
              <w:jc w:val="center"/>
              <w:rPr>
                <w:rFonts w:cstheme="minorHAnsi"/>
                <w:b w:val="0"/>
                <w:sz w:val="20"/>
                <w:szCs w:val="20"/>
              </w:rPr>
            </w:pPr>
            <w:r w:rsidRPr="00C6753F">
              <w:rPr>
                <w:rFonts w:cstheme="minorHAnsi"/>
                <w:b w:val="0"/>
                <w:sz w:val="20"/>
                <w:szCs w:val="20"/>
              </w:rPr>
              <w:t>Pomieszczenia szkół</w:t>
            </w:r>
          </w:p>
        </w:tc>
        <w:tc>
          <w:tcPr>
            <w:tcW w:w="394"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10</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12</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12</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12</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12</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12</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12</w:t>
            </w:r>
          </w:p>
        </w:tc>
        <w:tc>
          <w:tcPr>
            <w:tcW w:w="395" w:type="pct"/>
          </w:tcPr>
          <w:p w:rsidR="005A26B8" w:rsidRPr="00C6753F" w:rsidRDefault="005A26B8" w:rsidP="00544600">
            <w:pPr>
              <w:jc w:val="center"/>
              <w:cnfStyle w:val="0000001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100000"/>
              <w:rPr>
                <w:rFonts w:cstheme="minorHAnsi"/>
                <w:sz w:val="20"/>
                <w:szCs w:val="20"/>
              </w:rPr>
            </w:pPr>
            <w:r w:rsidRPr="00C6753F">
              <w:rPr>
                <w:rFonts w:cstheme="minorHAnsi"/>
                <w:sz w:val="20"/>
                <w:szCs w:val="20"/>
              </w:rPr>
              <w:t>-</w:t>
            </w:r>
          </w:p>
        </w:tc>
        <w:tc>
          <w:tcPr>
            <w:tcW w:w="395" w:type="pct"/>
          </w:tcPr>
          <w:p w:rsidR="005A26B8" w:rsidRPr="00C6753F" w:rsidRDefault="000029D6" w:rsidP="00544600">
            <w:pPr>
              <w:jc w:val="center"/>
              <w:cnfStyle w:val="000000100000"/>
              <w:rPr>
                <w:rFonts w:cstheme="minorHAnsi"/>
                <w:sz w:val="20"/>
                <w:szCs w:val="20"/>
              </w:rPr>
            </w:pPr>
            <w:r>
              <w:rPr>
                <w:rFonts w:cstheme="minorHAnsi"/>
                <w:sz w:val="20"/>
                <w:szCs w:val="20"/>
              </w:rPr>
              <w:t>-</w:t>
            </w:r>
          </w:p>
        </w:tc>
      </w:tr>
      <w:tr w:rsidR="005A26B8" w:rsidRPr="00C6753F" w:rsidTr="005A26B8">
        <w:trPr>
          <w:trHeight w:val="278"/>
        </w:trPr>
        <w:tc>
          <w:tcPr>
            <w:cnfStyle w:val="001000000000"/>
            <w:tcW w:w="1056" w:type="pct"/>
          </w:tcPr>
          <w:p w:rsidR="005A26B8" w:rsidRPr="00C6753F" w:rsidRDefault="005A26B8" w:rsidP="00544600">
            <w:pPr>
              <w:jc w:val="center"/>
              <w:rPr>
                <w:rFonts w:cstheme="minorHAnsi"/>
                <w:b w:val="0"/>
                <w:sz w:val="20"/>
                <w:szCs w:val="20"/>
              </w:rPr>
            </w:pPr>
            <w:r w:rsidRPr="00C6753F">
              <w:rPr>
                <w:rFonts w:cstheme="minorHAnsi"/>
                <w:b w:val="0"/>
                <w:sz w:val="20"/>
                <w:szCs w:val="20"/>
              </w:rPr>
              <w:t>Oddziały w szkołach</w:t>
            </w:r>
          </w:p>
        </w:tc>
        <w:tc>
          <w:tcPr>
            <w:tcW w:w="394"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7</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6,00</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6,00</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7,00</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7,00</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7,00</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6,00</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6,00</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6,00</w:t>
            </w:r>
          </w:p>
        </w:tc>
        <w:tc>
          <w:tcPr>
            <w:tcW w:w="395" w:type="pct"/>
          </w:tcPr>
          <w:p w:rsidR="005A26B8" w:rsidRPr="00C6753F" w:rsidRDefault="000029D6" w:rsidP="00544600">
            <w:pPr>
              <w:spacing w:line="360" w:lineRule="auto"/>
              <w:jc w:val="right"/>
              <w:cnfStyle w:val="000000000000"/>
              <w:rPr>
                <w:rFonts w:cstheme="minorHAnsi"/>
                <w:sz w:val="20"/>
                <w:szCs w:val="20"/>
              </w:rPr>
            </w:pPr>
            <w:r w:rsidRPr="00C6753F">
              <w:rPr>
                <w:rFonts w:cstheme="minorHAnsi"/>
                <w:sz w:val="20"/>
                <w:szCs w:val="20"/>
              </w:rPr>
              <w:t>6,00</w:t>
            </w:r>
          </w:p>
        </w:tc>
      </w:tr>
      <w:tr w:rsidR="005A26B8" w:rsidRPr="00C6753F" w:rsidTr="005A26B8">
        <w:trPr>
          <w:cnfStyle w:val="000000100000"/>
          <w:trHeight w:val="296"/>
        </w:trPr>
        <w:tc>
          <w:tcPr>
            <w:cnfStyle w:val="001000000000"/>
            <w:tcW w:w="1056" w:type="pct"/>
          </w:tcPr>
          <w:p w:rsidR="005A26B8" w:rsidRPr="00C6753F" w:rsidRDefault="005A26B8" w:rsidP="00544600">
            <w:pPr>
              <w:jc w:val="center"/>
              <w:rPr>
                <w:rFonts w:cstheme="minorHAnsi"/>
                <w:b w:val="0"/>
                <w:sz w:val="20"/>
                <w:szCs w:val="20"/>
              </w:rPr>
            </w:pPr>
            <w:r w:rsidRPr="00C6753F">
              <w:rPr>
                <w:rFonts w:cstheme="minorHAnsi"/>
                <w:b w:val="0"/>
                <w:sz w:val="20"/>
                <w:szCs w:val="20"/>
              </w:rPr>
              <w:t>Uczniowie</w:t>
            </w:r>
          </w:p>
        </w:tc>
        <w:tc>
          <w:tcPr>
            <w:tcW w:w="394"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182</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165</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154</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177</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166</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164</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136</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124</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120</w:t>
            </w:r>
          </w:p>
        </w:tc>
        <w:tc>
          <w:tcPr>
            <w:tcW w:w="395" w:type="pct"/>
          </w:tcPr>
          <w:p w:rsidR="005A26B8" w:rsidRPr="00C6753F" w:rsidRDefault="000029D6" w:rsidP="00544600">
            <w:pPr>
              <w:spacing w:line="360" w:lineRule="auto"/>
              <w:jc w:val="right"/>
              <w:cnfStyle w:val="000000100000"/>
              <w:rPr>
                <w:rFonts w:cstheme="minorHAnsi"/>
                <w:sz w:val="20"/>
                <w:szCs w:val="20"/>
              </w:rPr>
            </w:pPr>
            <w:r>
              <w:rPr>
                <w:rFonts w:cstheme="minorHAnsi"/>
                <w:sz w:val="20"/>
                <w:szCs w:val="20"/>
              </w:rPr>
              <w:t>127</w:t>
            </w:r>
          </w:p>
        </w:tc>
      </w:tr>
      <w:tr w:rsidR="005A26B8" w:rsidRPr="00C6753F" w:rsidTr="005A26B8">
        <w:trPr>
          <w:trHeight w:val="272"/>
        </w:trPr>
        <w:tc>
          <w:tcPr>
            <w:cnfStyle w:val="001000000000"/>
            <w:tcW w:w="1056" w:type="pct"/>
          </w:tcPr>
          <w:p w:rsidR="005A26B8" w:rsidRPr="00C6753F" w:rsidRDefault="005A26B8" w:rsidP="00544600">
            <w:pPr>
              <w:jc w:val="center"/>
              <w:rPr>
                <w:rFonts w:cstheme="minorHAnsi"/>
                <w:b w:val="0"/>
                <w:sz w:val="20"/>
                <w:szCs w:val="20"/>
              </w:rPr>
            </w:pPr>
            <w:r w:rsidRPr="00C6753F">
              <w:rPr>
                <w:rFonts w:cstheme="minorHAnsi"/>
                <w:b w:val="0"/>
                <w:sz w:val="20"/>
                <w:szCs w:val="20"/>
              </w:rPr>
              <w:t>Absolwenci</w:t>
            </w:r>
          </w:p>
        </w:tc>
        <w:tc>
          <w:tcPr>
            <w:tcW w:w="394"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55</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73</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59</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44</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53</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46</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73</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48</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43</w:t>
            </w:r>
          </w:p>
        </w:tc>
        <w:tc>
          <w:tcPr>
            <w:tcW w:w="395" w:type="pct"/>
          </w:tcPr>
          <w:p w:rsidR="005A26B8" w:rsidRPr="00C6753F" w:rsidRDefault="000029D6" w:rsidP="00544600">
            <w:pPr>
              <w:spacing w:line="360" w:lineRule="auto"/>
              <w:jc w:val="right"/>
              <w:cnfStyle w:val="000000000000"/>
              <w:rPr>
                <w:rFonts w:cstheme="minorHAnsi"/>
                <w:sz w:val="20"/>
                <w:szCs w:val="20"/>
              </w:rPr>
            </w:pPr>
            <w:r>
              <w:rPr>
                <w:rFonts w:cstheme="minorHAnsi"/>
                <w:sz w:val="20"/>
                <w:szCs w:val="20"/>
              </w:rPr>
              <w:t>48</w:t>
            </w:r>
          </w:p>
        </w:tc>
      </w:tr>
      <w:tr w:rsidR="005A26B8" w:rsidRPr="00C6753F" w:rsidTr="005A26B8">
        <w:trPr>
          <w:cnfStyle w:val="000000100000"/>
          <w:trHeight w:val="288"/>
        </w:trPr>
        <w:tc>
          <w:tcPr>
            <w:cnfStyle w:val="001000000000"/>
            <w:tcW w:w="1056" w:type="pct"/>
          </w:tcPr>
          <w:p w:rsidR="005A26B8" w:rsidRPr="00C6753F" w:rsidRDefault="000029D6" w:rsidP="000029D6">
            <w:pPr>
              <w:jc w:val="center"/>
              <w:rPr>
                <w:rFonts w:cstheme="minorHAnsi"/>
                <w:b w:val="0"/>
                <w:sz w:val="20"/>
                <w:szCs w:val="20"/>
              </w:rPr>
            </w:pPr>
            <w:r>
              <w:rPr>
                <w:rFonts w:cstheme="minorHAnsi"/>
                <w:b w:val="0"/>
                <w:sz w:val="20"/>
                <w:szCs w:val="20"/>
              </w:rPr>
              <w:t xml:space="preserve">Nauczyciele </w:t>
            </w:r>
            <w:r w:rsidR="005A26B8" w:rsidRPr="00C6753F">
              <w:rPr>
                <w:rFonts w:cstheme="minorHAnsi"/>
                <w:b w:val="0"/>
                <w:sz w:val="20"/>
                <w:szCs w:val="20"/>
              </w:rPr>
              <w:t>w przeliczeniu na etaty</w:t>
            </w:r>
          </w:p>
        </w:tc>
        <w:tc>
          <w:tcPr>
            <w:tcW w:w="394" w:type="pct"/>
          </w:tcPr>
          <w:p w:rsidR="005A26B8" w:rsidRPr="00C6753F" w:rsidRDefault="005A26B8" w:rsidP="00544600">
            <w:pPr>
              <w:jc w:val="center"/>
              <w:cnfStyle w:val="0000001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1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1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1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1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13,82</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12,59</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12,76</w:t>
            </w:r>
          </w:p>
        </w:tc>
        <w:tc>
          <w:tcPr>
            <w:tcW w:w="395" w:type="pct"/>
          </w:tcPr>
          <w:p w:rsidR="005A26B8" w:rsidRPr="00C6753F" w:rsidRDefault="000029D6" w:rsidP="00544600">
            <w:pPr>
              <w:spacing w:line="360" w:lineRule="auto"/>
              <w:jc w:val="right"/>
              <w:cnfStyle w:val="000000100000"/>
              <w:rPr>
                <w:rFonts w:cstheme="minorHAnsi"/>
                <w:sz w:val="20"/>
                <w:szCs w:val="20"/>
              </w:rPr>
            </w:pPr>
            <w:r>
              <w:rPr>
                <w:rFonts w:cstheme="minorHAnsi"/>
                <w:sz w:val="20"/>
                <w:szCs w:val="20"/>
              </w:rPr>
              <w:t>12,11</w:t>
            </w:r>
          </w:p>
        </w:tc>
        <w:tc>
          <w:tcPr>
            <w:tcW w:w="395" w:type="pct"/>
          </w:tcPr>
          <w:p w:rsidR="005A26B8" w:rsidRPr="00C6753F" w:rsidRDefault="000029D6" w:rsidP="00544600">
            <w:pPr>
              <w:spacing w:line="360" w:lineRule="auto"/>
              <w:jc w:val="right"/>
              <w:cnfStyle w:val="000000100000"/>
              <w:rPr>
                <w:rFonts w:cstheme="minorHAnsi"/>
                <w:sz w:val="20"/>
                <w:szCs w:val="20"/>
              </w:rPr>
            </w:pPr>
            <w:r>
              <w:rPr>
                <w:rFonts w:cstheme="minorHAnsi"/>
                <w:sz w:val="20"/>
                <w:szCs w:val="20"/>
              </w:rPr>
              <w:t>13,15</w:t>
            </w:r>
          </w:p>
        </w:tc>
      </w:tr>
      <w:tr w:rsidR="005A26B8" w:rsidRPr="00C6753F" w:rsidTr="005A26B8">
        <w:trPr>
          <w:trHeight w:val="447"/>
        </w:trPr>
        <w:tc>
          <w:tcPr>
            <w:cnfStyle w:val="001000000000"/>
            <w:tcW w:w="1056" w:type="pct"/>
          </w:tcPr>
          <w:p w:rsidR="005A26B8" w:rsidRPr="00C6753F" w:rsidRDefault="005A26B8" w:rsidP="00544600">
            <w:pPr>
              <w:jc w:val="center"/>
              <w:rPr>
                <w:rFonts w:cstheme="minorHAnsi"/>
                <w:b w:val="0"/>
                <w:sz w:val="20"/>
                <w:szCs w:val="20"/>
              </w:rPr>
            </w:pPr>
            <w:r w:rsidRPr="00C6753F">
              <w:rPr>
                <w:rFonts w:cstheme="minorHAnsi"/>
                <w:b w:val="0"/>
                <w:sz w:val="20"/>
                <w:szCs w:val="20"/>
              </w:rPr>
              <w:t>Uczniowie uczący się</w:t>
            </w:r>
          </w:p>
          <w:p w:rsidR="005A26B8" w:rsidRPr="00C6753F" w:rsidRDefault="005A26B8" w:rsidP="00544600">
            <w:pPr>
              <w:jc w:val="center"/>
              <w:rPr>
                <w:rFonts w:cstheme="minorHAnsi"/>
                <w:b w:val="0"/>
                <w:sz w:val="20"/>
                <w:szCs w:val="20"/>
              </w:rPr>
            </w:pPr>
            <w:r w:rsidRPr="00C6753F">
              <w:rPr>
                <w:rFonts w:cstheme="minorHAnsi"/>
                <w:b w:val="0"/>
                <w:sz w:val="20"/>
                <w:szCs w:val="20"/>
              </w:rPr>
              <w:t xml:space="preserve"> języka angielskiego</w:t>
            </w:r>
          </w:p>
        </w:tc>
        <w:tc>
          <w:tcPr>
            <w:tcW w:w="394" w:type="pct"/>
          </w:tcPr>
          <w:p w:rsidR="005A26B8" w:rsidRPr="00C6753F" w:rsidRDefault="005A26B8" w:rsidP="00544600">
            <w:pPr>
              <w:jc w:val="center"/>
              <w:cnfStyle w:val="0000000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0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151</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174</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163</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161</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135</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123</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119</w:t>
            </w:r>
          </w:p>
        </w:tc>
        <w:tc>
          <w:tcPr>
            <w:tcW w:w="395" w:type="pct"/>
          </w:tcPr>
          <w:p w:rsidR="005A26B8" w:rsidRPr="00C6753F" w:rsidRDefault="000029D6" w:rsidP="00544600">
            <w:pPr>
              <w:spacing w:line="360" w:lineRule="auto"/>
              <w:jc w:val="right"/>
              <w:cnfStyle w:val="000000000000"/>
              <w:rPr>
                <w:rFonts w:cstheme="minorHAnsi"/>
                <w:sz w:val="20"/>
                <w:szCs w:val="20"/>
              </w:rPr>
            </w:pPr>
            <w:r>
              <w:rPr>
                <w:rFonts w:cstheme="minorHAnsi"/>
                <w:sz w:val="20"/>
                <w:szCs w:val="20"/>
              </w:rPr>
              <w:t>127</w:t>
            </w:r>
          </w:p>
        </w:tc>
      </w:tr>
      <w:tr w:rsidR="005A26B8" w:rsidRPr="00C6753F" w:rsidTr="005A26B8">
        <w:trPr>
          <w:cnfStyle w:val="000000100000"/>
          <w:trHeight w:val="447"/>
        </w:trPr>
        <w:tc>
          <w:tcPr>
            <w:cnfStyle w:val="001000000000"/>
            <w:tcW w:w="1056" w:type="pct"/>
          </w:tcPr>
          <w:p w:rsidR="005A26B8" w:rsidRPr="00C6753F" w:rsidRDefault="005A26B8" w:rsidP="00544600">
            <w:pPr>
              <w:jc w:val="center"/>
              <w:rPr>
                <w:rFonts w:cstheme="minorHAnsi"/>
                <w:b w:val="0"/>
                <w:sz w:val="20"/>
                <w:szCs w:val="20"/>
              </w:rPr>
            </w:pPr>
            <w:r w:rsidRPr="00C6753F">
              <w:rPr>
                <w:rFonts w:cstheme="minorHAnsi"/>
                <w:b w:val="0"/>
                <w:sz w:val="20"/>
                <w:szCs w:val="20"/>
              </w:rPr>
              <w:t>Uczniowie uczący się</w:t>
            </w:r>
          </w:p>
          <w:p w:rsidR="005A26B8" w:rsidRPr="00C6753F" w:rsidRDefault="005A26B8" w:rsidP="00544600">
            <w:pPr>
              <w:jc w:val="center"/>
              <w:rPr>
                <w:rFonts w:cstheme="minorHAnsi"/>
                <w:b w:val="0"/>
                <w:sz w:val="20"/>
                <w:szCs w:val="20"/>
              </w:rPr>
            </w:pPr>
            <w:r w:rsidRPr="00C6753F">
              <w:rPr>
                <w:rFonts w:cstheme="minorHAnsi"/>
                <w:b w:val="0"/>
                <w:sz w:val="20"/>
                <w:szCs w:val="20"/>
              </w:rPr>
              <w:t xml:space="preserve"> języka niemieckiego</w:t>
            </w:r>
          </w:p>
        </w:tc>
        <w:tc>
          <w:tcPr>
            <w:tcW w:w="394" w:type="pct"/>
          </w:tcPr>
          <w:p w:rsidR="005A26B8" w:rsidRPr="00C6753F" w:rsidRDefault="005A26B8" w:rsidP="00544600">
            <w:pPr>
              <w:jc w:val="center"/>
              <w:cnfStyle w:val="0000001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1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0</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66</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116</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160</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132</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122</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118</w:t>
            </w:r>
          </w:p>
        </w:tc>
        <w:tc>
          <w:tcPr>
            <w:tcW w:w="395" w:type="pct"/>
          </w:tcPr>
          <w:p w:rsidR="005A26B8" w:rsidRPr="00C6753F" w:rsidRDefault="000029D6" w:rsidP="00544600">
            <w:pPr>
              <w:spacing w:line="360" w:lineRule="auto"/>
              <w:jc w:val="right"/>
              <w:cnfStyle w:val="000000100000"/>
              <w:rPr>
                <w:rFonts w:cstheme="minorHAnsi"/>
                <w:sz w:val="20"/>
                <w:szCs w:val="20"/>
              </w:rPr>
            </w:pPr>
            <w:r>
              <w:rPr>
                <w:rFonts w:cstheme="minorHAnsi"/>
                <w:sz w:val="20"/>
                <w:szCs w:val="20"/>
              </w:rPr>
              <w:t>124</w:t>
            </w:r>
          </w:p>
        </w:tc>
      </w:tr>
      <w:tr w:rsidR="005A26B8" w:rsidRPr="00C6753F" w:rsidTr="005A26B8">
        <w:trPr>
          <w:trHeight w:val="447"/>
        </w:trPr>
        <w:tc>
          <w:tcPr>
            <w:cnfStyle w:val="001000000000"/>
            <w:tcW w:w="1056" w:type="pct"/>
          </w:tcPr>
          <w:p w:rsidR="005A26B8" w:rsidRPr="00C6753F" w:rsidRDefault="005A26B8" w:rsidP="00544600">
            <w:pPr>
              <w:jc w:val="center"/>
              <w:rPr>
                <w:rFonts w:cstheme="minorHAnsi"/>
                <w:b w:val="0"/>
                <w:sz w:val="20"/>
                <w:szCs w:val="20"/>
              </w:rPr>
            </w:pPr>
            <w:r w:rsidRPr="00C6753F">
              <w:rPr>
                <w:rFonts w:cstheme="minorHAnsi"/>
                <w:b w:val="0"/>
                <w:sz w:val="20"/>
                <w:szCs w:val="20"/>
              </w:rPr>
              <w:t>Uczniowie uczący się</w:t>
            </w:r>
          </w:p>
          <w:p w:rsidR="005A26B8" w:rsidRPr="00C6753F" w:rsidRDefault="005A26B8" w:rsidP="00544600">
            <w:pPr>
              <w:jc w:val="center"/>
              <w:rPr>
                <w:rFonts w:cstheme="minorHAnsi"/>
                <w:sz w:val="20"/>
                <w:szCs w:val="20"/>
              </w:rPr>
            </w:pPr>
            <w:r w:rsidRPr="00C6753F">
              <w:rPr>
                <w:rFonts w:cstheme="minorHAnsi"/>
                <w:b w:val="0"/>
                <w:sz w:val="20"/>
                <w:szCs w:val="20"/>
              </w:rPr>
              <w:t xml:space="preserve"> języka rosyjskiego</w:t>
            </w:r>
          </w:p>
        </w:tc>
        <w:tc>
          <w:tcPr>
            <w:tcW w:w="394" w:type="pct"/>
          </w:tcPr>
          <w:p w:rsidR="005A26B8" w:rsidRPr="00C6753F" w:rsidRDefault="005A26B8" w:rsidP="00544600">
            <w:pPr>
              <w:jc w:val="center"/>
              <w:cnfStyle w:val="0000000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0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0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0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0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0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0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0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000000"/>
              <w:rPr>
                <w:rFonts w:cstheme="minorHAnsi"/>
                <w:sz w:val="20"/>
                <w:szCs w:val="20"/>
              </w:rPr>
            </w:pPr>
            <w:r w:rsidRPr="00C6753F">
              <w:rPr>
                <w:rFonts w:cstheme="minorHAnsi"/>
                <w:sz w:val="20"/>
                <w:szCs w:val="20"/>
              </w:rPr>
              <w:t>-</w:t>
            </w:r>
          </w:p>
        </w:tc>
        <w:tc>
          <w:tcPr>
            <w:tcW w:w="395" w:type="pct"/>
          </w:tcPr>
          <w:p w:rsidR="005A26B8" w:rsidRPr="00C6753F" w:rsidRDefault="000029D6" w:rsidP="00544600">
            <w:pPr>
              <w:jc w:val="center"/>
              <w:cnfStyle w:val="000000000000"/>
              <w:rPr>
                <w:rFonts w:cstheme="minorHAnsi"/>
                <w:sz w:val="20"/>
                <w:szCs w:val="20"/>
              </w:rPr>
            </w:pPr>
            <w:r>
              <w:rPr>
                <w:rFonts w:cstheme="minorHAnsi"/>
                <w:sz w:val="20"/>
                <w:szCs w:val="20"/>
              </w:rPr>
              <w:t>-</w:t>
            </w:r>
          </w:p>
        </w:tc>
      </w:tr>
      <w:tr w:rsidR="005A26B8" w:rsidRPr="00C6753F" w:rsidTr="005A26B8">
        <w:trPr>
          <w:cnfStyle w:val="000000100000"/>
          <w:trHeight w:val="378"/>
        </w:trPr>
        <w:tc>
          <w:tcPr>
            <w:cnfStyle w:val="001000000000"/>
            <w:tcW w:w="1056" w:type="pct"/>
          </w:tcPr>
          <w:p w:rsidR="005A26B8" w:rsidRPr="00C6753F" w:rsidRDefault="005A26B8" w:rsidP="00544600">
            <w:pPr>
              <w:jc w:val="center"/>
              <w:rPr>
                <w:rFonts w:cstheme="minorHAnsi"/>
                <w:b w:val="0"/>
                <w:sz w:val="20"/>
                <w:szCs w:val="20"/>
              </w:rPr>
            </w:pPr>
            <w:r w:rsidRPr="00C6753F">
              <w:rPr>
                <w:rFonts w:cstheme="minorHAnsi"/>
                <w:b w:val="0"/>
                <w:sz w:val="20"/>
                <w:szCs w:val="20"/>
              </w:rPr>
              <w:t>Komputery w szkole</w:t>
            </w:r>
          </w:p>
        </w:tc>
        <w:tc>
          <w:tcPr>
            <w:tcW w:w="394"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23</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23</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23</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23</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23</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23</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23</w:t>
            </w:r>
          </w:p>
        </w:tc>
        <w:tc>
          <w:tcPr>
            <w:tcW w:w="395" w:type="pct"/>
          </w:tcPr>
          <w:p w:rsidR="005A26B8" w:rsidRPr="00C6753F" w:rsidRDefault="005A26B8" w:rsidP="00544600">
            <w:pPr>
              <w:jc w:val="center"/>
              <w:cnfStyle w:val="0000001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100000"/>
              <w:rPr>
                <w:rFonts w:cstheme="minorHAnsi"/>
                <w:sz w:val="20"/>
                <w:szCs w:val="20"/>
              </w:rPr>
            </w:pPr>
            <w:r w:rsidRPr="00C6753F">
              <w:rPr>
                <w:rFonts w:cstheme="minorHAnsi"/>
                <w:sz w:val="20"/>
                <w:szCs w:val="20"/>
              </w:rPr>
              <w:t>-</w:t>
            </w:r>
          </w:p>
        </w:tc>
        <w:tc>
          <w:tcPr>
            <w:tcW w:w="395" w:type="pct"/>
          </w:tcPr>
          <w:p w:rsidR="005A26B8" w:rsidRPr="00C6753F" w:rsidRDefault="000029D6" w:rsidP="00544600">
            <w:pPr>
              <w:jc w:val="center"/>
              <w:cnfStyle w:val="000000100000"/>
              <w:rPr>
                <w:rFonts w:cstheme="minorHAnsi"/>
                <w:sz w:val="20"/>
                <w:szCs w:val="20"/>
              </w:rPr>
            </w:pPr>
            <w:r>
              <w:rPr>
                <w:rFonts w:cstheme="minorHAnsi"/>
                <w:sz w:val="20"/>
                <w:szCs w:val="20"/>
              </w:rPr>
              <w:t>-</w:t>
            </w:r>
          </w:p>
        </w:tc>
      </w:tr>
      <w:tr w:rsidR="005A26B8" w:rsidRPr="00C6753F" w:rsidTr="005A26B8">
        <w:trPr>
          <w:trHeight w:val="447"/>
        </w:trPr>
        <w:tc>
          <w:tcPr>
            <w:cnfStyle w:val="001000000000"/>
            <w:tcW w:w="1056" w:type="pct"/>
          </w:tcPr>
          <w:p w:rsidR="005A26B8" w:rsidRPr="00C6753F" w:rsidRDefault="005A26B8" w:rsidP="00544600">
            <w:pPr>
              <w:jc w:val="center"/>
              <w:rPr>
                <w:rFonts w:cstheme="minorHAnsi"/>
                <w:b w:val="0"/>
                <w:sz w:val="20"/>
                <w:szCs w:val="20"/>
              </w:rPr>
            </w:pPr>
            <w:r w:rsidRPr="00C6753F">
              <w:rPr>
                <w:rFonts w:cstheme="minorHAnsi"/>
                <w:b w:val="0"/>
                <w:sz w:val="20"/>
                <w:szCs w:val="20"/>
              </w:rPr>
              <w:t xml:space="preserve">Komputery  z dostępem </w:t>
            </w:r>
            <w:r w:rsidRPr="00C6753F">
              <w:rPr>
                <w:rFonts w:cstheme="minorHAnsi"/>
                <w:b w:val="0"/>
                <w:sz w:val="20"/>
                <w:szCs w:val="20"/>
              </w:rPr>
              <w:br/>
              <w:t>do Internetu</w:t>
            </w:r>
          </w:p>
        </w:tc>
        <w:tc>
          <w:tcPr>
            <w:tcW w:w="394"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23</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16</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16</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16</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16</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16</w:t>
            </w:r>
          </w:p>
        </w:tc>
        <w:tc>
          <w:tcPr>
            <w:tcW w:w="395" w:type="pct"/>
          </w:tcPr>
          <w:p w:rsidR="005A26B8" w:rsidRPr="00C6753F" w:rsidRDefault="005A26B8" w:rsidP="00544600">
            <w:pPr>
              <w:spacing w:line="360" w:lineRule="auto"/>
              <w:jc w:val="right"/>
              <w:cnfStyle w:val="000000000000"/>
              <w:rPr>
                <w:rFonts w:cstheme="minorHAnsi"/>
                <w:sz w:val="20"/>
                <w:szCs w:val="20"/>
              </w:rPr>
            </w:pPr>
            <w:r w:rsidRPr="00C6753F">
              <w:rPr>
                <w:rFonts w:cstheme="minorHAnsi"/>
                <w:sz w:val="20"/>
                <w:szCs w:val="20"/>
              </w:rPr>
              <w:t>16</w:t>
            </w:r>
          </w:p>
        </w:tc>
        <w:tc>
          <w:tcPr>
            <w:tcW w:w="395" w:type="pct"/>
          </w:tcPr>
          <w:p w:rsidR="005A26B8" w:rsidRPr="00C6753F" w:rsidRDefault="005A26B8" w:rsidP="00544600">
            <w:pPr>
              <w:jc w:val="center"/>
              <w:cnfStyle w:val="0000000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000000"/>
              <w:rPr>
                <w:rFonts w:cstheme="minorHAnsi"/>
                <w:sz w:val="20"/>
                <w:szCs w:val="20"/>
              </w:rPr>
            </w:pPr>
            <w:r w:rsidRPr="00C6753F">
              <w:rPr>
                <w:rFonts w:cstheme="minorHAnsi"/>
                <w:sz w:val="20"/>
                <w:szCs w:val="20"/>
              </w:rPr>
              <w:t>-</w:t>
            </w:r>
          </w:p>
        </w:tc>
        <w:tc>
          <w:tcPr>
            <w:tcW w:w="395" w:type="pct"/>
          </w:tcPr>
          <w:p w:rsidR="005A26B8" w:rsidRPr="00C6753F" w:rsidRDefault="000029D6" w:rsidP="00544600">
            <w:pPr>
              <w:jc w:val="center"/>
              <w:cnfStyle w:val="000000000000"/>
              <w:rPr>
                <w:rFonts w:cstheme="minorHAnsi"/>
                <w:sz w:val="20"/>
                <w:szCs w:val="20"/>
              </w:rPr>
            </w:pPr>
            <w:r>
              <w:rPr>
                <w:rFonts w:cstheme="minorHAnsi"/>
                <w:sz w:val="20"/>
                <w:szCs w:val="20"/>
              </w:rPr>
              <w:t>-</w:t>
            </w:r>
          </w:p>
        </w:tc>
      </w:tr>
      <w:tr w:rsidR="005A26B8" w:rsidRPr="00C6753F" w:rsidTr="005A26B8">
        <w:trPr>
          <w:cnfStyle w:val="000000100000"/>
          <w:trHeight w:val="404"/>
        </w:trPr>
        <w:tc>
          <w:tcPr>
            <w:cnfStyle w:val="001000000000"/>
            <w:tcW w:w="1056" w:type="pct"/>
          </w:tcPr>
          <w:p w:rsidR="005A26B8" w:rsidRPr="00C6753F" w:rsidRDefault="005A26B8" w:rsidP="00544600">
            <w:pPr>
              <w:jc w:val="center"/>
              <w:rPr>
                <w:rFonts w:cstheme="minorHAnsi"/>
                <w:b w:val="0"/>
                <w:sz w:val="20"/>
                <w:szCs w:val="20"/>
              </w:rPr>
            </w:pPr>
            <w:r w:rsidRPr="00C6753F">
              <w:rPr>
                <w:rFonts w:cstheme="minorHAnsi"/>
                <w:b w:val="0"/>
                <w:sz w:val="20"/>
                <w:szCs w:val="20"/>
              </w:rPr>
              <w:t xml:space="preserve">Uczniowi na 1 komputer </w:t>
            </w:r>
            <w:r w:rsidRPr="00C6753F">
              <w:rPr>
                <w:rFonts w:cstheme="minorHAnsi"/>
                <w:b w:val="0"/>
                <w:sz w:val="20"/>
                <w:szCs w:val="20"/>
              </w:rPr>
              <w:br/>
              <w:t>z dostępem do Internetu</w:t>
            </w:r>
          </w:p>
        </w:tc>
        <w:tc>
          <w:tcPr>
            <w:tcW w:w="394"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9,58</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11,79</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11,00</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12,64</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11,86</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11,71</w:t>
            </w:r>
          </w:p>
        </w:tc>
        <w:tc>
          <w:tcPr>
            <w:tcW w:w="395" w:type="pct"/>
          </w:tcPr>
          <w:p w:rsidR="005A26B8" w:rsidRPr="00C6753F" w:rsidRDefault="005A26B8" w:rsidP="00544600">
            <w:pPr>
              <w:spacing w:line="360" w:lineRule="auto"/>
              <w:jc w:val="right"/>
              <w:cnfStyle w:val="000000100000"/>
              <w:rPr>
                <w:rFonts w:cstheme="minorHAnsi"/>
                <w:sz w:val="20"/>
                <w:szCs w:val="20"/>
              </w:rPr>
            </w:pPr>
            <w:r w:rsidRPr="00C6753F">
              <w:rPr>
                <w:rFonts w:cstheme="minorHAnsi"/>
                <w:sz w:val="20"/>
                <w:szCs w:val="20"/>
              </w:rPr>
              <w:t>9,71</w:t>
            </w:r>
          </w:p>
        </w:tc>
        <w:tc>
          <w:tcPr>
            <w:tcW w:w="395" w:type="pct"/>
          </w:tcPr>
          <w:p w:rsidR="005A26B8" w:rsidRPr="00C6753F" w:rsidRDefault="005A26B8" w:rsidP="00544600">
            <w:pPr>
              <w:jc w:val="center"/>
              <w:cnfStyle w:val="000000100000"/>
              <w:rPr>
                <w:rFonts w:cstheme="minorHAnsi"/>
                <w:sz w:val="20"/>
                <w:szCs w:val="20"/>
              </w:rPr>
            </w:pPr>
            <w:r w:rsidRPr="00C6753F">
              <w:rPr>
                <w:rFonts w:cstheme="minorHAnsi"/>
                <w:sz w:val="20"/>
                <w:szCs w:val="20"/>
              </w:rPr>
              <w:t>-</w:t>
            </w:r>
          </w:p>
        </w:tc>
        <w:tc>
          <w:tcPr>
            <w:tcW w:w="395" w:type="pct"/>
          </w:tcPr>
          <w:p w:rsidR="005A26B8" w:rsidRPr="00C6753F" w:rsidRDefault="005A26B8" w:rsidP="00544600">
            <w:pPr>
              <w:jc w:val="center"/>
              <w:cnfStyle w:val="000000100000"/>
              <w:rPr>
                <w:rFonts w:cstheme="minorHAnsi"/>
                <w:sz w:val="20"/>
                <w:szCs w:val="20"/>
              </w:rPr>
            </w:pPr>
            <w:r w:rsidRPr="00C6753F">
              <w:rPr>
                <w:rFonts w:cstheme="minorHAnsi"/>
                <w:sz w:val="20"/>
                <w:szCs w:val="20"/>
              </w:rPr>
              <w:t>-</w:t>
            </w:r>
          </w:p>
        </w:tc>
        <w:tc>
          <w:tcPr>
            <w:tcW w:w="395" w:type="pct"/>
          </w:tcPr>
          <w:p w:rsidR="005A26B8" w:rsidRPr="00C6753F" w:rsidRDefault="000029D6" w:rsidP="00544600">
            <w:pPr>
              <w:jc w:val="center"/>
              <w:cnfStyle w:val="000000100000"/>
              <w:rPr>
                <w:rFonts w:cstheme="minorHAnsi"/>
                <w:sz w:val="20"/>
                <w:szCs w:val="20"/>
              </w:rPr>
            </w:pPr>
            <w:r>
              <w:rPr>
                <w:rFonts w:cstheme="minorHAnsi"/>
                <w:sz w:val="20"/>
                <w:szCs w:val="20"/>
              </w:rPr>
              <w:t>-</w:t>
            </w:r>
          </w:p>
        </w:tc>
      </w:tr>
      <w:tr w:rsidR="005A26B8" w:rsidRPr="00C6753F" w:rsidTr="005A26B8">
        <w:trPr>
          <w:trHeight w:val="448"/>
        </w:trPr>
        <w:tc>
          <w:tcPr>
            <w:cnfStyle w:val="001000000000"/>
            <w:tcW w:w="1056" w:type="pct"/>
          </w:tcPr>
          <w:p w:rsidR="005A26B8" w:rsidRPr="00C6753F" w:rsidRDefault="005A26B8" w:rsidP="00544600">
            <w:pPr>
              <w:jc w:val="center"/>
              <w:rPr>
                <w:rFonts w:cstheme="minorHAnsi"/>
                <w:b w:val="0"/>
                <w:sz w:val="20"/>
                <w:szCs w:val="20"/>
              </w:rPr>
            </w:pPr>
            <w:r w:rsidRPr="00C6753F">
              <w:rPr>
                <w:rFonts w:cstheme="minorHAnsi"/>
                <w:b w:val="0"/>
                <w:sz w:val="20"/>
                <w:szCs w:val="20"/>
              </w:rPr>
              <w:t>Współczynnik solaryzacji netto</w:t>
            </w:r>
          </w:p>
        </w:tc>
        <w:tc>
          <w:tcPr>
            <w:tcW w:w="394" w:type="pct"/>
          </w:tcPr>
          <w:p w:rsidR="005A26B8" w:rsidRPr="003069C6" w:rsidRDefault="005A26B8" w:rsidP="00544600">
            <w:pPr>
              <w:spacing w:line="360" w:lineRule="auto"/>
              <w:jc w:val="right"/>
              <w:cnfStyle w:val="000000000000"/>
              <w:rPr>
                <w:rFonts w:cstheme="minorHAnsi"/>
                <w:sz w:val="16"/>
                <w:szCs w:val="16"/>
              </w:rPr>
            </w:pPr>
            <w:r w:rsidRPr="003069C6">
              <w:rPr>
                <w:rFonts w:cstheme="minorHAnsi"/>
                <w:sz w:val="16"/>
                <w:szCs w:val="16"/>
              </w:rPr>
              <w:t>98,35</w:t>
            </w:r>
          </w:p>
        </w:tc>
        <w:tc>
          <w:tcPr>
            <w:tcW w:w="395" w:type="pct"/>
          </w:tcPr>
          <w:p w:rsidR="005A26B8" w:rsidRPr="003069C6" w:rsidRDefault="005A26B8" w:rsidP="00544600">
            <w:pPr>
              <w:spacing w:line="360" w:lineRule="auto"/>
              <w:jc w:val="right"/>
              <w:cnfStyle w:val="000000000000"/>
              <w:rPr>
                <w:rFonts w:cstheme="minorHAnsi"/>
                <w:sz w:val="16"/>
                <w:szCs w:val="16"/>
              </w:rPr>
            </w:pPr>
            <w:r w:rsidRPr="003069C6">
              <w:rPr>
                <w:rFonts w:cstheme="minorHAnsi"/>
                <w:sz w:val="16"/>
                <w:szCs w:val="16"/>
              </w:rPr>
              <w:t>97,01</w:t>
            </w:r>
          </w:p>
        </w:tc>
        <w:tc>
          <w:tcPr>
            <w:tcW w:w="395" w:type="pct"/>
          </w:tcPr>
          <w:p w:rsidR="005A26B8" w:rsidRPr="003069C6" w:rsidRDefault="005A26B8" w:rsidP="00544600">
            <w:pPr>
              <w:spacing w:line="360" w:lineRule="auto"/>
              <w:jc w:val="right"/>
              <w:cnfStyle w:val="000000000000"/>
              <w:rPr>
                <w:rFonts w:cstheme="minorHAnsi"/>
                <w:sz w:val="16"/>
                <w:szCs w:val="16"/>
              </w:rPr>
            </w:pPr>
            <w:r w:rsidRPr="003069C6">
              <w:rPr>
                <w:rFonts w:cstheme="minorHAnsi"/>
                <w:sz w:val="16"/>
                <w:szCs w:val="16"/>
              </w:rPr>
              <w:t>97,42</w:t>
            </w:r>
          </w:p>
        </w:tc>
        <w:tc>
          <w:tcPr>
            <w:tcW w:w="395" w:type="pct"/>
          </w:tcPr>
          <w:p w:rsidR="005A26B8" w:rsidRPr="003069C6" w:rsidRDefault="005A26B8" w:rsidP="00544600">
            <w:pPr>
              <w:spacing w:line="360" w:lineRule="auto"/>
              <w:jc w:val="right"/>
              <w:cnfStyle w:val="000000000000"/>
              <w:rPr>
                <w:rFonts w:cstheme="minorHAnsi"/>
                <w:sz w:val="16"/>
                <w:szCs w:val="16"/>
              </w:rPr>
            </w:pPr>
            <w:r w:rsidRPr="003069C6">
              <w:rPr>
                <w:rFonts w:cstheme="minorHAnsi"/>
                <w:sz w:val="16"/>
                <w:szCs w:val="16"/>
              </w:rPr>
              <w:t>102,96</w:t>
            </w:r>
          </w:p>
        </w:tc>
        <w:tc>
          <w:tcPr>
            <w:tcW w:w="395" w:type="pct"/>
          </w:tcPr>
          <w:p w:rsidR="005A26B8" w:rsidRPr="003069C6" w:rsidRDefault="005A26B8" w:rsidP="00544600">
            <w:pPr>
              <w:spacing w:line="360" w:lineRule="auto"/>
              <w:jc w:val="right"/>
              <w:cnfStyle w:val="000000000000"/>
              <w:rPr>
                <w:rFonts w:cstheme="minorHAnsi"/>
                <w:sz w:val="16"/>
                <w:szCs w:val="16"/>
              </w:rPr>
            </w:pPr>
            <w:r w:rsidRPr="003069C6">
              <w:rPr>
                <w:rFonts w:cstheme="minorHAnsi"/>
                <w:sz w:val="16"/>
                <w:szCs w:val="16"/>
              </w:rPr>
              <w:t>94,48</w:t>
            </w:r>
          </w:p>
        </w:tc>
        <w:tc>
          <w:tcPr>
            <w:tcW w:w="395" w:type="pct"/>
          </w:tcPr>
          <w:p w:rsidR="005A26B8" w:rsidRPr="003069C6" w:rsidRDefault="005A26B8" w:rsidP="00544600">
            <w:pPr>
              <w:spacing w:line="360" w:lineRule="auto"/>
              <w:jc w:val="right"/>
              <w:cnfStyle w:val="000000000000"/>
              <w:rPr>
                <w:rFonts w:cstheme="minorHAnsi"/>
                <w:sz w:val="16"/>
                <w:szCs w:val="16"/>
              </w:rPr>
            </w:pPr>
            <w:r w:rsidRPr="003069C6">
              <w:rPr>
                <w:rFonts w:cstheme="minorHAnsi"/>
                <w:sz w:val="16"/>
                <w:szCs w:val="16"/>
              </w:rPr>
              <w:t>102,00</w:t>
            </w:r>
          </w:p>
        </w:tc>
        <w:tc>
          <w:tcPr>
            <w:tcW w:w="395" w:type="pct"/>
          </w:tcPr>
          <w:p w:rsidR="005A26B8" w:rsidRPr="003069C6" w:rsidRDefault="005A26B8" w:rsidP="00544600">
            <w:pPr>
              <w:spacing w:line="360" w:lineRule="auto"/>
              <w:jc w:val="right"/>
              <w:cnfStyle w:val="000000000000"/>
              <w:rPr>
                <w:rFonts w:cstheme="minorHAnsi"/>
                <w:sz w:val="16"/>
                <w:szCs w:val="16"/>
              </w:rPr>
            </w:pPr>
            <w:r w:rsidRPr="003069C6">
              <w:rPr>
                <w:rFonts w:cstheme="minorHAnsi"/>
                <w:sz w:val="16"/>
                <w:szCs w:val="16"/>
              </w:rPr>
              <w:t>95,71</w:t>
            </w:r>
          </w:p>
        </w:tc>
        <w:tc>
          <w:tcPr>
            <w:tcW w:w="395" w:type="pct"/>
          </w:tcPr>
          <w:p w:rsidR="005A26B8" w:rsidRPr="003069C6" w:rsidRDefault="005A26B8" w:rsidP="00544600">
            <w:pPr>
              <w:spacing w:line="360" w:lineRule="auto"/>
              <w:jc w:val="right"/>
              <w:cnfStyle w:val="000000000000"/>
              <w:rPr>
                <w:rFonts w:cstheme="minorHAnsi"/>
                <w:sz w:val="16"/>
                <w:szCs w:val="16"/>
              </w:rPr>
            </w:pPr>
            <w:r w:rsidRPr="003069C6">
              <w:rPr>
                <w:rFonts w:cstheme="minorHAnsi"/>
                <w:sz w:val="16"/>
                <w:szCs w:val="16"/>
              </w:rPr>
              <w:t>95,97</w:t>
            </w:r>
          </w:p>
        </w:tc>
        <w:tc>
          <w:tcPr>
            <w:tcW w:w="395" w:type="pct"/>
          </w:tcPr>
          <w:p w:rsidR="005A26B8" w:rsidRPr="003069C6" w:rsidRDefault="005A26B8" w:rsidP="00544600">
            <w:pPr>
              <w:spacing w:line="360" w:lineRule="auto"/>
              <w:jc w:val="right"/>
              <w:cnfStyle w:val="000000000000"/>
              <w:rPr>
                <w:rFonts w:cstheme="minorHAnsi"/>
                <w:sz w:val="16"/>
                <w:szCs w:val="16"/>
              </w:rPr>
            </w:pPr>
            <w:r w:rsidRPr="003069C6">
              <w:rPr>
                <w:rFonts w:cstheme="minorHAnsi"/>
                <w:sz w:val="16"/>
                <w:szCs w:val="16"/>
              </w:rPr>
              <w:t>100,85</w:t>
            </w:r>
          </w:p>
        </w:tc>
        <w:tc>
          <w:tcPr>
            <w:tcW w:w="395" w:type="pct"/>
          </w:tcPr>
          <w:p w:rsidR="005A26B8" w:rsidRPr="003069C6" w:rsidRDefault="000029D6" w:rsidP="00544600">
            <w:pPr>
              <w:spacing w:line="360" w:lineRule="auto"/>
              <w:jc w:val="right"/>
              <w:cnfStyle w:val="000000000000"/>
              <w:rPr>
                <w:rFonts w:cstheme="minorHAnsi"/>
                <w:sz w:val="16"/>
                <w:szCs w:val="16"/>
              </w:rPr>
            </w:pPr>
            <w:r w:rsidRPr="003069C6">
              <w:rPr>
                <w:rFonts w:cstheme="minorHAnsi"/>
                <w:sz w:val="16"/>
                <w:szCs w:val="16"/>
              </w:rPr>
              <w:t>110,71</w:t>
            </w:r>
          </w:p>
        </w:tc>
      </w:tr>
    </w:tbl>
    <w:p w:rsidR="00C6753F" w:rsidRPr="00F212EF" w:rsidRDefault="00C6753F" w:rsidP="00C6753F">
      <w:pPr>
        <w:pStyle w:val="rdo"/>
      </w:pPr>
      <w:r w:rsidRPr="00F212EF">
        <w:t>Źródło: Opracowanie własne. Sporządzono na podstawie danych z GUS, BDL</w:t>
      </w:r>
    </w:p>
    <w:p w:rsidR="00C6753F" w:rsidRPr="00124878" w:rsidRDefault="00C6753F" w:rsidP="00C6753F">
      <w:pPr>
        <w:rPr>
          <w:b/>
          <w:bCs/>
        </w:rPr>
      </w:pPr>
      <w:r w:rsidRPr="003308B5">
        <w:rPr>
          <w:noProof/>
        </w:rPr>
        <w:t xml:space="preserve">Średnio w szkołach podstawowych przypada </w:t>
      </w:r>
      <w:r>
        <w:rPr>
          <w:noProof/>
        </w:rPr>
        <w:t>8</w:t>
      </w:r>
      <w:r w:rsidRPr="003308B5">
        <w:rPr>
          <w:noProof/>
        </w:rPr>
        <w:t xml:space="preserve"> uczniów na komputer z dostępem do internetu, natomiast w gimnazjach na jeden komputer przypada </w:t>
      </w:r>
      <w:r>
        <w:rPr>
          <w:noProof/>
        </w:rPr>
        <w:t>10</w:t>
      </w:r>
      <w:r w:rsidRPr="003308B5">
        <w:rPr>
          <w:noProof/>
        </w:rPr>
        <w:t xml:space="preserve"> u</w:t>
      </w:r>
      <w:r w:rsidR="00394719">
        <w:rPr>
          <w:noProof/>
        </w:rPr>
        <w:t xml:space="preserve">czniów. Są to wskaźniki lepsze </w:t>
      </w:r>
      <w:r w:rsidRPr="003308B5">
        <w:rPr>
          <w:noProof/>
        </w:rPr>
        <w:t>niż w województwie świętokrzyskim i kraju</w:t>
      </w:r>
      <w:r>
        <w:rPr>
          <w:noProof/>
        </w:rPr>
        <w:t xml:space="preserve">, </w:t>
      </w:r>
      <w:r w:rsidRPr="00124878">
        <w:rPr>
          <w:noProof/>
        </w:rPr>
        <w:t xml:space="preserve">ale ciągle odbiegające od tego co jest notowane </w:t>
      </w:r>
      <w:r w:rsidR="00394719">
        <w:rPr>
          <w:noProof/>
        </w:rPr>
        <w:t>w </w:t>
      </w:r>
      <w:r w:rsidRPr="00124878">
        <w:rPr>
          <w:noProof/>
        </w:rPr>
        <w:t>innych regionach Unii Europejskiej.</w:t>
      </w:r>
    </w:p>
    <w:p w:rsidR="003069C6" w:rsidRDefault="00C6753F" w:rsidP="00C6753F">
      <w:r w:rsidRPr="003308B5">
        <w:t xml:space="preserve">Na terenie Gminy Tuczępy nie ma żadnej szkoły </w:t>
      </w:r>
      <w:proofErr w:type="spellStart"/>
      <w:r w:rsidRPr="003308B5">
        <w:t>ponadgimnazjalnej</w:t>
      </w:r>
      <w:proofErr w:type="spellEnd"/>
      <w:r w:rsidRPr="003308B5">
        <w:t xml:space="preserve">, zarówno ogólnokształcącej jak i zawodowej. Młodzież do szkół średnich dojeżdża do </w:t>
      </w:r>
      <w:r w:rsidR="003069C6">
        <w:t>Busko - Zdroju i </w:t>
      </w:r>
      <w:r>
        <w:t>Kielc.</w:t>
      </w:r>
      <w:r w:rsidRPr="003308B5">
        <w:t xml:space="preserve"> </w:t>
      </w:r>
    </w:p>
    <w:p w:rsidR="00C6753F" w:rsidRDefault="003069C6" w:rsidP="00C6753F">
      <w:r>
        <w:br w:type="column"/>
      </w:r>
    </w:p>
    <w:p w:rsidR="00C6753F" w:rsidRDefault="00C6753F" w:rsidP="00C6753F">
      <w:pPr>
        <w:pStyle w:val="Legenda"/>
        <w:rPr>
          <w:rFonts w:asciiTheme="majorHAnsi" w:hAnsiTheme="majorHAnsi" w:cs="Arial"/>
          <w:b w:val="0"/>
          <w:bCs/>
          <w:sz w:val="20"/>
          <w:szCs w:val="20"/>
        </w:rPr>
      </w:pPr>
      <w:r>
        <w:t xml:space="preserve">Tabela </w:t>
      </w:r>
      <w:fldSimple w:instr=" SEQ Tabela \* ARABIC ">
        <w:r w:rsidR="007F1511">
          <w:rPr>
            <w:noProof/>
          </w:rPr>
          <w:t>11</w:t>
        </w:r>
      </w:fldSimple>
      <w:r>
        <w:t xml:space="preserve">. </w:t>
      </w:r>
      <w:r w:rsidRPr="007F2184">
        <w:rPr>
          <w:rFonts w:asciiTheme="majorHAnsi" w:hAnsiTheme="majorHAnsi"/>
          <w:sz w:val="20"/>
          <w:szCs w:val="20"/>
        </w:rPr>
        <w:t xml:space="preserve">Charakterystyka Niepublicznego Przedszkola  w Tuczępach </w:t>
      </w:r>
      <w:r w:rsidRPr="007F2184">
        <w:rPr>
          <w:rFonts w:asciiTheme="majorHAnsi" w:hAnsiTheme="majorHAnsi" w:cs="Arial"/>
          <w:bCs/>
          <w:sz w:val="20"/>
          <w:szCs w:val="20"/>
        </w:rPr>
        <w:t>(stan na 2015 r.)</w:t>
      </w:r>
    </w:p>
    <w:tbl>
      <w:tblPr>
        <w:tblStyle w:val="PlainTable1"/>
        <w:tblW w:w="9180" w:type="dxa"/>
        <w:tblLayout w:type="fixed"/>
        <w:tblLook w:val="04A0"/>
      </w:tblPr>
      <w:tblGrid>
        <w:gridCol w:w="2518"/>
        <w:gridCol w:w="1737"/>
        <w:gridCol w:w="1736"/>
        <w:gridCol w:w="3189"/>
      </w:tblGrid>
      <w:tr w:rsidR="00C6753F" w:rsidRPr="00C6753F" w:rsidTr="00C6753F">
        <w:trPr>
          <w:cnfStyle w:val="100000000000"/>
        </w:trPr>
        <w:tc>
          <w:tcPr>
            <w:cnfStyle w:val="001000000000"/>
            <w:tcW w:w="2518" w:type="dxa"/>
          </w:tcPr>
          <w:p w:rsidR="00C6753F" w:rsidRPr="00C6753F" w:rsidRDefault="00C6753F" w:rsidP="00544600">
            <w:pPr>
              <w:pStyle w:val="standardowyadam"/>
              <w:spacing w:line="240" w:lineRule="auto"/>
              <w:jc w:val="center"/>
              <w:rPr>
                <w:rFonts w:asciiTheme="majorHAnsi" w:hAnsiTheme="majorHAnsi" w:cs="Arial"/>
                <w:b w:val="0"/>
                <w:bCs w:val="0"/>
                <w:sz w:val="20"/>
                <w:szCs w:val="20"/>
              </w:rPr>
            </w:pPr>
            <w:r w:rsidRPr="00C6753F">
              <w:rPr>
                <w:rFonts w:asciiTheme="majorHAnsi" w:hAnsiTheme="majorHAnsi" w:cs="Arial"/>
                <w:sz w:val="20"/>
                <w:szCs w:val="20"/>
              </w:rPr>
              <w:t>Nazwa i adres jednostki</w:t>
            </w:r>
          </w:p>
        </w:tc>
        <w:tc>
          <w:tcPr>
            <w:tcW w:w="1737" w:type="dxa"/>
          </w:tcPr>
          <w:p w:rsidR="00C6753F" w:rsidRPr="00C6753F" w:rsidRDefault="00C6753F" w:rsidP="00544600">
            <w:pPr>
              <w:pStyle w:val="standardowyadam"/>
              <w:spacing w:line="240" w:lineRule="auto"/>
              <w:jc w:val="center"/>
              <w:cnfStyle w:val="100000000000"/>
              <w:rPr>
                <w:rFonts w:asciiTheme="majorHAnsi" w:hAnsiTheme="majorHAnsi" w:cs="Arial"/>
                <w:b w:val="0"/>
                <w:bCs w:val="0"/>
                <w:sz w:val="20"/>
                <w:szCs w:val="20"/>
              </w:rPr>
            </w:pPr>
            <w:r w:rsidRPr="00C6753F">
              <w:rPr>
                <w:rFonts w:asciiTheme="majorHAnsi" w:hAnsiTheme="majorHAnsi" w:cs="Arial"/>
                <w:sz w:val="20"/>
                <w:szCs w:val="20"/>
              </w:rPr>
              <w:t xml:space="preserve">Ilość pomieszczeń </w:t>
            </w:r>
            <w:r w:rsidRPr="00C6753F">
              <w:rPr>
                <w:rFonts w:asciiTheme="majorHAnsi" w:hAnsiTheme="majorHAnsi" w:cs="Arial"/>
                <w:sz w:val="20"/>
                <w:szCs w:val="20"/>
              </w:rPr>
              <w:br/>
              <w:t>do nauki</w:t>
            </w:r>
          </w:p>
        </w:tc>
        <w:tc>
          <w:tcPr>
            <w:tcW w:w="1736" w:type="dxa"/>
          </w:tcPr>
          <w:p w:rsidR="00C6753F" w:rsidRPr="00C6753F" w:rsidRDefault="00C6753F" w:rsidP="00544600">
            <w:pPr>
              <w:pStyle w:val="standardowyadam"/>
              <w:spacing w:line="240" w:lineRule="auto"/>
              <w:jc w:val="center"/>
              <w:cnfStyle w:val="100000000000"/>
              <w:rPr>
                <w:rFonts w:asciiTheme="majorHAnsi" w:hAnsiTheme="majorHAnsi" w:cs="Arial"/>
                <w:b w:val="0"/>
                <w:bCs w:val="0"/>
                <w:sz w:val="20"/>
                <w:szCs w:val="20"/>
              </w:rPr>
            </w:pPr>
            <w:r w:rsidRPr="00C6753F">
              <w:rPr>
                <w:rFonts w:asciiTheme="majorHAnsi" w:hAnsiTheme="majorHAnsi" w:cs="Arial"/>
                <w:sz w:val="20"/>
                <w:szCs w:val="20"/>
              </w:rPr>
              <w:t xml:space="preserve">Ilość </w:t>
            </w:r>
            <w:proofErr w:type="spellStart"/>
            <w:r w:rsidRPr="00C6753F">
              <w:rPr>
                <w:rFonts w:asciiTheme="majorHAnsi" w:hAnsiTheme="majorHAnsi" w:cs="Arial"/>
                <w:sz w:val="20"/>
                <w:szCs w:val="20"/>
              </w:rPr>
              <w:t>przedszko-laków</w:t>
            </w:r>
            <w:proofErr w:type="spellEnd"/>
          </w:p>
        </w:tc>
        <w:tc>
          <w:tcPr>
            <w:tcW w:w="3189" w:type="dxa"/>
          </w:tcPr>
          <w:p w:rsidR="00C6753F" w:rsidRPr="00C6753F" w:rsidRDefault="00C6753F" w:rsidP="00544600">
            <w:pPr>
              <w:pStyle w:val="standardowyadam"/>
              <w:spacing w:line="240" w:lineRule="auto"/>
              <w:jc w:val="center"/>
              <w:cnfStyle w:val="100000000000"/>
              <w:rPr>
                <w:rFonts w:asciiTheme="majorHAnsi" w:hAnsiTheme="majorHAnsi" w:cs="Arial"/>
                <w:b w:val="0"/>
                <w:sz w:val="20"/>
                <w:szCs w:val="20"/>
              </w:rPr>
            </w:pPr>
            <w:r w:rsidRPr="00C6753F">
              <w:rPr>
                <w:rFonts w:asciiTheme="majorHAnsi" w:hAnsiTheme="majorHAnsi" w:cs="Arial"/>
                <w:sz w:val="20"/>
                <w:szCs w:val="20"/>
              </w:rPr>
              <w:t xml:space="preserve">Liczba </w:t>
            </w:r>
          </w:p>
          <w:p w:rsidR="00C6753F" w:rsidRPr="00C6753F" w:rsidRDefault="00C6753F" w:rsidP="00544600">
            <w:pPr>
              <w:pStyle w:val="standardowyadam"/>
              <w:spacing w:line="240" w:lineRule="auto"/>
              <w:jc w:val="center"/>
              <w:cnfStyle w:val="100000000000"/>
              <w:rPr>
                <w:rFonts w:asciiTheme="majorHAnsi" w:hAnsiTheme="majorHAnsi" w:cs="Arial"/>
                <w:b w:val="0"/>
                <w:bCs w:val="0"/>
                <w:sz w:val="20"/>
                <w:szCs w:val="20"/>
              </w:rPr>
            </w:pPr>
            <w:r w:rsidRPr="00C6753F">
              <w:rPr>
                <w:rFonts w:asciiTheme="majorHAnsi" w:hAnsiTheme="majorHAnsi" w:cs="Arial"/>
                <w:sz w:val="20"/>
                <w:szCs w:val="20"/>
              </w:rPr>
              <w:t>nauczycieli</w:t>
            </w:r>
          </w:p>
        </w:tc>
      </w:tr>
      <w:tr w:rsidR="00C6753F" w:rsidRPr="00C6753F" w:rsidTr="00C6753F">
        <w:trPr>
          <w:cnfStyle w:val="000000100000"/>
          <w:trHeight w:val="522"/>
        </w:trPr>
        <w:tc>
          <w:tcPr>
            <w:cnfStyle w:val="001000000000"/>
            <w:tcW w:w="2518" w:type="dxa"/>
          </w:tcPr>
          <w:p w:rsidR="00C6753F" w:rsidRPr="00C6753F" w:rsidRDefault="00C6753F" w:rsidP="00544600">
            <w:pPr>
              <w:pStyle w:val="Bezodstpw"/>
              <w:jc w:val="center"/>
              <w:rPr>
                <w:sz w:val="20"/>
                <w:szCs w:val="20"/>
              </w:rPr>
            </w:pPr>
            <w:r w:rsidRPr="00C6753F">
              <w:rPr>
                <w:rFonts w:asciiTheme="majorHAnsi" w:hAnsiTheme="majorHAnsi"/>
                <w:sz w:val="20"/>
                <w:szCs w:val="20"/>
              </w:rPr>
              <w:t xml:space="preserve">Niepubliczne „Bajkowe Przedszkole” </w:t>
            </w:r>
            <w:r w:rsidRPr="00C6753F">
              <w:rPr>
                <w:rFonts w:asciiTheme="majorHAnsi" w:hAnsiTheme="majorHAnsi"/>
                <w:sz w:val="20"/>
                <w:szCs w:val="20"/>
              </w:rPr>
              <w:br/>
              <w:t>w Tuczępach</w:t>
            </w:r>
          </w:p>
        </w:tc>
        <w:tc>
          <w:tcPr>
            <w:tcW w:w="1737" w:type="dxa"/>
          </w:tcPr>
          <w:p w:rsidR="00C6753F" w:rsidRPr="00C6753F" w:rsidRDefault="00C6753F" w:rsidP="00544600">
            <w:pPr>
              <w:pStyle w:val="standardowyadam"/>
              <w:spacing w:line="240" w:lineRule="auto"/>
              <w:jc w:val="center"/>
              <w:cnfStyle w:val="000000100000"/>
              <w:rPr>
                <w:rFonts w:asciiTheme="majorHAnsi" w:hAnsiTheme="majorHAnsi" w:cs="Arial"/>
                <w:sz w:val="20"/>
                <w:szCs w:val="20"/>
              </w:rPr>
            </w:pPr>
            <w:r w:rsidRPr="00C6753F">
              <w:rPr>
                <w:rFonts w:asciiTheme="majorHAnsi" w:hAnsiTheme="majorHAnsi" w:cs="Arial"/>
                <w:sz w:val="20"/>
                <w:szCs w:val="20"/>
              </w:rPr>
              <w:t>1</w:t>
            </w:r>
          </w:p>
        </w:tc>
        <w:tc>
          <w:tcPr>
            <w:tcW w:w="1736" w:type="dxa"/>
          </w:tcPr>
          <w:p w:rsidR="00C6753F" w:rsidRPr="00C6753F" w:rsidRDefault="00C6753F" w:rsidP="00544600">
            <w:pPr>
              <w:pStyle w:val="standardowyadam"/>
              <w:spacing w:line="240" w:lineRule="auto"/>
              <w:jc w:val="center"/>
              <w:cnfStyle w:val="000000100000"/>
              <w:rPr>
                <w:rFonts w:asciiTheme="majorHAnsi" w:hAnsiTheme="majorHAnsi" w:cs="Arial"/>
                <w:sz w:val="20"/>
                <w:szCs w:val="20"/>
              </w:rPr>
            </w:pPr>
            <w:r w:rsidRPr="00C6753F">
              <w:rPr>
                <w:rFonts w:asciiTheme="majorHAnsi" w:hAnsiTheme="majorHAnsi" w:cs="Arial"/>
                <w:sz w:val="20"/>
                <w:szCs w:val="20"/>
              </w:rPr>
              <w:t>25</w:t>
            </w:r>
          </w:p>
        </w:tc>
        <w:tc>
          <w:tcPr>
            <w:tcW w:w="3189" w:type="dxa"/>
          </w:tcPr>
          <w:p w:rsidR="00C6753F" w:rsidRPr="00C6753F" w:rsidRDefault="00C6753F" w:rsidP="00544600">
            <w:pPr>
              <w:pStyle w:val="standardowyadam"/>
              <w:spacing w:line="240" w:lineRule="auto"/>
              <w:jc w:val="center"/>
              <w:cnfStyle w:val="000000100000"/>
              <w:rPr>
                <w:rFonts w:asciiTheme="majorHAnsi" w:hAnsiTheme="majorHAnsi" w:cs="Arial"/>
                <w:sz w:val="20"/>
                <w:szCs w:val="20"/>
              </w:rPr>
            </w:pPr>
            <w:r w:rsidRPr="00C6753F">
              <w:rPr>
                <w:rFonts w:asciiTheme="majorHAnsi" w:hAnsiTheme="majorHAnsi" w:cs="Arial"/>
                <w:sz w:val="20"/>
                <w:szCs w:val="20"/>
              </w:rPr>
              <w:t>2 + pomoc</w:t>
            </w:r>
          </w:p>
        </w:tc>
      </w:tr>
    </w:tbl>
    <w:p w:rsidR="00C6753F" w:rsidRDefault="00C6753F" w:rsidP="00C6753F">
      <w:pPr>
        <w:pStyle w:val="rdo"/>
      </w:pPr>
      <w:r w:rsidRPr="00C1360F">
        <w:t xml:space="preserve">Źródło: Opracowanie własne. Sporządzono na podstawie danych z Urzędu Gminy </w:t>
      </w:r>
      <w:r>
        <w:t>Tuczępy</w:t>
      </w:r>
    </w:p>
    <w:p w:rsidR="00C6753F" w:rsidRPr="005D59EA" w:rsidRDefault="00C6753F" w:rsidP="00C6753F">
      <w:r w:rsidRPr="005D59EA">
        <w:t>Niepubliczne przedszkole „Z Uśmiechem” w Tuczępach funkcjonuje codzienne od poniedziałku do piątku. Uczęszcza do niego 25 dzieci w wieku 2,5 do 4 lat. Dzieci biorą udział w zającach organizowanych w przedszkolu oraz w zajęciach dodatkowych: j. angielski, logopedia, zajęcia czytelnicze. W przedszkolu organizowane są nieodpłatnie wycieczki, m. in.: do Pacanowa „Europ</w:t>
      </w:r>
      <w:r w:rsidR="003069C6">
        <w:t xml:space="preserve">ejskie Centrum Bajki”, Zakładu </w:t>
      </w:r>
      <w:r w:rsidRPr="005D59EA">
        <w:t xml:space="preserve">Gospodarki Odpadami Komunalnymi, Filharmonii Świętokrzyskiej, wioski Indiańskiej w Zielonkach. </w:t>
      </w:r>
      <w:r w:rsidR="003069C6">
        <w:t>Dzieci uczestniczą w akcjach i </w:t>
      </w:r>
      <w:r w:rsidRPr="005D59EA">
        <w:t>imprezach organizowanych w szkole podstawowej.</w:t>
      </w:r>
    </w:p>
    <w:p w:rsidR="00C6753F" w:rsidRPr="00755386" w:rsidRDefault="00C6753F" w:rsidP="00C6753F">
      <w:pPr>
        <w:rPr>
          <w:u w:val="dotted"/>
        </w:rPr>
      </w:pPr>
      <w:r w:rsidRPr="006E3CA8">
        <w:t xml:space="preserve">Wskaźnikiem obrazującym politykę społeczną w gminie jest liczba dzieci w wieku 3–5lat objętych wychowaniem przedszkolnym. W </w:t>
      </w:r>
      <w:r w:rsidR="00E5481D">
        <w:t>latach 2006–2015</w:t>
      </w:r>
      <w:r w:rsidRPr="006E3CA8">
        <w:t xml:space="preserve"> liczba dzieci w przedszkolach znacznie wahała się</w:t>
      </w:r>
      <w:r>
        <w:t xml:space="preserve">. </w:t>
      </w:r>
      <w:r w:rsidR="00E5481D">
        <w:t xml:space="preserve"> W 2006</w:t>
      </w:r>
      <w:r w:rsidRPr="006E3CA8">
        <w:t xml:space="preserve"> roku liczba dzieci objętych wychowaniem przedszkolnym </w:t>
      </w:r>
      <w:r w:rsidR="00394719">
        <w:t>w g</w:t>
      </w:r>
      <w:r w:rsidR="007F7BB1">
        <w:t>minie Tuczępy wyniosła 21</w:t>
      </w:r>
      <w:r w:rsidR="00E5481D">
        <w:t xml:space="preserve"> dzieci, w 2015 roku – </w:t>
      </w:r>
      <w:r w:rsidR="007B3976">
        <w:t xml:space="preserve">74 </w:t>
      </w:r>
      <w:r>
        <w:t>dzieci</w:t>
      </w:r>
      <w:r w:rsidRPr="006E3CA8">
        <w:t>. Największa liczba dzieci objętych wychowaniem przedszkolnym b</w:t>
      </w:r>
      <w:r w:rsidR="00033842">
        <w:t>yła w 2014</w:t>
      </w:r>
      <w:r w:rsidRPr="006E3CA8">
        <w:t xml:space="preserve"> r. (</w:t>
      </w:r>
      <w:r w:rsidR="00033842">
        <w:t>84</w:t>
      </w:r>
      <w:r>
        <w:t xml:space="preserve"> </w:t>
      </w:r>
      <w:r w:rsidR="00394719">
        <w:t xml:space="preserve">dzieci), najmniejsza </w:t>
      </w:r>
      <w:r w:rsidR="00033842">
        <w:t>w 2006</w:t>
      </w:r>
      <w:r w:rsidRPr="006E3CA8">
        <w:t xml:space="preserve"> roku (</w:t>
      </w:r>
      <w:r w:rsidR="00033842">
        <w:t>21</w:t>
      </w:r>
      <w:r w:rsidRPr="006E3CA8">
        <w:t xml:space="preserve"> dzieci). </w:t>
      </w:r>
    </w:p>
    <w:p w:rsidR="00C6753F" w:rsidRDefault="00C6753F" w:rsidP="00C6753F">
      <w:pPr>
        <w:pStyle w:val="Legenda"/>
        <w:rPr>
          <w:rFonts w:asciiTheme="majorHAnsi" w:hAnsiTheme="majorHAnsi" w:cs="Arial"/>
          <w:b w:val="0"/>
          <w:bCs/>
          <w:sz w:val="19"/>
          <w:szCs w:val="19"/>
        </w:rPr>
      </w:pPr>
      <w:r>
        <w:t xml:space="preserve">Tabela </w:t>
      </w:r>
      <w:fldSimple w:instr=" SEQ Tabela \* ARABIC ">
        <w:r w:rsidR="007F1511">
          <w:rPr>
            <w:noProof/>
          </w:rPr>
          <w:t>12</w:t>
        </w:r>
      </w:fldSimple>
      <w:r>
        <w:t xml:space="preserve">. </w:t>
      </w:r>
      <w:r w:rsidRPr="00664D31">
        <w:rPr>
          <w:rFonts w:asciiTheme="majorHAnsi" w:hAnsiTheme="majorHAnsi" w:cs="Arial"/>
          <w:bCs/>
          <w:sz w:val="19"/>
          <w:szCs w:val="19"/>
        </w:rPr>
        <w:t xml:space="preserve">Liczba dzieci w wieku 3-5 lat </w:t>
      </w:r>
      <w:r w:rsidR="007F7BB1">
        <w:rPr>
          <w:rFonts w:asciiTheme="majorHAnsi" w:hAnsiTheme="majorHAnsi" w:cs="Arial"/>
          <w:bCs/>
          <w:sz w:val="19"/>
          <w:szCs w:val="19"/>
        </w:rPr>
        <w:t xml:space="preserve">ogółem i </w:t>
      </w:r>
      <w:r w:rsidRPr="00664D31">
        <w:rPr>
          <w:rFonts w:asciiTheme="majorHAnsi" w:hAnsiTheme="majorHAnsi" w:cs="Arial"/>
          <w:bCs/>
          <w:sz w:val="19"/>
          <w:szCs w:val="19"/>
        </w:rPr>
        <w:t>objętych wychowa</w:t>
      </w:r>
      <w:r w:rsidR="00084558">
        <w:rPr>
          <w:rFonts w:asciiTheme="majorHAnsi" w:hAnsiTheme="majorHAnsi" w:cs="Arial"/>
          <w:bCs/>
          <w:sz w:val="19"/>
          <w:szCs w:val="19"/>
        </w:rPr>
        <w:t>niem przedszkolnym w latach 2006-2015</w:t>
      </w:r>
    </w:p>
    <w:p w:rsidR="00C6753F" w:rsidRDefault="007F7BB1" w:rsidP="00C6753F">
      <w:pPr>
        <w:rPr>
          <w:rFonts w:asciiTheme="majorHAnsi" w:hAnsiTheme="majorHAnsi" w:cs="Arial"/>
          <w:b/>
          <w:bCs/>
          <w:sz w:val="19"/>
          <w:szCs w:val="19"/>
        </w:rPr>
      </w:pPr>
      <w:r>
        <w:rPr>
          <w:noProof/>
          <w:lang w:eastAsia="pl-PL"/>
        </w:rPr>
        <w:drawing>
          <wp:inline distT="0" distB="0" distL="0" distR="0">
            <wp:extent cx="5762625" cy="1495425"/>
            <wp:effectExtent l="0" t="0" r="9525" b="9525"/>
            <wp:docPr id="103" name="Wykres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6753F" w:rsidRPr="00F212EF" w:rsidRDefault="00C6753F" w:rsidP="00C6753F">
      <w:pPr>
        <w:pStyle w:val="rdo"/>
      </w:pPr>
      <w:r w:rsidRPr="00F212EF">
        <w:t>Źródło: Opracowanie własne. Sporządzono na podstawie danych z GUS, BDL</w:t>
      </w:r>
    </w:p>
    <w:p w:rsidR="00033842" w:rsidRPr="00033842" w:rsidRDefault="00033842" w:rsidP="00033842">
      <w:pPr>
        <w:rPr>
          <w:u w:val="dotted"/>
        </w:rPr>
      </w:pPr>
      <w:r>
        <w:t xml:space="preserve">Biorąc pod uwagę odsetek </w:t>
      </w:r>
      <w:r w:rsidRPr="00755386">
        <w:t>dzieci objętych wychowaniem przedszkolnym Gmina Tuczępy wypada niekorzystnie w po</w:t>
      </w:r>
      <w:r w:rsidR="003069C6">
        <w:t xml:space="preserve">równaniu ze średnią dla Polski </w:t>
      </w:r>
      <w:r w:rsidRPr="00755386">
        <w:t>i województwa świętokrzyskiego</w:t>
      </w:r>
      <w:r>
        <w:t xml:space="preserve"> -</w:t>
      </w:r>
      <w:r w:rsidRPr="00755386">
        <w:t xml:space="preserve"> jednak lepiej </w:t>
      </w:r>
      <w:r>
        <w:t>w porównaniu do średniej dla</w:t>
      </w:r>
      <w:r w:rsidRPr="00755386">
        <w:t xml:space="preserve"> powiatu buskiego</w:t>
      </w:r>
      <w:r>
        <w:t>.</w:t>
      </w:r>
    </w:p>
    <w:p w:rsidR="00C6753F" w:rsidRPr="00C6753F" w:rsidRDefault="00C6753F" w:rsidP="00C6753F">
      <w:pPr>
        <w:pStyle w:val="Legenda"/>
      </w:pPr>
      <w:r w:rsidRPr="00C6753F">
        <w:t xml:space="preserve">Tabela </w:t>
      </w:r>
      <w:fldSimple w:instr=" SEQ Tabela \* ARABIC ">
        <w:r w:rsidR="007F1511">
          <w:rPr>
            <w:noProof/>
          </w:rPr>
          <w:t>13</w:t>
        </w:r>
      </w:fldSimple>
      <w:r w:rsidRPr="00C6753F">
        <w:t xml:space="preserve">. Odsetek dzieci w wieku 3–5 lat objętych </w:t>
      </w:r>
      <w:r w:rsidR="00033842">
        <w:t>wychowaniem przedszkolnym w 2015</w:t>
      </w:r>
      <w:r w:rsidRPr="00C6753F">
        <w:t xml:space="preserve"> roku – porównanie średniej dla Polski, województwa świę</w:t>
      </w:r>
      <w:r w:rsidR="00084558">
        <w:t xml:space="preserve">tokrzyskiego, powiatu buskiego </w:t>
      </w:r>
      <w:r w:rsidRPr="00C6753F">
        <w:t>i Gminy Tuczępy</w:t>
      </w:r>
    </w:p>
    <w:p w:rsidR="00C6753F" w:rsidRDefault="00084558" w:rsidP="00C6753F">
      <w:pPr>
        <w:tabs>
          <w:tab w:val="left" w:pos="1740"/>
        </w:tabs>
        <w:ind w:left="1134" w:hanging="1134"/>
        <w:rPr>
          <w:rFonts w:asciiTheme="majorHAnsi" w:hAnsiTheme="majorHAnsi"/>
          <w:b/>
          <w:bCs/>
          <w:sz w:val="20"/>
          <w:szCs w:val="20"/>
        </w:rPr>
      </w:pPr>
      <w:r>
        <w:rPr>
          <w:noProof/>
          <w:lang w:eastAsia="pl-PL"/>
        </w:rPr>
        <w:drawing>
          <wp:inline distT="0" distB="0" distL="0" distR="0">
            <wp:extent cx="5724525" cy="1171575"/>
            <wp:effectExtent l="0" t="0" r="9525" b="9525"/>
            <wp:docPr id="102" name="Wykres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6753F" w:rsidRDefault="00C6753F" w:rsidP="00C6753F">
      <w:pPr>
        <w:pStyle w:val="rdo"/>
      </w:pPr>
      <w:r w:rsidRPr="00F212EF">
        <w:t>Źródło:  Opracowanie własne. Sporządzono na podstawie danych z GUS, BDL</w:t>
      </w:r>
    </w:p>
    <w:p w:rsidR="00FC1C93" w:rsidRPr="00F212EF" w:rsidRDefault="00FC1C93" w:rsidP="00FC1C93">
      <w:r>
        <w:lastRenderedPageBreak/>
        <w:t xml:space="preserve">Poniższa tabela przedstawia infrastrukturę szkolnictwa oraz sportowo-rekreacyjną na terenie poszczególnych miejscowości w gminie Tuczępy. Publiczne placówki </w:t>
      </w:r>
      <w:r w:rsidR="007029D7">
        <w:t>oświatowe znajdują się w </w:t>
      </w:r>
      <w:r>
        <w:t>trzech miejscowościach (Jarosławice, Niziny, Tuczępy). Niepubliczna szkoła podstawowa jest zlokalizowana w Kargowie. Infrastruktura sportowo-rekreac</w:t>
      </w:r>
      <w:r w:rsidR="007029D7">
        <w:t>yjna znajduje się natomiast w </w:t>
      </w:r>
      <w:r>
        <w:t>miejscowościach: Góra, Jarosławice, Kargów, Nieciesławice oraz Niziny.</w:t>
      </w:r>
    </w:p>
    <w:p w:rsidR="00FC1C93" w:rsidRDefault="00FC1C93" w:rsidP="00FC1C93">
      <w:pPr>
        <w:pStyle w:val="Legenda"/>
      </w:pPr>
      <w:r>
        <w:t xml:space="preserve">Tabela </w:t>
      </w:r>
      <w:fldSimple w:instr=" SEQ Tabela \* ARABIC ">
        <w:r w:rsidR="007F1511">
          <w:rPr>
            <w:noProof/>
          </w:rPr>
          <w:t>14</w:t>
        </w:r>
      </w:fldSimple>
      <w:r>
        <w:t xml:space="preserve"> Infrastruktura szkolnictwa, sportowa i rekreacyjna na terenie poszczególnych miejscowości w gminie Tuczępy. </w:t>
      </w:r>
    </w:p>
    <w:tbl>
      <w:tblPr>
        <w:tblStyle w:val="PlainTable1"/>
        <w:tblW w:w="5000" w:type="pct"/>
        <w:tblLook w:val="04A0"/>
      </w:tblPr>
      <w:tblGrid>
        <w:gridCol w:w="1185"/>
        <w:gridCol w:w="2443"/>
        <w:gridCol w:w="2905"/>
        <w:gridCol w:w="2755"/>
      </w:tblGrid>
      <w:tr w:rsidR="00FC1C93" w:rsidRPr="00DC270C" w:rsidTr="006B41E8">
        <w:trPr>
          <w:cnfStyle w:val="100000000000"/>
          <w:trHeight w:val="1186"/>
        </w:trPr>
        <w:tc>
          <w:tcPr>
            <w:cnfStyle w:val="001000000000"/>
            <w:tcW w:w="638" w:type="pct"/>
            <w:vAlign w:val="center"/>
          </w:tcPr>
          <w:p w:rsidR="00FC1C93" w:rsidRPr="00DC270C" w:rsidRDefault="00FC1C93" w:rsidP="006B41E8">
            <w:pPr>
              <w:spacing w:after="0"/>
              <w:jc w:val="center"/>
              <w:rPr>
                <w:rFonts w:cstheme="minorHAnsi"/>
                <w:b w:val="0"/>
                <w:sz w:val="20"/>
                <w:szCs w:val="20"/>
              </w:rPr>
            </w:pPr>
            <w:r w:rsidRPr="00DC270C">
              <w:rPr>
                <w:rFonts w:cstheme="minorHAnsi"/>
                <w:sz w:val="20"/>
                <w:szCs w:val="20"/>
              </w:rPr>
              <w:t>L.p.</w:t>
            </w:r>
          </w:p>
        </w:tc>
        <w:tc>
          <w:tcPr>
            <w:tcW w:w="1315" w:type="pct"/>
            <w:vAlign w:val="center"/>
          </w:tcPr>
          <w:p w:rsidR="00FC1C93" w:rsidRPr="00DC270C" w:rsidRDefault="00FC1C93" w:rsidP="006B41E8">
            <w:pPr>
              <w:spacing w:after="0"/>
              <w:jc w:val="center"/>
              <w:cnfStyle w:val="100000000000"/>
              <w:rPr>
                <w:rFonts w:cstheme="minorHAnsi"/>
                <w:b w:val="0"/>
                <w:sz w:val="20"/>
                <w:szCs w:val="20"/>
              </w:rPr>
            </w:pPr>
            <w:r w:rsidRPr="00DC270C">
              <w:rPr>
                <w:rFonts w:cstheme="minorHAnsi"/>
                <w:sz w:val="20"/>
                <w:szCs w:val="20"/>
              </w:rPr>
              <w:t>Miejscowość</w:t>
            </w:r>
          </w:p>
        </w:tc>
        <w:tc>
          <w:tcPr>
            <w:tcW w:w="1564" w:type="pct"/>
            <w:vAlign w:val="center"/>
          </w:tcPr>
          <w:p w:rsidR="00FC1C93" w:rsidRPr="00DC270C" w:rsidRDefault="00FC1C93" w:rsidP="006B41E8">
            <w:pPr>
              <w:spacing w:after="0"/>
              <w:jc w:val="center"/>
              <w:cnfStyle w:val="100000000000"/>
              <w:rPr>
                <w:rFonts w:cstheme="minorHAnsi"/>
                <w:b w:val="0"/>
                <w:sz w:val="20"/>
                <w:szCs w:val="20"/>
              </w:rPr>
            </w:pPr>
            <w:r w:rsidRPr="00DC270C">
              <w:rPr>
                <w:rFonts w:cstheme="minorHAnsi"/>
                <w:sz w:val="20"/>
                <w:szCs w:val="20"/>
              </w:rPr>
              <w:t>Infrastruktura sportu i rekreacji: boisko, orlik plac zabaw, siłownia,</w:t>
            </w:r>
            <w:r>
              <w:rPr>
                <w:rFonts w:cstheme="minorHAnsi"/>
                <w:sz w:val="20"/>
                <w:szCs w:val="20"/>
              </w:rPr>
              <w:t xml:space="preserve"> (</w:t>
            </w:r>
            <w:r w:rsidRPr="00DC270C">
              <w:rPr>
                <w:rFonts w:cstheme="minorHAnsi"/>
                <w:sz w:val="20"/>
                <w:szCs w:val="20"/>
              </w:rPr>
              <w:t>stan zły, zadowalający, dobry</w:t>
            </w:r>
            <w:r>
              <w:rPr>
                <w:rFonts w:cstheme="minorHAnsi"/>
                <w:sz w:val="20"/>
                <w:szCs w:val="20"/>
              </w:rPr>
              <w:t>)</w:t>
            </w:r>
          </w:p>
        </w:tc>
        <w:tc>
          <w:tcPr>
            <w:tcW w:w="1483" w:type="pct"/>
            <w:vAlign w:val="center"/>
          </w:tcPr>
          <w:p w:rsidR="00FC1C93" w:rsidRPr="00DC270C" w:rsidRDefault="00FC1C93" w:rsidP="006B41E8">
            <w:pPr>
              <w:spacing w:after="0"/>
              <w:jc w:val="center"/>
              <w:cnfStyle w:val="100000000000"/>
              <w:rPr>
                <w:rFonts w:cstheme="minorHAnsi"/>
                <w:b w:val="0"/>
                <w:sz w:val="20"/>
                <w:szCs w:val="20"/>
              </w:rPr>
            </w:pPr>
            <w:r w:rsidRPr="00DC270C">
              <w:rPr>
                <w:rFonts w:cstheme="minorHAnsi"/>
                <w:sz w:val="20"/>
                <w:szCs w:val="20"/>
              </w:rPr>
              <w:t>Infrastruktura szkolnictwa:</w:t>
            </w:r>
            <w:r>
              <w:rPr>
                <w:rFonts w:cstheme="minorHAnsi"/>
                <w:b w:val="0"/>
                <w:sz w:val="20"/>
                <w:szCs w:val="20"/>
              </w:rPr>
              <w:t xml:space="preserve"> </w:t>
            </w:r>
            <w:r w:rsidRPr="00DC270C">
              <w:rPr>
                <w:rFonts w:cstheme="minorHAnsi"/>
                <w:sz w:val="20"/>
                <w:szCs w:val="20"/>
              </w:rPr>
              <w:t>szkoła podstawowa, gimnazjum,</w:t>
            </w:r>
            <w:r>
              <w:rPr>
                <w:rFonts w:cstheme="minorHAnsi"/>
                <w:sz w:val="20"/>
                <w:szCs w:val="20"/>
              </w:rPr>
              <w:t xml:space="preserve"> </w:t>
            </w:r>
            <w:r w:rsidRPr="00DC270C">
              <w:rPr>
                <w:rFonts w:cstheme="minorHAnsi"/>
                <w:sz w:val="20"/>
                <w:szCs w:val="20"/>
              </w:rPr>
              <w:t>szkoła zawodowa,</w:t>
            </w:r>
            <w:r>
              <w:rPr>
                <w:rFonts w:cstheme="minorHAnsi"/>
                <w:b w:val="0"/>
                <w:sz w:val="20"/>
                <w:szCs w:val="20"/>
              </w:rPr>
              <w:t xml:space="preserve"> </w:t>
            </w:r>
            <w:r w:rsidRPr="00DC270C">
              <w:rPr>
                <w:rFonts w:cstheme="minorHAnsi"/>
                <w:sz w:val="20"/>
                <w:szCs w:val="20"/>
              </w:rPr>
              <w:t>szkoła średnia</w:t>
            </w:r>
          </w:p>
        </w:tc>
      </w:tr>
      <w:tr w:rsidR="00FC1C93" w:rsidRPr="00DC270C" w:rsidTr="006B41E8">
        <w:trPr>
          <w:cnfStyle w:val="000000100000"/>
          <w:trHeight w:val="82"/>
        </w:trPr>
        <w:tc>
          <w:tcPr>
            <w:cnfStyle w:val="001000000000"/>
            <w:tcW w:w="638" w:type="pct"/>
            <w:vAlign w:val="center"/>
          </w:tcPr>
          <w:p w:rsidR="00FC1C93" w:rsidRPr="00DC270C" w:rsidRDefault="00FC1C93" w:rsidP="006B41E8">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w:t>
            </w:r>
          </w:p>
        </w:tc>
        <w:tc>
          <w:tcPr>
            <w:tcW w:w="1315"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Brzozówka</w:t>
            </w:r>
          </w:p>
        </w:tc>
        <w:tc>
          <w:tcPr>
            <w:tcW w:w="1564"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r>
      <w:tr w:rsidR="00FC1C93" w:rsidRPr="00DC270C" w:rsidTr="006B41E8">
        <w:trPr>
          <w:trHeight w:val="156"/>
        </w:trPr>
        <w:tc>
          <w:tcPr>
            <w:cnfStyle w:val="001000000000"/>
            <w:tcW w:w="638" w:type="pct"/>
            <w:vAlign w:val="center"/>
          </w:tcPr>
          <w:p w:rsidR="00FC1C93" w:rsidRPr="00DC270C" w:rsidRDefault="00FC1C93" w:rsidP="006B41E8">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2.</w:t>
            </w:r>
          </w:p>
        </w:tc>
        <w:tc>
          <w:tcPr>
            <w:tcW w:w="1315"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Chałupki</w:t>
            </w:r>
          </w:p>
        </w:tc>
        <w:tc>
          <w:tcPr>
            <w:tcW w:w="1564"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brak</w:t>
            </w:r>
          </w:p>
        </w:tc>
      </w:tr>
      <w:tr w:rsidR="00FC1C93" w:rsidRPr="00DC270C" w:rsidTr="006B41E8">
        <w:trPr>
          <w:cnfStyle w:val="000000100000"/>
          <w:trHeight w:val="102"/>
        </w:trPr>
        <w:tc>
          <w:tcPr>
            <w:cnfStyle w:val="001000000000"/>
            <w:tcW w:w="638" w:type="pct"/>
            <w:vAlign w:val="center"/>
          </w:tcPr>
          <w:p w:rsidR="00FC1C93" w:rsidRPr="00DC270C" w:rsidRDefault="00FC1C93" w:rsidP="006B41E8">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3.</w:t>
            </w:r>
          </w:p>
        </w:tc>
        <w:tc>
          <w:tcPr>
            <w:tcW w:w="1315"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Dobrów</w:t>
            </w:r>
          </w:p>
        </w:tc>
        <w:tc>
          <w:tcPr>
            <w:tcW w:w="1564"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r>
      <w:tr w:rsidR="00FC1C93" w:rsidRPr="00DC270C" w:rsidTr="006B41E8">
        <w:trPr>
          <w:trHeight w:val="190"/>
        </w:trPr>
        <w:tc>
          <w:tcPr>
            <w:cnfStyle w:val="001000000000"/>
            <w:tcW w:w="638" w:type="pct"/>
            <w:vAlign w:val="center"/>
          </w:tcPr>
          <w:p w:rsidR="00FC1C93" w:rsidRPr="00DC270C" w:rsidRDefault="00FC1C93" w:rsidP="006B41E8">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4.</w:t>
            </w:r>
          </w:p>
        </w:tc>
        <w:tc>
          <w:tcPr>
            <w:tcW w:w="1315"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Góra</w:t>
            </w:r>
          </w:p>
        </w:tc>
        <w:tc>
          <w:tcPr>
            <w:tcW w:w="1564"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Plac zabaw, st. dobry</w:t>
            </w:r>
          </w:p>
        </w:tc>
        <w:tc>
          <w:tcPr>
            <w:tcW w:w="1483"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brak</w:t>
            </w:r>
          </w:p>
        </w:tc>
      </w:tr>
      <w:tr w:rsidR="00FC1C93" w:rsidRPr="00DC270C" w:rsidTr="006B41E8">
        <w:trPr>
          <w:cnfStyle w:val="000000100000"/>
          <w:trHeight w:val="63"/>
        </w:trPr>
        <w:tc>
          <w:tcPr>
            <w:cnfStyle w:val="001000000000"/>
            <w:tcW w:w="638" w:type="pct"/>
            <w:vAlign w:val="center"/>
          </w:tcPr>
          <w:p w:rsidR="00FC1C93" w:rsidRPr="00C71DBA" w:rsidRDefault="00FC1C93" w:rsidP="006B41E8">
            <w:pPr>
              <w:pStyle w:val="Bezodstpw"/>
              <w:jc w:val="center"/>
              <w:rPr>
                <w:rFonts w:asciiTheme="minorHAnsi" w:hAnsiTheme="minorHAnsi" w:cstheme="minorHAnsi"/>
                <w:b w:val="0"/>
                <w:sz w:val="20"/>
                <w:szCs w:val="20"/>
              </w:rPr>
            </w:pPr>
            <w:r w:rsidRPr="00C71DBA">
              <w:rPr>
                <w:rFonts w:asciiTheme="minorHAnsi" w:hAnsiTheme="minorHAnsi" w:cstheme="minorHAnsi"/>
                <w:b w:val="0"/>
                <w:sz w:val="20"/>
                <w:szCs w:val="20"/>
              </w:rPr>
              <w:t>5.</w:t>
            </w:r>
          </w:p>
        </w:tc>
        <w:tc>
          <w:tcPr>
            <w:tcW w:w="1315" w:type="pct"/>
            <w:vAlign w:val="center"/>
          </w:tcPr>
          <w:p w:rsidR="00FC1C93" w:rsidRPr="00C71DBA" w:rsidRDefault="00FC1C93" w:rsidP="006B41E8">
            <w:pPr>
              <w:pStyle w:val="Bezodstpw"/>
              <w:cnfStyle w:val="000000100000"/>
              <w:rPr>
                <w:rFonts w:asciiTheme="minorHAnsi" w:hAnsiTheme="minorHAnsi" w:cstheme="minorHAnsi"/>
                <w:sz w:val="20"/>
                <w:szCs w:val="20"/>
              </w:rPr>
            </w:pPr>
            <w:r w:rsidRPr="00C71DBA">
              <w:rPr>
                <w:rFonts w:asciiTheme="minorHAnsi" w:hAnsiTheme="minorHAnsi" w:cstheme="minorHAnsi"/>
                <w:sz w:val="20"/>
                <w:szCs w:val="20"/>
              </w:rPr>
              <w:t>Grzymała</w:t>
            </w:r>
          </w:p>
        </w:tc>
        <w:tc>
          <w:tcPr>
            <w:tcW w:w="1564" w:type="pct"/>
            <w:vAlign w:val="center"/>
          </w:tcPr>
          <w:p w:rsidR="00FC1C93" w:rsidRPr="00C71DBA" w:rsidRDefault="00FC1C93" w:rsidP="006B41E8">
            <w:pPr>
              <w:pStyle w:val="Bezodstpw"/>
              <w:cnfStyle w:val="000000100000"/>
              <w:rPr>
                <w:rFonts w:asciiTheme="minorHAnsi" w:hAnsiTheme="minorHAnsi" w:cstheme="minorHAnsi"/>
                <w:sz w:val="20"/>
                <w:szCs w:val="20"/>
              </w:rPr>
            </w:pPr>
            <w:r w:rsidRPr="00C71DBA">
              <w:rPr>
                <w:rFonts w:asciiTheme="minorHAnsi" w:hAnsiTheme="minorHAnsi" w:cstheme="minorHAnsi"/>
                <w:sz w:val="20"/>
                <w:szCs w:val="20"/>
              </w:rPr>
              <w:t>brak</w:t>
            </w:r>
          </w:p>
        </w:tc>
        <w:tc>
          <w:tcPr>
            <w:tcW w:w="1483" w:type="pct"/>
            <w:vAlign w:val="center"/>
          </w:tcPr>
          <w:p w:rsidR="00FC1C93" w:rsidRPr="00C71DBA" w:rsidRDefault="00FC1C93" w:rsidP="006B41E8">
            <w:pPr>
              <w:pStyle w:val="Bezodstpw"/>
              <w:cnfStyle w:val="000000100000"/>
              <w:rPr>
                <w:rFonts w:asciiTheme="minorHAnsi" w:hAnsiTheme="minorHAnsi" w:cstheme="minorHAnsi"/>
                <w:sz w:val="20"/>
                <w:szCs w:val="20"/>
              </w:rPr>
            </w:pPr>
            <w:r w:rsidRPr="00C71DBA">
              <w:rPr>
                <w:rFonts w:asciiTheme="minorHAnsi" w:hAnsiTheme="minorHAnsi" w:cstheme="minorHAnsi"/>
                <w:sz w:val="20"/>
                <w:szCs w:val="20"/>
              </w:rPr>
              <w:t>brak</w:t>
            </w:r>
          </w:p>
        </w:tc>
      </w:tr>
      <w:tr w:rsidR="00FC1C93" w:rsidRPr="00DC270C" w:rsidTr="006B41E8">
        <w:trPr>
          <w:trHeight w:val="82"/>
        </w:trPr>
        <w:tc>
          <w:tcPr>
            <w:cnfStyle w:val="001000000000"/>
            <w:tcW w:w="638" w:type="pct"/>
            <w:vAlign w:val="center"/>
          </w:tcPr>
          <w:p w:rsidR="00FC1C93" w:rsidRPr="00DC270C" w:rsidRDefault="00FC1C93" w:rsidP="006B41E8">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6.</w:t>
            </w:r>
          </w:p>
        </w:tc>
        <w:tc>
          <w:tcPr>
            <w:tcW w:w="1315"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Januszkowice</w:t>
            </w:r>
          </w:p>
        </w:tc>
        <w:tc>
          <w:tcPr>
            <w:tcW w:w="1564"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brak</w:t>
            </w:r>
          </w:p>
        </w:tc>
      </w:tr>
      <w:tr w:rsidR="00FC1C93" w:rsidRPr="00DC270C" w:rsidTr="006B41E8">
        <w:trPr>
          <w:cnfStyle w:val="000000100000"/>
          <w:trHeight w:val="170"/>
        </w:trPr>
        <w:tc>
          <w:tcPr>
            <w:cnfStyle w:val="001000000000"/>
            <w:tcW w:w="638" w:type="pct"/>
            <w:vAlign w:val="center"/>
          </w:tcPr>
          <w:p w:rsidR="00FC1C93" w:rsidRPr="00DC270C" w:rsidRDefault="00FC1C93" w:rsidP="006B41E8">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7.</w:t>
            </w:r>
          </w:p>
        </w:tc>
        <w:tc>
          <w:tcPr>
            <w:tcW w:w="1315"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Jarosławice</w:t>
            </w:r>
          </w:p>
        </w:tc>
        <w:tc>
          <w:tcPr>
            <w:tcW w:w="1564"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Plac zabaw, boisko, st. dobry</w:t>
            </w:r>
          </w:p>
        </w:tc>
        <w:tc>
          <w:tcPr>
            <w:tcW w:w="1483"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Gimnazjum</w:t>
            </w:r>
          </w:p>
        </w:tc>
      </w:tr>
      <w:tr w:rsidR="00FC1C93" w:rsidRPr="00DC270C" w:rsidTr="006B41E8">
        <w:trPr>
          <w:trHeight w:val="103"/>
        </w:trPr>
        <w:tc>
          <w:tcPr>
            <w:cnfStyle w:val="001000000000"/>
            <w:tcW w:w="638" w:type="pct"/>
            <w:vAlign w:val="center"/>
          </w:tcPr>
          <w:p w:rsidR="00FC1C93" w:rsidRPr="00DC270C" w:rsidRDefault="00FC1C93" w:rsidP="006B41E8">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8.</w:t>
            </w:r>
          </w:p>
        </w:tc>
        <w:tc>
          <w:tcPr>
            <w:tcW w:w="1315" w:type="pct"/>
            <w:vAlign w:val="center"/>
          </w:tcPr>
          <w:p w:rsidR="00FC1C93" w:rsidRPr="00DC270C" w:rsidRDefault="00FC1C93" w:rsidP="006B41E8">
            <w:pPr>
              <w:pStyle w:val="Bezodstpw"/>
              <w:cnfStyle w:val="000000000000"/>
              <w:rPr>
                <w:rFonts w:asciiTheme="minorHAnsi" w:hAnsiTheme="minorHAnsi" w:cstheme="minorHAnsi"/>
                <w:b/>
                <w:bCs/>
                <w:sz w:val="20"/>
                <w:szCs w:val="20"/>
              </w:rPr>
            </w:pPr>
            <w:r w:rsidRPr="00DC270C">
              <w:rPr>
                <w:rFonts w:asciiTheme="minorHAnsi" w:hAnsiTheme="minorHAnsi" w:cstheme="minorHAnsi"/>
                <w:sz w:val="20"/>
                <w:szCs w:val="20"/>
              </w:rPr>
              <w:t>Kargów</w:t>
            </w:r>
          </w:p>
        </w:tc>
        <w:tc>
          <w:tcPr>
            <w:tcW w:w="1564"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Plac zabaw, boisko</w:t>
            </w:r>
          </w:p>
        </w:tc>
        <w:tc>
          <w:tcPr>
            <w:tcW w:w="1483"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Niepubliczna Szkoła Podstawowa</w:t>
            </w:r>
          </w:p>
        </w:tc>
      </w:tr>
      <w:tr w:rsidR="00FC1C93" w:rsidRPr="00DC270C" w:rsidTr="006B41E8">
        <w:trPr>
          <w:cnfStyle w:val="000000100000"/>
          <w:trHeight w:val="63"/>
        </w:trPr>
        <w:tc>
          <w:tcPr>
            <w:cnfStyle w:val="001000000000"/>
            <w:tcW w:w="638" w:type="pct"/>
            <w:vAlign w:val="center"/>
          </w:tcPr>
          <w:p w:rsidR="00FC1C93" w:rsidRPr="00C71DBA" w:rsidRDefault="00FC1C93" w:rsidP="006B41E8">
            <w:pPr>
              <w:pStyle w:val="Bezodstpw"/>
              <w:jc w:val="center"/>
              <w:rPr>
                <w:rFonts w:asciiTheme="minorHAnsi" w:hAnsiTheme="minorHAnsi" w:cstheme="minorHAnsi"/>
                <w:b w:val="0"/>
                <w:sz w:val="20"/>
                <w:szCs w:val="20"/>
              </w:rPr>
            </w:pPr>
            <w:r w:rsidRPr="00C71DBA">
              <w:rPr>
                <w:rFonts w:asciiTheme="minorHAnsi" w:hAnsiTheme="minorHAnsi" w:cstheme="minorHAnsi"/>
                <w:b w:val="0"/>
                <w:sz w:val="20"/>
                <w:szCs w:val="20"/>
              </w:rPr>
              <w:t>9.</w:t>
            </w:r>
          </w:p>
        </w:tc>
        <w:tc>
          <w:tcPr>
            <w:tcW w:w="1315" w:type="pct"/>
            <w:vAlign w:val="center"/>
          </w:tcPr>
          <w:p w:rsidR="00FC1C93" w:rsidRPr="00C71DBA" w:rsidRDefault="00FC1C93" w:rsidP="006B41E8">
            <w:pPr>
              <w:pStyle w:val="Bezodstpw"/>
              <w:cnfStyle w:val="000000100000"/>
              <w:rPr>
                <w:rFonts w:asciiTheme="minorHAnsi" w:hAnsiTheme="minorHAnsi" w:cstheme="minorHAnsi"/>
                <w:sz w:val="20"/>
                <w:szCs w:val="20"/>
              </w:rPr>
            </w:pPr>
            <w:r w:rsidRPr="00C71DBA">
              <w:rPr>
                <w:rFonts w:asciiTheme="minorHAnsi" w:hAnsiTheme="minorHAnsi" w:cstheme="minorHAnsi"/>
                <w:sz w:val="20"/>
                <w:szCs w:val="20"/>
              </w:rPr>
              <w:t>Nieciesławice</w:t>
            </w:r>
          </w:p>
        </w:tc>
        <w:tc>
          <w:tcPr>
            <w:tcW w:w="1564" w:type="pct"/>
            <w:vAlign w:val="center"/>
          </w:tcPr>
          <w:p w:rsidR="00FC1C93" w:rsidRPr="00C71DBA" w:rsidRDefault="00FC1C93" w:rsidP="006B41E8">
            <w:pPr>
              <w:pStyle w:val="Bezodstpw"/>
              <w:cnfStyle w:val="000000100000"/>
              <w:rPr>
                <w:rFonts w:asciiTheme="minorHAnsi" w:hAnsiTheme="minorHAnsi" w:cstheme="minorHAnsi"/>
                <w:sz w:val="20"/>
                <w:szCs w:val="20"/>
              </w:rPr>
            </w:pPr>
            <w:r w:rsidRPr="00C71DBA">
              <w:rPr>
                <w:rFonts w:asciiTheme="minorHAnsi" w:hAnsiTheme="minorHAnsi" w:cstheme="minorHAnsi"/>
                <w:sz w:val="20"/>
                <w:szCs w:val="20"/>
              </w:rPr>
              <w:t>Plac zabaw</w:t>
            </w:r>
          </w:p>
        </w:tc>
        <w:tc>
          <w:tcPr>
            <w:tcW w:w="1483" w:type="pct"/>
            <w:vAlign w:val="center"/>
          </w:tcPr>
          <w:p w:rsidR="00FC1C93" w:rsidRPr="00C71DBA" w:rsidRDefault="00FC1C93" w:rsidP="006B41E8">
            <w:pPr>
              <w:pStyle w:val="Bezodstpw"/>
              <w:cnfStyle w:val="000000100000"/>
              <w:rPr>
                <w:rFonts w:asciiTheme="minorHAnsi" w:hAnsiTheme="minorHAnsi" w:cstheme="minorHAnsi"/>
                <w:sz w:val="20"/>
                <w:szCs w:val="20"/>
              </w:rPr>
            </w:pPr>
            <w:r w:rsidRPr="00C71DBA">
              <w:rPr>
                <w:rFonts w:asciiTheme="minorHAnsi" w:hAnsiTheme="minorHAnsi" w:cstheme="minorHAnsi"/>
                <w:sz w:val="20"/>
                <w:szCs w:val="20"/>
              </w:rPr>
              <w:t>brak</w:t>
            </w:r>
          </w:p>
        </w:tc>
      </w:tr>
      <w:tr w:rsidR="00FC1C93" w:rsidRPr="00DC270C" w:rsidTr="006B41E8">
        <w:trPr>
          <w:trHeight w:val="136"/>
        </w:trPr>
        <w:tc>
          <w:tcPr>
            <w:cnfStyle w:val="001000000000"/>
            <w:tcW w:w="638" w:type="pct"/>
            <w:vAlign w:val="center"/>
          </w:tcPr>
          <w:p w:rsidR="00FC1C93" w:rsidRPr="00DC270C" w:rsidRDefault="00FC1C93" w:rsidP="006B41E8">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10.</w:t>
            </w:r>
          </w:p>
        </w:tc>
        <w:tc>
          <w:tcPr>
            <w:tcW w:w="1315"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Niziny</w:t>
            </w:r>
          </w:p>
        </w:tc>
        <w:tc>
          <w:tcPr>
            <w:tcW w:w="1564"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Plac zabaw, boisko, st. dobry</w:t>
            </w:r>
          </w:p>
        </w:tc>
        <w:tc>
          <w:tcPr>
            <w:tcW w:w="1483"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 xml:space="preserve">Szkoła Podstawowa </w:t>
            </w:r>
          </w:p>
        </w:tc>
      </w:tr>
      <w:tr w:rsidR="00FC1C93" w:rsidRPr="00DC270C" w:rsidTr="006B41E8">
        <w:trPr>
          <w:cnfStyle w:val="000000100000"/>
          <w:trHeight w:val="83"/>
        </w:trPr>
        <w:tc>
          <w:tcPr>
            <w:cnfStyle w:val="001000000000"/>
            <w:tcW w:w="638" w:type="pct"/>
            <w:vAlign w:val="center"/>
          </w:tcPr>
          <w:p w:rsidR="00FC1C93" w:rsidRPr="00DC270C" w:rsidRDefault="00FC1C93" w:rsidP="006B41E8">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11.</w:t>
            </w:r>
          </w:p>
        </w:tc>
        <w:tc>
          <w:tcPr>
            <w:tcW w:w="1315"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Podlesie</w:t>
            </w:r>
          </w:p>
        </w:tc>
        <w:tc>
          <w:tcPr>
            <w:tcW w:w="1564"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r>
      <w:tr w:rsidR="00FC1C93" w:rsidRPr="00DC270C" w:rsidTr="006B41E8">
        <w:trPr>
          <w:trHeight w:val="63"/>
        </w:trPr>
        <w:tc>
          <w:tcPr>
            <w:cnfStyle w:val="001000000000"/>
            <w:tcW w:w="638" w:type="pct"/>
            <w:vAlign w:val="center"/>
          </w:tcPr>
          <w:p w:rsidR="00FC1C93" w:rsidRPr="00DC270C" w:rsidRDefault="00FC1C93" w:rsidP="006B41E8">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12.</w:t>
            </w:r>
          </w:p>
        </w:tc>
        <w:tc>
          <w:tcPr>
            <w:tcW w:w="1315"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Rzędów</w:t>
            </w:r>
          </w:p>
        </w:tc>
        <w:tc>
          <w:tcPr>
            <w:tcW w:w="1564"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brak</w:t>
            </w:r>
          </w:p>
        </w:tc>
      </w:tr>
      <w:tr w:rsidR="00FC1C93" w:rsidRPr="00DC270C" w:rsidTr="006B41E8">
        <w:trPr>
          <w:cnfStyle w:val="000000100000"/>
          <w:trHeight w:val="63"/>
        </w:trPr>
        <w:tc>
          <w:tcPr>
            <w:cnfStyle w:val="001000000000"/>
            <w:tcW w:w="638" w:type="pct"/>
            <w:vAlign w:val="center"/>
          </w:tcPr>
          <w:p w:rsidR="00FC1C93" w:rsidRPr="00DC270C" w:rsidRDefault="00FC1C93" w:rsidP="006B41E8">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13.</w:t>
            </w:r>
          </w:p>
        </w:tc>
        <w:tc>
          <w:tcPr>
            <w:tcW w:w="1315"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Sieczków</w:t>
            </w:r>
          </w:p>
        </w:tc>
        <w:tc>
          <w:tcPr>
            <w:tcW w:w="1564"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r>
      <w:tr w:rsidR="00FC1C93" w:rsidRPr="00DC270C" w:rsidTr="006B41E8">
        <w:trPr>
          <w:trHeight w:val="63"/>
        </w:trPr>
        <w:tc>
          <w:tcPr>
            <w:cnfStyle w:val="001000000000"/>
            <w:tcW w:w="638" w:type="pct"/>
            <w:vAlign w:val="center"/>
          </w:tcPr>
          <w:p w:rsidR="00FC1C93" w:rsidRPr="00DC270C" w:rsidRDefault="00FC1C93" w:rsidP="006B41E8">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14.</w:t>
            </w:r>
          </w:p>
        </w:tc>
        <w:tc>
          <w:tcPr>
            <w:tcW w:w="1315"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Tuczępy</w:t>
            </w:r>
          </w:p>
        </w:tc>
        <w:tc>
          <w:tcPr>
            <w:tcW w:w="1564"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Orlik, kort tenisowy, plac zabaw, st. dobry</w:t>
            </w:r>
          </w:p>
        </w:tc>
        <w:tc>
          <w:tcPr>
            <w:tcW w:w="1483" w:type="pct"/>
            <w:vAlign w:val="center"/>
          </w:tcPr>
          <w:p w:rsidR="00FC1C93" w:rsidRPr="00DC270C" w:rsidRDefault="00FC1C93" w:rsidP="006B41E8">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Szkoła Podstawowa</w:t>
            </w:r>
          </w:p>
        </w:tc>
      </w:tr>
      <w:tr w:rsidR="00FC1C93" w:rsidRPr="00DC270C" w:rsidTr="006B41E8">
        <w:trPr>
          <w:cnfStyle w:val="000000100000"/>
          <w:trHeight w:val="63"/>
        </w:trPr>
        <w:tc>
          <w:tcPr>
            <w:cnfStyle w:val="001000000000"/>
            <w:tcW w:w="638" w:type="pct"/>
            <w:vAlign w:val="center"/>
          </w:tcPr>
          <w:p w:rsidR="00FC1C93" w:rsidRPr="00DC270C" w:rsidRDefault="00FC1C93" w:rsidP="006B41E8">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15.</w:t>
            </w:r>
          </w:p>
        </w:tc>
        <w:tc>
          <w:tcPr>
            <w:tcW w:w="1315"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Wierzbica</w:t>
            </w:r>
          </w:p>
        </w:tc>
        <w:tc>
          <w:tcPr>
            <w:tcW w:w="1564"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FC1C93" w:rsidRPr="00DC270C" w:rsidRDefault="00FC1C93" w:rsidP="006B41E8">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 xml:space="preserve">Brak </w:t>
            </w:r>
          </w:p>
        </w:tc>
      </w:tr>
    </w:tbl>
    <w:p w:rsidR="00FC1C93" w:rsidRDefault="00FC1C93" w:rsidP="00FC1C93">
      <w:pPr>
        <w:pStyle w:val="rdo"/>
      </w:pPr>
      <w:r w:rsidRPr="00F212EF">
        <w:t xml:space="preserve">Źródło: Opracowanie własne. Sporządzono na podstawie danych z </w:t>
      </w:r>
      <w:r>
        <w:t xml:space="preserve">UG Tuczępy. </w:t>
      </w:r>
    </w:p>
    <w:p w:rsidR="00F6655B" w:rsidRDefault="00F6655B" w:rsidP="00F6655B">
      <w:r>
        <w:t xml:space="preserve">Poniższa tabela przedstawia obwody szkolne poszczególnych miejscowości. </w:t>
      </w:r>
    </w:p>
    <w:p w:rsidR="00F6655B" w:rsidRDefault="00F6655B" w:rsidP="00F6655B">
      <w:pPr>
        <w:pStyle w:val="Legenda"/>
      </w:pPr>
      <w:r>
        <w:t xml:space="preserve">Tabela </w:t>
      </w:r>
      <w:fldSimple w:instr=" SEQ Tabela \* ARABIC ">
        <w:r w:rsidR="007F1511">
          <w:rPr>
            <w:noProof/>
          </w:rPr>
          <w:t>15</w:t>
        </w:r>
      </w:fldSimple>
      <w:r>
        <w:t>. Obwody szkolne poszczególnych miejscowości w gminie Tuczępy.</w:t>
      </w:r>
    </w:p>
    <w:tbl>
      <w:tblPr>
        <w:tblStyle w:val="PlainTable1"/>
        <w:tblW w:w="5000" w:type="pct"/>
        <w:tblLook w:val="04A0"/>
      </w:tblPr>
      <w:tblGrid>
        <w:gridCol w:w="646"/>
        <w:gridCol w:w="1650"/>
        <w:gridCol w:w="6992"/>
      </w:tblGrid>
      <w:tr w:rsidR="00F6655B" w:rsidRPr="00F6655B" w:rsidTr="002E0A51">
        <w:trPr>
          <w:cnfStyle w:val="100000000000"/>
        </w:trPr>
        <w:tc>
          <w:tcPr>
            <w:cnfStyle w:val="001000000000"/>
            <w:tcW w:w="348" w:type="pct"/>
          </w:tcPr>
          <w:p w:rsidR="00F6655B" w:rsidRPr="00F6655B" w:rsidRDefault="00F6655B" w:rsidP="00F6655B">
            <w:pPr>
              <w:pStyle w:val="Bezodstpw"/>
              <w:rPr>
                <w:rFonts w:asciiTheme="minorHAnsi" w:hAnsiTheme="minorHAnsi" w:cstheme="minorHAnsi"/>
                <w:b w:val="0"/>
                <w:sz w:val="20"/>
                <w:szCs w:val="20"/>
              </w:rPr>
            </w:pPr>
            <w:r w:rsidRPr="00F6655B">
              <w:rPr>
                <w:rFonts w:asciiTheme="minorHAnsi" w:hAnsiTheme="minorHAnsi" w:cstheme="minorHAnsi"/>
                <w:sz w:val="20"/>
                <w:szCs w:val="20"/>
              </w:rPr>
              <w:t>L.p.</w:t>
            </w:r>
          </w:p>
        </w:tc>
        <w:tc>
          <w:tcPr>
            <w:tcW w:w="888" w:type="pct"/>
          </w:tcPr>
          <w:p w:rsidR="00F6655B" w:rsidRPr="00F6655B" w:rsidRDefault="00F6655B" w:rsidP="00F6655B">
            <w:pPr>
              <w:pStyle w:val="Bezodstpw"/>
              <w:cnfStyle w:val="100000000000"/>
              <w:rPr>
                <w:rFonts w:asciiTheme="minorHAnsi" w:hAnsiTheme="minorHAnsi" w:cstheme="minorHAnsi"/>
                <w:b w:val="0"/>
                <w:sz w:val="20"/>
                <w:szCs w:val="20"/>
              </w:rPr>
            </w:pPr>
            <w:r w:rsidRPr="00F6655B">
              <w:rPr>
                <w:rFonts w:asciiTheme="minorHAnsi" w:hAnsiTheme="minorHAnsi" w:cstheme="minorHAnsi"/>
                <w:sz w:val="20"/>
                <w:szCs w:val="20"/>
              </w:rPr>
              <w:t>Miejscowość</w:t>
            </w:r>
          </w:p>
        </w:tc>
        <w:tc>
          <w:tcPr>
            <w:tcW w:w="3764" w:type="pct"/>
          </w:tcPr>
          <w:p w:rsidR="00F6655B" w:rsidRPr="00F6655B" w:rsidRDefault="00F6655B" w:rsidP="00F6655B">
            <w:pPr>
              <w:pStyle w:val="Bezodstpw"/>
              <w:cnfStyle w:val="100000000000"/>
              <w:rPr>
                <w:rFonts w:asciiTheme="minorHAnsi" w:hAnsiTheme="minorHAnsi" w:cstheme="minorHAnsi"/>
                <w:b w:val="0"/>
                <w:sz w:val="20"/>
                <w:szCs w:val="20"/>
              </w:rPr>
            </w:pPr>
            <w:r w:rsidRPr="00F6655B">
              <w:rPr>
                <w:rFonts w:asciiTheme="minorHAnsi" w:hAnsiTheme="minorHAnsi" w:cstheme="minorHAnsi"/>
                <w:sz w:val="20"/>
                <w:szCs w:val="20"/>
              </w:rPr>
              <w:t>Miejscowość ze szkołą i miejscowości podlegające pod szkołę</w:t>
            </w:r>
          </w:p>
        </w:tc>
      </w:tr>
      <w:tr w:rsidR="00F6655B" w:rsidRPr="00F6655B" w:rsidTr="002E0A51">
        <w:trPr>
          <w:cnfStyle w:val="000000100000"/>
        </w:trPr>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t>1.</w:t>
            </w:r>
          </w:p>
        </w:tc>
        <w:tc>
          <w:tcPr>
            <w:tcW w:w="888"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Brzozówka</w:t>
            </w:r>
          </w:p>
        </w:tc>
        <w:tc>
          <w:tcPr>
            <w:tcW w:w="3764"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Obwód szkolny Tuczępy dotyczy szkoły podstawowej; obwód szkolny Jarosławice dotyczy gimnazjum</w:t>
            </w:r>
          </w:p>
        </w:tc>
      </w:tr>
      <w:tr w:rsidR="00F6655B" w:rsidRPr="00F6655B" w:rsidTr="002E0A51">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t>2.</w:t>
            </w:r>
          </w:p>
        </w:tc>
        <w:tc>
          <w:tcPr>
            <w:tcW w:w="888" w:type="pct"/>
          </w:tcPr>
          <w:p w:rsidR="00F6655B" w:rsidRPr="00F6655B" w:rsidRDefault="00F6655B" w:rsidP="00F6655B">
            <w:pPr>
              <w:pStyle w:val="Bezodstpw"/>
              <w:cnfStyle w:val="000000000000"/>
              <w:rPr>
                <w:rFonts w:asciiTheme="minorHAnsi" w:hAnsiTheme="minorHAnsi" w:cstheme="minorHAnsi"/>
                <w:sz w:val="20"/>
                <w:szCs w:val="20"/>
              </w:rPr>
            </w:pPr>
            <w:r w:rsidRPr="00F6655B">
              <w:rPr>
                <w:rFonts w:asciiTheme="minorHAnsi" w:hAnsiTheme="minorHAnsi" w:cstheme="minorHAnsi"/>
                <w:sz w:val="20"/>
                <w:szCs w:val="20"/>
              </w:rPr>
              <w:t>Chałupki</w:t>
            </w:r>
          </w:p>
        </w:tc>
        <w:tc>
          <w:tcPr>
            <w:tcW w:w="3764" w:type="pct"/>
          </w:tcPr>
          <w:p w:rsidR="00F6655B" w:rsidRPr="00F6655B" w:rsidRDefault="00F6655B" w:rsidP="00F6655B">
            <w:pPr>
              <w:pStyle w:val="Bezodstpw"/>
              <w:cnfStyle w:val="000000000000"/>
              <w:rPr>
                <w:rFonts w:asciiTheme="minorHAnsi" w:hAnsiTheme="minorHAnsi" w:cstheme="minorHAnsi"/>
                <w:sz w:val="20"/>
                <w:szCs w:val="20"/>
              </w:rPr>
            </w:pPr>
            <w:r w:rsidRPr="00F6655B">
              <w:rPr>
                <w:rFonts w:asciiTheme="minorHAnsi" w:hAnsiTheme="minorHAnsi" w:cstheme="minorHAnsi"/>
                <w:sz w:val="20"/>
                <w:szCs w:val="20"/>
              </w:rPr>
              <w:t>Obwód szkolny Tuczępy dotyczy szkoły podstawowej; obwód szkolny Jarosławice dotyczy gimnazjum</w:t>
            </w:r>
          </w:p>
        </w:tc>
      </w:tr>
      <w:tr w:rsidR="00F6655B" w:rsidRPr="00F6655B" w:rsidTr="002E0A51">
        <w:trPr>
          <w:cnfStyle w:val="000000100000"/>
        </w:trPr>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t>3.</w:t>
            </w:r>
          </w:p>
        </w:tc>
        <w:tc>
          <w:tcPr>
            <w:tcW w:w="888"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Dobrów</w:t>
            </w:r>
          </w:p>
        </w:tc>
        <w:tc>
          <w:tcPr>
            <w:tcW w:w="3764"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Obwód szkolny Niziny dotyczy szkoły podstawowej; obwód szkolny Jarosławice dotyczy gimnazjum</w:t>
            </w:r>
          </w:p>
        </w:tc>
      </w:tr>
      <w:tr w:rsidR="00F6655B" w:rsidRPr="00F6655B" w:rsidTr="002E0A51">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t>4.</w:t>
            </w:r>
          </w:p>
        </w:tc>
        <w:tc>
          <w:tcPr>
            <w:tcW w:w="888" w:type="pct"/>
          </w:tcPr>
          <w:p w:rsidR="00F6655B" w:rsidRPr="00F6655B" w:rsidRDefault="00F6655B" w:rsidP="00F6655B">
            <w:pPr>
              <w:pStyle w:val="Bezodstpw"/>
              <w:cnfStyle w:val="000000000000"/>
              <w:rPr>
                <w:rFonts w:asciiTheme="minorHAnsi" w:hAnsiTheme="minorHAnsi" w:cstheme="minorHAnsi"/>
                <w:sz w:val="20"/>
                <w:szCs w:val="20"/>
              </w:rPr>
            </w:pPr>
            <w:r w:rsidRPr="00F6655B">
              <w:rPr>
                <w:rFonts w:asciiTheme="minorHAnsi" w:hAnsiTheme="minorHAnsi" w:cstheme="minorHAnsi"/>
                <w:sz w:val="20"/>
                <w:szCs w:val="20"/>
              </w:rPr>
              <w:t>Góra</w:t>
            </w:r>
          </w:p>
        </w:tc>
        <w:tc>
          <w:tcPr>
            <w:tcW w:w="3764" w:type="pct"/>
          </w:tcPr>
          <w:p w:rsidR="00F6655B" w:rsidRPr="00F6655B" w:rsidRDefault="00F6655B" w:rsidP="00F6655B">
            <w:pPr>
              <w:pStyle w:val="Bezodstpw"/>
              <w:cnfStyle w:val="000000000000"/>
              <w:rPr>
                <w:rFonts w:asciiTheme="minorHAnsi" w:hAnsiTheme="minorHAnsi" w:cstheme="minorHAnsi"/>
                <w:sz w:val="20"/>
                <w:szCs w:val="20"/>
              </w:rPr>
            </w:pPr>
            <w:r w:rsidRPr="00F6655B">
              <w:rPr>
                <w:rFonts w:asciiTheme="minorHAnsi" w:hAnsiTheme="minorHAnsi" w:cstheme="minorHAnsi"/>
                <w:sz w:val="20"/>
                <w:szCs w:val="20"/>
              </w:rPr>
              <w:t>Obwód szkolny Tuczępy dotyczy szkoły podstawowej; obwód szkolny Jarosławice dotyczy gimnazjum</w:t>
            </w:r>
          </w:p>
        </w:tc>
      </w:tr>
      <w:tr w:rsidR="00F6655B" w:rsidRPr="00F6655B" w:rsidTr="002E0A51">
        <w:trPr>
          <w:cnfStyle w:val="000000100000"/>
        </w:trPr>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t>5.</w:t>
            </w:r>
          </w:p>
        </w:tc>
        <w:tc>
          <w:tcPr>
            <w:tcW w:w="888"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Grzymała</w:t>
            </w:r>
          </w:p>
        </w:tc>
        <w:tc>
          <w:tcPr>
            <w:tcW w:w="3764"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Obwód szkolny Tuczępy dotyczy szkoły podstawowej; obwód szkolny Jarosławice dotyczy gimnazjum</w:t>
            </w:r>
          </w:p>
        </w:tc>
      </w:tr>
      <w:tr w:rsidR="00F6655B" w:rsidRPr="00F6655B" w:rsidTr="002E0A51">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t>6.</w:t>
            </w:r>
          </w:p>
        </w:tc>
        <w:tc>
          <w:tcPr>
            <w:tcW w:w="888" w:type="pct"/>
          </w:tcPr>
          <w:p w:rsidR="00F6655B" w:rsidRPr="00F6655B" w:rsidRDefault="00F6655B" w:rsidP="00F6655B">
            <w:pPr>
              <w:pStyle w:val="Bezodstpw"/>
              <w:cnfStyle w:val="000000000000"/>
              <w:rPr>
                <w:rFonts w:asciiTheme="minorHAnsi" w:hAnsiTheme="minorHAnsi" w:cstheme="minorHAnsi"/>
                <w:sz w:val="20"/>
                <w:szCs w:val="20"/>
              </w:rPr>
            </w:pPr>
            <w:r w:rsidRPr="00F6655B">
              <w:rPr>
                <w:rFonts w:asciiTheme="minorHAnsi" w:hAnsiTheme="minorHAnsi" w:cstheme="minorHAnsi"/>
                <w:sz w:val="20"/>
                <w:szCs w:val="20"/>
              </w:rPr>
              <w:t>Januszkowice</w:t>
            </w:r>
          </w:p>
        </w:tc>
        <w:tc>
          <w:tcPr>
            <w:tcW w:w="3764" w:type="pct"/>
          </w:tcPr>
          <w:p w:rsidR="00F6655B" w:rsidRPr="00F6655B" w:rsidRDefault="00F6655B" w:rsidP="00F6655B">
            <w:pPr>
              <w:pStyle w:val="Bezodstpw"/>
              <w:cnfStyle w:val="000000000000"/>
              <w:rPr>
                <w:rFonts w:asciiTheme="minorHAnsi" w:hAnsiTheme="minorHAnsi" w:cstheme="minorHAnsi"/>
                <w:sz w:val="20"/>
                <w:szCs w:val="20"/>
              </w:rPr>
            </w:pPr>
            <w:r w:rsidRPr="00F6655B">
              <w:rPr>
                <w:rFonts w:asciiTheme="minorHAnsi" w:hAnsiTheme="minorHAnsi" w:cstheme="minorHAnsi"/>
                <w:sz w:val="20"/>
                <w:szCs w:val="20"/>
              </w:rPr>
              <w:t>Obwód szkolny Niziny dotyczy szkoły podstawowej; obwód szkolny Jarosławice dotyczy gimnazjum</w:t>
            </w:r>
          </w:p>
        </w:tc>
      </w:tr>
      <w:tr w:rsidR="00F6655B" w:rsidRPr="00F6655B" w:rsidTr="002E0A51">
        <w:trPr>
          <w:cnfStyle w:val="000000100000"/>
        </w:trPr>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t>7.</w:t>
            </w:r>
          </w:p>
        </w:tc>
        <w:tc>
          <w:tcPr>
            <w:tcW w:w="888"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Jarosławice</w:t>
            </w:r>
          </w:p>
        </w:tc>
        <w:tc>
          <w:tcPr>
            <w:tcW w:w="3764"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Obwód szkolny Niziny dotyczy szkoły podstawowej; obwód szkolny Jarosławice dotyczy gimnazjum</w:t>
            </w:r>
          </w:p>
        </w:tc>
      </w:tr>
      <w:tr w:rsidR="00F6655B" w:rsidRPr="00F6655B" w:rsidTr="002E0A51">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t>8.</w:t>
            </w:r>
          </w:p>
        </w:tc>
        <w:tc>
          <w:tcPr>
            <w:tcW w:w="888" w:type="pct"/>
          </w:tcPr>
          <w:p w:rsidR="00F6655B" w:rsidRPr="00F6655B" w:rsidRDefault="00F6655B" w:rsidP="00F6655B">
            <w:pPr>
              <w:pStyle w:val="Bezodstpw"/>
              <w:cnfStyle w:val="000000000000"/>
              <w:rPr>
                <w:rFonts w:asciiTheme="minorHAnsi" w:hAnsiTheme="minorHAnsi" w:cstheme="minorHAnsi"/>
                <w:b/>
                <w:bCs/>
                <w:sz w:val="20"/>
                <w:szCs w:val="20"/>
              </w:rPr>
            </w:pPr>
            <w:r w:rsidRPr="00F6655B">
              <w:rPr>
                <w:rFonts w:asciiTheme="minorHAnsi" w:hAnsiTheme="minorHAnsi" w:cstheme="minorHAnsi"/>
                <w:sz w:val="20"/>
                <w:szCs w:val="20"/>
              </w:rPr>
              <w:t>Kargów</w:t>
            </w:r>
          </w:p>
        </w:tc>
        <w:tc>
          <w:tcPr>
            <w:tcW w:w="3764" w:type="pct"/>
          </w:tcPr>
          <w:p w:rsidR="00F6655B" w:rsidRPr="00F6655B" w:rsidRDefault="00F6655B" w:rsidP="00F6655B">
            <w:pPr>
              <w:pStyle w:val="Bezodstpw"/>
              <w:cnfStyle w:val="000000000000"/>
              <w:rPr>
                <w:rFonts w:asciiTheme="minorHAnsi" w:hAnsiTheme="minorHAnsi" w:cstheme="minorHAnsi"/>
                <w:sz w:val="20"/>
                <w:szCs w:val="20"/>
              </w:rPr>
            </w:pPr>
            <w:r w:rsidRPr="00F6655B">
              <w:rPr>
                <w:rFonts w:asciiTheme="minorHAnsi" w:hAnsiTheme="minorHAnsi" w:cstheme="minorHAnsi"/>
                <w:sz w:val="20"/>
                <w:szCs w:val="20"/>
              </w:rPr>
              <w:t xml:space="preserve">Miejscowość z Niepubliczną Szkołą Podstawową. Dzieci przypisane do obwodu Tuczępy, uczniowie gimnazjum przypisani do obwodu szkolnego Jarosławice.   </w:t>
            </w:r>
          </w:p>
        </w:tc>
      </w:tr>
      <w:tr w:rsidR="00F6655B" w:rsidRPr="00F6655B" w:rsidTr="002E0A51">
        <w:trPr>
          <w:cnfStyle w:val="000000100000"/>
        </w:trPr>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t>9.</w:t>
            </w:r>
          </w:p>
        </w:tc>
        <w:tc>
          <w:tcPr>
            <w:tcW w:w="888"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Nieciesławice</w:t>
            </w:r>
          </w:p>
        </w:tc>
        <w:tc>
          <w:tcPr>
            <w:tcW w:w="3764"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Obwód szkolny Niziny dotyczy szkoły podstawowej; obwód szkolny Jarosławice dotyczy gimnazjum</w:t>
            </w:r>
          </w:p>
        </w:tc>
      </w:tr>
      <w:tr w:rsidR="00F6655B" w:rsidRPr="00F6655B" w:rsidTr="002E0A51">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t>10.</w:t>
            </w:r>
          </w:p>
        </w:tc>
        <w:tc>
          <w:tcPr>
            <w:tcW w:w="888" w:type="pct"/>
          </w:tcPr>
          <w:p w:rsidR="00F6655B" w:rsidRPr="00F6655B" w:rsidRDefault="00F6655B" w:rsidP="00F6655B">
            <w:pPr>
              <w:pStyle w:val="Bezodstpw"/>
              <w:cnfStyle w:val="000000000000"/>
              <w:rPr>
                <w:rFonts w:asciiTheme="minorHAnsi" w:hAnsiTheme="minorHAnsi" w:cstheme="minorHAnsi"/>
                <w:sz w:val="20"/>
                <w:szCs w:val="20"/>
              </w:rPr>
            </w:pPr>
            <w:r w:rsidRPr="00F6655B">
              <w:rPr>
                <w:rFonts w:asciiTheme="minorHAnsi" w:hAnsiTheme="minorHAnsi" w:cstheme="minorHAnsi"/>
                <w:sz w:val="20"/>
                <w:szCs w:val="20"/>
              </w:rPr>
              <w:t>Niziny</w:t>
            </w:r>
          </w:p>
        </w:tc>
        <w:tc>
          <w:tcPr>
            <w:tcW w:w="3764" w:type="pct"/>
          </w:tcPr>
          <w:p w:rsidR="00F6655B" w:rsidRPr="00F6655B" w:rsidRDefault="00F6655B" w:rsidP="00F6655B">
            <w:pPr>
              <w:pStyle w:val="Bezodstpw"/>
              <w:cnfStyle w:val="000000000000"/>
              <w:rPr>
                <w:rFonts w:asciiTheme="minorHAnsi" w:hAnsiTheme="minorHAnsi" w:cstheme="minorHAnsi"/>
                <w:sz w:val="20"/>
                <w:szCs w:val="20"/>
              </w:rPr>
            </w:pPr>
            <w:r w:rsidRPr="00F6655B">
              <w:rPr>
                <w:rFonts w:asciiTheme="minorHAnsi" w:hAnsiTheme="minorHAnsi" w:cstheme="minorHAnsi"/>
                <w:sz w:val="20"/>
                <w:szCs w:val="20"/>
              </w:rPr>
              <w:t xml:space="preserve">Miejscowość ze szkołą. Obwód szkolny Niziny dotyczy szkoły podstawowej; obwód </w:t>
            </w:r>
            <w:r w:rsidRPr="00F6655B">
              <w:rPr>
                <w:rFonts w:asciiTheme="minorHAnsi" w:hAnsiTheme="minorHAnsi" w:cstheme="minorHAnsi"/>
                <w:sz w:val="20"/>
                <w:szCs w:val="20"/>
              </w:rPr>
              <w:lastRenderedPageBreak/>
              <w:t>szkolny Jarosławice dotyczy gimnazjum</w:t>
            </w:r>
          </w:p>
        </w:tc>
      </w:tr>
      <w:tr w:rsidR="00F6655B" w:rsidRPr="00F6655B" w:rsidTr="002E0A51">
        <w:trPr>
          <w:cnfStyle w:val="000000100000"/>
        </w:trPr>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lastRenderedPageBreak/>
              <w:t>11.</w:t>
            </w:r>
          </w:p>
        </w:tc>
        <w:tc>
          <w:tcPr>
            <w:tcW w:w="888"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Podlesie</w:t>
            </w:r>
          </w:p>
        </w:tc>
        <w:tc>
          <w:tcPr>
            <w:tcW w:w="3764"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Obwód szkolny Tuczępy dotyczy szkoły podstawowej; obwód szkolny Jarosławice dotyczy gimnazjum</w:t>
            </w:r>
          </w:p>
        </w:tc>
      </w:tr>
      <w:tr w:rsidR="00F6655B" w:rsidRPr="00F6655B" w:rsidTr="002E0A51">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t>12.</w:t>
            </w:r>
          </w:p>
        </w:tc>
        <w:tc>
          <w:tcPr>
            <w:tcW w:w="888" w:type="pct"/>
          </w:tcPr>
          <w:p w:rsidR="00F6655B" w:rsidRPr="00F6655B" w:rsidRDefault="00F6655B" w:rsidP="00F6655B">
            <w:pPr>
              <w:pStyle w:val="Bezodstpw"/>
              <w:cnfStyle w:val="000000000000"/>
              <w:rPr>
                <w:rFonts w:asciiTheme="minorHAnsi" w:hAnsiTheme="minorHAnsi" w:cstheme="minorHAnsi"/>
                <w:sz w:val="20"/>
                <w:szCs w:val="20"/>
              </w:rPr>
            </w:pPr>
            <w:r w:rsidRPr="00F6655B">
              <w:rPr>
                <w:rFonts w:asciiTheme="minorHAnsi" w:hAnsiTheme="minorHAnsi" w:cstheme="minorHAnsi"/>
                <w:sz w:val="20"/>
                <w:szCs w:val="20"/>
              </w:rPr>
              <w:t>Rzędów</w:t>
            </w:r>
          </w:p>
        </w:tc>
        <w:tc>
          <w:tcPr>
            <w:tcW w:w="3764" w:type="pct"/>
          </w:tcPr>
          <w:p w:rsidR="00F6655B" w:rsidRPr="00F6655B" w:rsidRDefault="00F6655B" w:rsidP="00F6655B">
            <w:pPr>
              <w:pStyle w:val="Bezodstpw"/>
              <w:cnfStyle w:val="000000000000"/>
              <w:rPr>
                <w:rFonts w:asciiTheme="minorHAnsi" w:hAnsiTheme="minorHAnsi" w:cstheme="minorHAnsi"/>
                <w:sz w:val="20"/>
                <w:szCs w:val="20"/>
              </w:rPr>
            </w:pPr>
            <w:r w:rsidRPr="00F6655B">
              <w:rPr>
                <w:rFonts w:asciiTheme="minorHAnsi" w:hAnsiTheme="minorHAnsi" w:cstheme="minorHAnsi"/>
                <w:sz w:val="20"/>
                <w:szCs w:val="20"/>
              </w:rPr>
              <w:t>Obwód szkolny Niziny dotyczy szkoły podstawowej; obwód szkolny Jarosławice dotyczy gimnazjum</w:t>
            </w:r>
          </w:p>
        </w:tc>
      </w:tr>
      <w:tr w:rsidR="00F6655B" w:rsidRPr="00F6655B" w:rsidTr="002E0A51">
        <w:trPr>
          <w:cnfStyle w:val="000000100000"/>
        </w:trPr>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t>13.</w:t>
            </w:r>
          </w:p>
        </w:tc>
        <w:tc>
          <w:tcPr>
            <w:tcW w:w="888"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Sieczków</w:t>
            </w:r>
          </w:p>
        </w:tc>
        <w:tc>
          <w:tcPr>
            <w:tcW w:w="3764"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Obwód szkolny Tuczępy dotyczy szkoły podstawowej; obwód szkolny Jarosławice dotyczy gimnazjum</w:t>
            </w:r>
          </w:p>
        </w:tc>
      </w:tr>
      <w:tr w:rsidR="00F6655B" w:rsidRPr="00F6655B" w:rsidTr="002E0A51">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t>14.</w:t>
            </w:r>
          </w:p>
        </w:tc>
        <w:tc>
          <w:tcPr>
            <w:tcW w:w="888" w:type="pct"/>
          </w:tcPr>
          <w:p w:rsidR="00F6655B" w:rsidRPr="00F6655B" w:rsidRDefault="00F6655B" w:rsidP="00F6655B">
            <w:pPr>
              <w:pStyle w:val="Bezodstpw"/>
              <w:cnfStyle w:val="000000000000"/>
              <w:rPr>
                <w:rFonts w:asciiTheme="minorHAnsi" w:hAnsiTheme="minorHAnsi" w:cstheme="minorHAnsi"/>
                <w:sz w:val="20"/>
                <w:szCs w:val="20"/>
              </w:rPr>
            </w:pPr>
            <w:r w:rsidRPr="00F6655B">
              <w:rPr>
                <w:rFonts w:asciiTheme="minorHAnsi" w:hAnsiTheme="minorHAnsi" w:cstheme="minorHAnsi"/>
                <w:sz w:val="20"/>
                <w:szCs w:val="20"/>
              </w:rPr>
              <w:t>Tuczępy</w:t>
            </w:r>
          </w:p>
        </w:tc>
        <w:tc>
          <w:tcPr>
            <w:tcW w:w="3764" w:type="pct"/>
          </w:tcPr>
          <w:p w:rsidR="00F6655B" w:rsidRPr="00F6655B" w:rsidRDefault="00F6655B" w:rsidP="00F6655B">
            <w:pPr>
              <w:pStyle w:val="Bezodstpw"/>
              <w:cnfStyle w:val="000000000000"/>
              <w:rPr>
                <w:rFonts w:asciiTheme="minorHAnsi" w:hAnsiTheme="minorHAnsi" w:cstheme="minorHAnsi"/>
                <w:sz w:val="20"/>
                <w:szCs w:val="20"/>
              </w:rPr>
            </w:pPr>
            <w:r w:rsidRPr="00F6655B">
              <w:rPr>
                <w:rFonts w:asciiTheme="minorHAnsi" w:hAnsiTheme="minorHAnsi" w:cstheme="minorHAnsi"/>
                <w:sz w:val="20"/>
                <w:szCs w:val="20"/>
              </w:rPr>
              <w:t>Miejscowość ze szkołą. Obwód szkolny Tuczępy dotyczy szkoły podstawowej; obwód szkolny Jarosławice dotyczy gimnazjum</w:t>
            </w:r>
          </w:p>
        </w:tc>
      </w:tr>
      <w:tr w:rsidR="00F6655B" w:rsidRPr="00F6655B" w:rsidTr="002E0A51">
        <w:trPr>
          <w:cnfStyle w:val="000000100000"/>
        </w:trPr>
        <w:tc>
          <w:tcPr>
            <w:cnfStyle w:val="001000000000"/>
            <w:tcW w:w="348" w:type="pct"/>
          </w:tcPr>
          <w:p w:rsidR="00F6655B" w:rsidRPr="00F6655B" w:rsidRDefault="00F6655B" w:rsidP="00F6655B">
            <w:pPr>
              <w:pStyle w:val="Bezodstpw"/>
              <w:rPr>
                <w:rFonts w:asciiTheme="minorHAnsi" w:hAnsiTheme="minorHAnsi" w:cstheme="minorHAnsi"/>
                <w:sz w:val="20"/>
                <w:szCs w:val="20"/>
              </w:rPr>
            </w:pPr>
            <w:r w:rsidRPr="00F6655B">
              <w:rPr>
                <w:rFonts w:asciiTheme="minorHAnsi" w:hAnsiTheme="minorHAnsi" w:cstheme="minorHAnsi"/>
                <w:sz w:val="20"/>
                <w:szCs w:val="20"/>
              </w:rPr>
              <w:t>15.</w:t>
            </w:r>
          </w:p>
        </w:tc>
        <w:tc>
          <w:tcPr>
            <w:tcW w:w="888"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Wierzbica</w:t>
            </w:r>
          </w:p>
        </w:tc>
        <w:tc>
          <w:tcPr>
            <w:tcW w:w="3764" w:type="pct"/>
          </w:tcPr>
          <w:p w:rsidR="00F6655B" w:rsidRPr="00F6655B" w:rsidRDefault="00F6655B" w:rsidP="00F6655B">
            <w:pPr>
              <w:pStyle w:val="Bezodstpw"/>
              <w:cnfStyle w:val="000000100000"/>
              <w:rPr>
                <w:rFonts w:asciiTheme="minorHAnsi" w:hAnsiTheme="minorHAnsi" w:cstheme="minorHAnsi"/>
                <w:sz w:val="20"/>
                <w:szCs w:val="20"/>
              </w:rPr>
            </w:pPr>
            <w:r w:rsidRPr="00F6655B">
              <w:rPr>
                <w:rFonts w:asciiTheme="minorHAnsi" w:hAnsiTheme="minorHAnsi" w:cstheme="minorHAnsi"/>
                <w:sz w:val="20"/>
                <w:szCs w:val="20"/>
              </w:rPr>
              <w:t>Obwód szkolny Tuczępy dotyczy szkoły podstawowej; obwód szkolny Jarosławice dotyczy gimnazjum</w:t>
            </w:r>
          </w:p>
        </w:tc>
      </w:tr>
    </w:tbl>
    <w:p w:rsidR="00F6655B" w:rsidRDefault="00F6655B" w:rsidP="00F6655B">
      <w:pPr>
        <w:pStyle w:val="rdo"/>
      </w:pPr>
      <w:r w:rsidRPr="00F212EF">
        <w:t xml:space="preserve">Źródło: Opracowanie własne. Sporządzono na podstawie danych z </w:t>
      </w:r>
      <w:r>
        <w:t xml:space="preserve">UG Tuczępy. </w:t>
      </w:r>
    </w:p>
    <w:p w:rsidR="00DC270C" w:rsidRPr="00F212EF" w:rsidRDefault="007029D7" w:rsidP="007029D7">
      <w:pPr>
        <w:ind w:left="851"/>
      </w:pPr>
      <w:r w:rsidRPr="00CE6753">
        <w:rPr>
          <w:noProof/>
          <w:lang w:eastAsia="pl-PL"/>
        </w:rPr>
        <w:drawing>
          <wp:anchor distT="0" distB="0" distL="114300" distR="114300" simplePos="0" relativeHeight="251789312" behindDoc="0" locked="0" layoutInCell="1" allowOverlap="1">
            <wp:simplePos x="0" y="0"/>
            <wp:positionH relativeFrom="margin">
              <wp:align>left</wp:align>
            </wp:positionH>
            <wp:positionV relativeFrom="paragraph">
              <wp:posOffset>266700</wp:posOffset>
            </wp:positionV>
            <wp:extent cx="409575" cy="409575"/>
            <wp:effectExtent l="0" t="0" r="9525" b="9525"/>
            <wp:wrapSquare wrapText="bothSides"/>
            <wp:docPr id="113" name="Obraz 113"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sidR="00DC270C">
        <w:t>Poniższa tabela przedstawia infrastrukturę szkolnictwa oraz sportowo-rekreacyjną na terenie poszczególnych miejscowości w gminie Tuczęp</w:t>
      </w:r>
      <w:r w:rsidR="00FC1C93">
        <w:t xml:space="preserve">y. Publiczne placówki </w:t>
      </w:r>
      <w:r w:rsidR="00DC270C">
        <w:t>oświatowe znajdują się w trzech miejs</w:t>
      </w:r>
      <w:r w:rsidR="00FC1C93">
        <w:t>cowościach (</w:t>
      </w:r>
      <w:r w:rsidR="00FC1C93" w:rsidRPr="007029D7">
        <w:rPr>
          <w:b/>
          <w:i/>
        </w:rPr>
        <w:t>Jarosławice, Niziny, Tuczępy</w:t>
      </w:r>
      <w:r w:rsidR="00FC1C93">
        <w:t xml:space="preserve">). Niepubliczna szkoła podstawowa jest zlokalizowana w </w:t>
      </w:r>
      <w:r w:rsidR="00FC1C93" w:rsidRPr="007029D7">
        <w:rPr>
          <w:b/>
          <w:i/>
        </w:rPr>
        <w:t>Kargowie</w:t>
      </w:r>
      <w:r w:rsidR="00FC1C93">
        <w:t xml:space="preserve">. Infrastruktura sportowo-rekreacyjna znajduje się natomiast w miejscowościach: </w:t>
      </w:r>
      <w:r w:rsidR="00FC1C93" w:rsidRPr="007029D7">
        <w:rPr>
          <w:b/>
          <w:i/>
        </w:rPr>
        <w:t>Góra, Jarosławice, Kargów, Nieciesławice</w:t>
      </w:r>
      <w:r w:rsidR="00FC1C93">
        <w:t xml:space="preserve"> oraz </w:t>
      </w:r>
      <w:r w:rsidR="00FC1C93" w:rsidRPr="007029D7">
        <w:rPr>
          <w:b/>
          <w:i/>
        </w:rPr>
        <w:t>Niziny</w:t>
      </w:r>
      <w:r w:rsidR="00FC1C93">
        <w:t>.</w:t>
      </w:r>
    </w:p>
    <w:p w:rsidR="00F6655B" w:rsidRDefault="00DC270C" w:rsidP="00DC270C">
      <w:pPr>
        <w:pStyle w:val="Legenda"/>
      </w:pPr>
      <w:r>
        <w:t xml:space="preserve">Tabela </w:t>
      </w:r>
      <w:fldSimple w:instr=" SEQ Tabela \* ARABIC ">
        <w:r w:rsidR="007F1511">
          <w:rPr>
            <w:noProof/>
          </w:rPr>
          <w:t>16</w:t>
        </w:r>
      </w:fldSimple>
      <w:r>
        <w:t xml:space="preserve"> Infrastruktura szkolnictwa, sportowa i rekreacyjna na terenie poszczególnych miejscowości w gminie Tuczępy. </w:t>
      </w:r>
    </w:p>
    <w:tbl>
      <w:tblPr>
        <w:tblStyle w:val="PlainTable1"/>
        <w:tblW w:w="5000" w:type="pct"/>
        <w:tblLook w:val="04A0"/>
      </w:tblPr>
      <w:tblGrid>
        <w:gridCol w:w="1185"/>
        <w:gridCol w:w="2443"/>
        <w:gridCol w:w="2905"/>
        <w:gridCol w:w="2755"/>
      </w:tblGrid>
      <w:tr w:rsidR="00DC270C" w:rsidRPr="00DC270C" w:rsidTr="00DC270C">
        <w:trPr>
          <w:cnfStyle w:val="100000000000"/>
          <w:trHeight w:val="1186"/>
        </w:trPr>
        <w:tc>
          <w:tcPr>
            <w:cnfStyle w:val="001000000000"/>
            <w:tcW w:w="638" w:type="pct"/>
            <w:vAlign w:val="center"/>
          </w:tcPr>
          <w:p w:rsidR="00DC270C" w:rsidRPr="00DC270C" w:rsidRDefault="00DC270C" w:rsidP="00DC270C">
            <w:pPr>
              <w:spacing w:after="0"/>
              <w:jc w:val="center"/>
              <w:rPr>
                <w:rFonts w:cstheme="minorHAnsi"/>
                <w:b w:val="0"/>
                <w:sz w:val="20"/>
                <w:szCs w:val="20"/>
              </w:rPr>
            </w:pPr>
            <w:r w:rsidRPr="00DC270C">
              <w:rPr>
                <w:rFonts w:cstheme="minorHAnsi"/>
                <w:sz w:val="20"/>
                <w:szCs w:val="20"/>
              </w:rPr>
              <w:t>L.p.</w:t>
            </w:r>
          </w:p>
        </w:tc>
        <w:tc>
          <w:tcPr>
            <w:tcW w:w="1315" w:type="pct"/>
            <w:vAlign w:val="center"/>
          </w:tcPr>
          <w:p w:rsidR="00DC270C" w:rsidRPr="00DC270C" w:rsidRDefault="00DC270C" w:rsidP="00DC270C">
            <w:pPr>
              <w:spacing w:after="0"/>
              <w:jc w:val="center"/>
              <w:cnfStyle w:val="100000000000"/>
              <w:rPr>
                <w:rFonts w:cstheme="minorHAnsi"/>
                <w:b w:val="0"/>
                <w:sz w:val="20"/>
                <w:szCs w:val="20"/>
              </w:rPr>
            </w:pPr>
            <w:r w:rsidRPr="00DC270C">
              <w:rPr>
                <w:rFonts w:cstheme="minorHAnsi"/>
                <w:sz w:val="20"/>
                <w:szCs w:val="20"/>
              </w:rPr>
              <w:t>Miejscowość</w:t>
            </w:r>
          </w:p>
        </w:tc>
        <w:tc>
          <w:tcPr>
            <w:tcW w:w="1564" w:type="pct"/>
            <w:vAlign w:val="center"/>
          </w:tcPr>
          <w:p w:rsidR="00DC270C" w:rsidRPr="00DC270C" w:rsidRDefault="00DC270C" w:rsidP="00DC270C">
            <w:pPr>
              <w:spacing w:after="0"/>
              <w:jc w:val="center"/>
              <w:cnfStyle w:val="100000000000"/>
              <w:rPr>
                <w:rFonts w:cstheme="minorHAnsi"/>
                <w:b w:val="0"/>
                <w:sz w:val="20"/>
                <w:szCs w:val="20"/>
              </w:rPr>
            </w:pPr>
            <w:r w:rsidRPr="00DC270C">
              <w:rPr>
                <w:rFonts w:cstheme="minorHAnsi"/>
                <w:sz w:val="20"/>
                <w:szCs w:val="20"/>
              </w:rPr>
              <w:t>Infrastruktura sportu i rekreacji: boisko, orlik plac zabaw, siłownia,</w:t>
            </w:r>
            <w:r>
              <w:rPr>
                <w:rFonts w:cstheme="minorHAnsi"/>
                <w:sz w:val="20"/>
                <w:szCs w:val="20"/>
              </w:rPr>
              <w:t xml:space="preserve"> (</w:t>
            </w:r>
            <w:r w:rsidRPr="00DC270C">
              <w:rPr>
                <w:rFonts w:cstheme="minorHAnsi"/>
                <w:sz w:val="20"/>
                <w:szCs w:val="20"/>
              </w:rPr>
              <w:t>stan zły, zadowalający, dobry</w:t>
            </w:r>
            <w:r>
              <w:rPr>
                <w:rFonts w:cstheme="minorHAnsi"/>
                <w:sz w:val="20"/>
                <w:szCs w:val="20"/>
              </w:rPr>
              <w:t>)</w:t>
            </w:r>
          </w:p>
        </w:tc>
        <w:tc>
          <w:tcPr>
            <w:tcW w:w="1483" w:type="pct"/>
            <w:vAlign w:val="center"/>
          </w:tcPr>
          <w:p w:rsidR="00DC270C" w:rsidRPr="00DC270C" w:rsidRDefault="00DC270C" w:rsidP="00DC270C">
            <w:pPr>
              <w:spacing w:after="0"/>
              <w:jc w:val="center"/>
              <w:cnfStyle w:val="100000000000"/>
              <w:rPr>
                <w:rFonts w:cstheme="minorHAnsi"/>
                <w:b w:val="0"/>
                <w:sz w:val="20"/>
                <w:szCs w:val="20"/>
              </w:rPr>
            </w:pPr>
            <w:r w:rsidRPr="00DC270C">
              <w:rPr>
                <w:rFonts w:cstheme="minorHAnsi"/>
                <w:sz w:val="20"/>
                <w:szCs w:val="20"/>
              </w:rPr>
              <w:t>Infrastruktura szkolnictwa:</w:t>
            </w:r>
            <w:r>
              <w:rPr>
                <w:rFonts w:cstheme="minorHAnsi"/>
                <w:b w:val="0"/>
                <w:sz w:val="20"/>
                <w:szCs w:val="20"/>
              </w:rPr>
              <w:t xml:space="preserve"> </w:t>
            </w:r>
            <w:r w:rsidRPr="00DC270C">
              <w:rPr>
                <w:rFonts w:cstheme="minorHAnsi"/>
                <w:sz w:val="20"/>
                <w:szCs w:val="20"/>
              </w:rPr>
              <w:t>szkoła podstawowa, gimnazjum,</w:t>
            </w:r>
            <w:r>
              <w:rPr>
                <w:rFonts w:cstheme="minorHAnsi"/>
                <w:sz w:val="20"/>
                <w:szCs w:val="20"/>
              </w:rPr>
              <w:t xml:space="preserve"> </w:t>
            </w:r>
            <w:r w:rsidRPr="00DC270C">
              <w:rPr>
                <w:rFonts w:cstheme="minorHAnsi"/>
                <w:sz w:val="20"/>
                <w:szCs w:val="20"/>
              </w:rPr>
              <w:t>szkoła zawodowa,</w:t>
            </w:r>
            <w:r>
              <w:rPr>
                <w:rFonts w:cstheme="minorHAnsi"/>
                <w:b w:val="0"/>
                <w:sz w:val="20"/>
                <w:szCs w:val="20"/>
              </w:rPr>
              <w:t xml:space="preserve"> </w:t>
            </w:r>
            <w:r w:rsidRPr="00DC270C">
              <w:rPr>
                <w:rFonts w:cstheme="minorHAnsi"/>
                <w:sz w:val="20"/>
                <w:szCs w:val="20"/>
              </w:rPr>
              <w:t>szkoła średnia</w:t>
            </w:r>
          </w:p>
        </w:tc>
      </w:tr>
      <w:tr w:rsidR="00DC270C" w:rsidRPr="00DC270C" w:rsidTr="00DC270C">
        <w:trPr>
          <w:cnfStyle w:val="000000100000"/>
          <w:trHeight w:val="82"/>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w:t>
            </w:r>
          </w:p>
        </w:tc>
        <w:tc>
          <w:tcPr>
            <w:tcW w:w="1315"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Brzozówka</w:t>
            </w:r>
          </w:p>
        </w:tc>
        <w:tc>
          <w:tcPr>
            <w:tcW w:w="1564"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r>
      <w:tr w:rsidR="00DC270C" w:rsidRPr="00DC270C" w:rsidTr="00DC270C">
        <w:trPr>
          <w:trHeight w:val="156"/>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2.</w:t>
            </w:r>
          </w:p>
        </w:tc>
        <w:tc>
          <w:tcPr>
            <w:tcW w:w="1315"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Chałupki</w:t>
            </w:r>
          </w:p>
        </w:tc>
        <w:tc>
          <w:tcPr>
            <w:tcW w:w="1564"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brak</w:t>
            </w:r>
          </w:p>
        </w:tc>
      </w:tr>
      <w:tr w:rsidR="00DC270C" w:rsidRPr="00DC270C" w:rsidTr="00DC270C">
        <w:trPr>
          <w:cnfStyle w:val="000000100000"/>
          <w:trHeight w:val="102"/>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3.</w:t>
            </w:r>
          </w:p>
        </w:tc>
        <w:tc>
          <w:tcPr>
            <w:tcW w:w="1315"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Dobrów</w:t>
            </w:r>
          </w:p>
        </w:tc>
        <w:tc>
          <w:tcPr>
            <w:tcW w:w="1564"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r>
      <w:tr w:rsidR="00DC270C" w:rsidRPr="00DC270C" w:rsidTr="00DC270C">
        <w:trPr>
          <w:trHeight w:val="190"/>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4.</w:t>
            </w:r>
          </w:p>
        </w:tc>
        <w:tc>
          <w:tcPr>
            <w:tcW w:w="1315"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Góra</w:t>
            </w:r>
          </w:p>
        </w:tc>
        <w:tc>
          <w:tcPr>
            <w:tcW w:w="1564"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Plac zabaw, st. dobry</w:t>
            </w:r>
          </w:p>
        </w:tc>
        <w:tc>
          <w:tcPr>
            <w:tcW w:w="1483"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brak</w:t>
            </w:r>
          </w:p>
        </w:tc>
      </w:tr>
      <w:tr w:rsidR="00DC270C" w:rsidRPr="00DC270C" w:rsidTr="00DC270C">
        <w:trPr>
          <w:cnfStyle w:val="000000100000"/>
          <w:trHeight w:val="63"/>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5.</w:t>
            </w:r>
          </w:p>
        </w:tc>
        <w:tc>
          <w:tcPr>
            <w:tcW w:w="1315"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Grzymała</w:t>
            </w:r>
          </w:p>
        </w:tc>
        <w:tc>
          <w:tcPr>
            <w:tcW w:w="1564"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r>
      <w:tr w:rsidR="00DC270C" w:rsidRPr="00DC270C" w:rsidTr="00DC270C">
        <w:trPr>
          <w:trHeight w:val="82"/>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6.</w:t>
            </w:r>
          </w:p>
        </w:tc>
        <w:tc>
          <w:tcPr>
            <w:tcW w:w="1315"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Januszkowice</w:t>
            </w:r>
          </w:p>
        </w:tc>
        <w:tc>
          <w:tcPr>
            <w:tcW w:w="1564"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brak</w:t>
            </w:r>
          </w:p>
        </w:tc>
      </w:tr>
      <w:tr w:rsidR="00DC270C" w:rsidRPr="00DC270C" w:rsidTr="00DC270C">
        <w:trPr>
          <w:cnfStyle w:val="000000100000"/>
          <w:trHeight w:val="170"/>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7.</w:t>
            </w:r>
          </w:p>
        </w:tc>
        <w:tc>
          <w:tcPr>
            <w:tcW w:w="1315"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Jarosławice</w:t>
            </w:r>
          </w:p>
        </w:tc>
        <w:tc>
          <w:tcPr>
            <w:tcW w:w="1564"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Plac zabaw, boisko, st. dobry</w:t>
            </w:r>
          </w:p>
        </w:tc>
        <w:tc>
          <w:tcPr>
            <w:tcW w:w="1483"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Gimnazjum</w:t>
            </w:r>
          </w:p>
        </w:tc>
      </w:tr>
      <w:tr w:rsidR="00DC270C" w:rsidRPr="00DC270C" w:rsidTr="00DC270C">
        <w:trPr>
          <w:trHeight w:val="103"/>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8.</w:t>
            </w:r>
          </w:p>
        </w:tc>
        <w:tc>
          <w:tcPr>
            <w:tcW w:w="1315" w:type="pct"/>
            <w:vAlign w:val="center"/>
          </w:tcPr>
          <w:p w:rsidR="00DC270C" w:rsidRPr="00DC270C" w:rsidRDefault="00DC270C" w:rsidP="00DC270C">
            <w:pPr>
              <w:pStyle w:val="Bezodstpw"/>
              <w:cnfStyle w:val="000000000000"/>
              <w:rPr>
                <w:rFonts w:asciiTheme="minorHAnsi" w:hAnsiTheme="minorHAnsi" w:cstheme="minorHAnsi"/>
                <w:b/>
                <w:bCs/>
                <w:sz w:val="20"/>
                <w:szCs w:val="20"/>
              </w:rPr>
            </w:pPr>
            <w:r w:rsidRPr="00DC270C">
              <w:rPr>
                <w:rFonts w:asciiTheme="minorHAnsi" w:hAnsiTheme="minorHAnsi" w:cstheme="minorHAnsi"/>
                <w:sz w:val="20"/>
                <w:szCs w:val="20"/>
              </w:rPr>
              <w:t>Kargów</w:t>
            </w:r>
          </w:p>
        </w:tc>
        <w:tc>
          <w:tcPr>
            <w:tcW w:w="1564"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Plac zabaw, boisko</w:t>
            </w:r>
          </w:p>
        </w:tc>
        <w:tc>
          <w:tcPr>
            <w:tcW w:w="1483"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Niepubliczna Szkoła Podstawowa</w:t>
            </w:r>
          </w:p>
        </w:tc>
      </w:tr>
      <w:tr w:rsidR="00DC270C" w:rsidRPr="00DC270C" w:rsidTr="00DC270C">
        <w:trPr>
          <w:cnfStyle w:val="000000100000"/>
          <w:trHeight w:val="63"/>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9.</w:t>
            </w:r>
          </w:p>
        </w:tc>
        <w:tc>
          <w:tcPr>
            <w:tcW w:w="1315"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Nieciesławice</w:t>
            </w:r>
          </w:p>
        </w:tc>
        <w:tc>
          <w:tcPr>
            <w:tcW w:w="1564"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Plac zabaw</w:t>
            </w:r>
          </w:p>
        </w:tc>
        <w:tc>
          <w:tcPr>
            <w:tcW w:w="1483"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r>
      <w:tr w:rsidR="00DC270C" w:rsidRPr="00DC270C" w:rsidTr="00DC270C">
        <w:trPr>
          <w:trHeight w:val="136"/>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10.</w:t>
            </w:r>
          </w:p>
        </w:tc>
        <w:tc>
          <w:tcPr>
            <w:tcW w:w="1315"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Niziny</w:t>
            </w:r>
          </w:p>
        </w:tc>
        <w:tc>
          <w:tcPr>
            <w:tcW w:w="1564"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Plac zabaw, boisko, st. dobry</w:t>
            </w:r>
          </w:p>
        </w:tc>
        <w:tc>
          <w:tcPr>
            <w:tcW w:w="1483"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 xml:space="preserve">Szkoła Podstawowa </w:t>
            </w:r>
          </w:p>
        </w:tc>
      </w:tr>
      <w:tr w:rsidR="00DC270C" w:rsidRPr="00DC270C" w:rsidTr="00DC270C">
        <w:trPr>
          <w:cnfStyle w:val="000000100000"/>
          <w:trHeight w:val="83"/>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11.</w:t>
            </w:r>
          </w:p>
        </w:tc>
        <w:tc>
          <w:tcPr>
            <w:tcW w:w="1315"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Podlesie</w:t>
            </w:r>
          </w:p>
        </w:tc>
        <w:tc>
          <w:tcPr>
            <w:tcW w:w="1564"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r>
      <w:tr w:rsidR="00DC270C" w:rsidRPr="00DC270C" w:rsidTr="00DC270C">
        <w:trPr>
          <w:trHeight w:val="63"/>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12.</w:t>
            </w:r>
          </w:p>
        </w:tc>
        <w:tc>
          <w:tcPr>
            <w:tcW w:w="1315"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Rzędów</w:t>
            </w:r>
          </w:p>
        </w:tc>
        <w:tc>
          <w:tcPr>
            <w:tcW w:w="1564"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brak</w:t>
            </w:r>
          </w:p>
        </w:tc>
      </w:tr>
      <w:tr w:rsidR="00DC270C" w:rsidRPr="00DC270C" w:rsidTr="00DC270C">
        <w:trPr>
          <w:cnfStyle w:val="000000100000"/>
          <w:trHeight w:val="63"/>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13.</w:t>
            </w:r>
          </w:p>
        </w:tc>
        <w:tc>
          <w:tcPr>
            <w:tcW w:w="1315"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Sieczków</w:t>
            </w:r>
          </w:p>
        </w:tc>
        <w:tc>
          <w:tcPr>
            <w:tcW w:w="1564"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r>
      <w:tr w:rsidR="00DC270C" w:rsidRPr="00DC270C" w:rsidTr="00DC270C">
        <w:trPr>
          <w:trHeight w:val="63"/>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14.</w:t>
            </w:r>
          </w:p>
        </w:tc>
        <w:tc>
          <w:tcPr>
            <w:tcW w:w="1315"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Tuczępy</w:t>
            </w:r>
          </w:p>
        </w:tc>
        <w:tc>
          <w:tcPr>
            <w:tcW w:w="1564"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Orlik, kort tenisowy, plac zabaw, st. dobry</w:t>
            </w:r>
          </w:p>
        </w:tc>
        <w:tc>
          <w:tcPr>
            <w:tcW w:w="1483" w:type="pct"/>
            <w:vAlign w:val="center"/>
          </w:tcPr>
          <w:p w:rsidR="00DC270C" w:rsidRPr="00DC270C" w:rsidRDefault="00DC270C" w:rsidP="00DC270C">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Szkoła Podstawowa</w:t>
            </w:r>
          </w:p>
        </w:tc>
      </w:tr>
      <w:tr w:rsidR="00DC270C" w:rsidRPr="00DC270C" w:rsidTr="00DC270C">
        <w:trPr>
          <w:cnfStyle w:val="000000100000"/>
          <w:trHeight w:val="63"/>
        </w:trPr>
        <w:tc>
          <w:tcPr>
            <w:cnfStyle w:val="001000000000"/>
            <w:tcW w:w="638" w:type="pct"/>
            <w:vAlign w:val="center"/>
          </w:tcPr>
          <w:p w:rsidR="00DC270C" w:rsidRPr="00DC270C" w:rsidRDefault="00DC270C" w:rsidP="00DC270C">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15.</w:t>
            </w:r>
          </w:p>
        </w:tc>
        <w:tc>
          <w:tcPr>
            <w:tcW w:w="1315"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Wierzbica</w:t>
            </w:r>
          </w:p>
        </w:tc>
        <w:tc>
          <w:tcPr>
            <w:tcW w:w="1564"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brak</w:t>
            </w:r>
          </w:p>
        </w:tc>
        <w:tc>
          <w:tcPr>
            <w:tcW w:w="1483" w:type="pct"/>
            <w:vAlign w:val="center"/>
          </w:tcPr>
          <w:p w:rsidR="00DC270C" w:rsidRPr="00DC270C" w:rsidRDefault="00DC270C" w:rsidP="00DC270C">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 xml:space="preserve">Brak </w:t>
            </w:r>
          </w:p>
        </w:tc>
      </w:tr>
    </w:tbl>
    <w:p w:rsidR="00F6655B" w:rsidRDefault="00F6655B" w:rsidP="00F6655B"/>
    <w:p w:rsidR="00C71DBA" w:rsidRDefault="00C71DBA" w:rsidP="00F6655B"/>
    <w:p w:rsidR="00C71DBA" w:rsidRDefault="00C71DBA" w:rsidP="00F6655B"/>
    <w:p w:rsidR="00C71DBA" w:rsidRDefault="00C71DBA" w:rsidP="00F6655B"/>
    <w:p w:rsidR="00C71DBA" w:rsidRDefault="00C71DBA" w:rsidP="00F6655B"/>
    <w:p w:rsidR="00C71DBA" w:rsidRDefault="00C71DBA" w:rsidP="00F6655B"/>
    <w:p w:rsidR="00C71DBA" w:rsidRDefault="00C71DBA" w:rsidP="00C71DBA">
      <w:pPr>
        <w:pStyle w:val="Nagwek2"/>
        <w:spacing w:after="240"/>
        <w:ind w:left="1440" w:hanging="589"/>
        <w:rPr>
          <w:b/>
          <w:sz w:val="28"/>
          <w:szCs w:val="28"/>
        </w:rPr>
      </w:pPr>
      <w:r w:rsidRPr="00C71DBA">
        <w:rPr>
          <w:b/>
          <w:sz w:val="28"/>
          <w:szCs w:val="28"/>
        </w:rPr>
        <w:lastRenderedPageBreak/>
        <w:t>3.6.</w:t>
      </w:r>
      <w:r>
        <w:rPr>
          <w:b/>
          <w:sz w:val="28"/>
          <w:szCs w:val="28"/>
        </w:rPr>
        <w:t>2.</w:t>
      </w:r>
      <w:r w:rsidRPr="00C71DBA">
        <w:rPr>
          <w:b/>
          <w:sz w:val="28"/>
          <w:szCs w:val="28"/>
        </w:rPr>
        <w:t xml:space="preserve"> </w:t>
      </w:r>
      <w:r>
        <w:rPr>
          <w:b/>
          <w:sz w:val="28"/>
          <w:szCs w:val="28"/>
        </w:rPr>
        <w:t>Poziom edukacji</w:t>
      </w:r>
    </w:p>
    <w:p w:rsidR="00C71DBA" w:rsidRDefault="00C71DBA" w:rsidP="00C71DBA">
      <w:pPr>
        <w:shd w:val="clear" w:color="auto" w:fill="FFFFFF"/>
        <w:spacing w:after="0" w:line="276" w:lineRule="auto"/>
        <w:rPr>
          <w:szCs w:val="24"/>
        </w:rPr>
      </w:pPr>
      <w:r w:rsidRPr="00197D1C">
        <w:rPr>
          <w:szCs w:val="24"/>
        </w:rPr>
        <w:t>Niełatwo zmierzyć obiektywnie poziom edukacji i negatywne zjawiska związane z tym obszarem odnosząc się do poszczególnych miejscowości gminy. Brakuje danych statystycznych. Aby zbadać ten element wykorzystano wskaźnik jakim jest wynik z egzaminu szóstych klas. Nie w każdej miejscowości istnieje Szkoł</w:t>
      </w:r>
      <w:r w:rsidR="00FF68D0">
        <w:rPr>
          <w:szCs w:val="24"/>
        </w:rPr>
        <w:t>a Podstawowa co pokazuje tabela</w:t>
      </w:r>
      <w:r>
        <w:rPr>
          <w:szCs w:val="24"/>
          <w:shd w:val="clear" w:color="auto" w:fill="FFFFFF"/>
        </w:rPr>
        <w:t xml:space="preserve"> 16</w:t>
      </w:r>
      <w:r w:rsidR="00FF68D0">
        <w:rPr>
          <w:szCs w:val="24"/>
          <w:shd w:val="clear" w:color="auto" w:fill="FFFFFF"/>
        </w:rPr>
        <w:t>,</w:t>
      </w:r>
      <w:r w:rsidRPr="00197D1C">
        <w:rPr>
          <w:szCs w:val="24"/>
        </w:rPr>
        <w:t xml:space="preserve"> ale znany jest rozkład miejscowości, które są w sferze oddziaływania danej szkoły podstawowej.</w:t>
      </w:r>
    </w:p>
    <w:p w:rsidR="00C71DBA" w:rsidRPr="00C71DBA" w:rsidRDefault="00C71DBA" w:rsidP="00C71DBA">
      <w:pPr>
        <w:shd w:val="clear" w:color="auto" w:fill="FFFFFF"/>
        <w:spacing w:after="0" w:line="276" w:lineRule="auto"/>
        <w:rPr>
          <w:sz w:val="8"/>
          <w:szCs w:val="8"/>
        </w:rPr>
      </w:pPr>
    </w:p>
    <w:p w:rsidR="00C71DBA" w:rsidRDefault="00C71DBA" w:rsidP="00C71DBA">
      <w:pPr>
        <w:pStyle w:val="Legenda"/>
      </w:pPr>
      <w:r>
        <w:t xml:space="preserve">Tabela 17 Średni wynik egzaminu 6 klas zgodnie z rejonizacją </w:t>
      </w:r>
    </w:p>
    <w:tbl>
      <w:tblPr>
        <w:tblStyle w:val="PlainTable1"/>
        <w:tblW w:w="5000" w:type="pct"/>
        <w:tblLook w:val="04A0"/>
      </w:tblPr>
      <w:tblGrid>
        <w:gridCol w:w="1686"/>
        <w:gridCol w:w="3474"/>
        <w:gridCol w:w="4128"/>
      </w:tblGrid>
      <w:tr w:rsidR="00C71DBA" w:rsidRPr="00DC270C" w:rsidTr="00C71DBA">
        <w:trPr>
          <w:cnfStyle w:val="100000000000"/>
          <w:trHeight w:val="1186"/>
        </w:trPr>
        <w:tc>
          <w:tcPr>
            <w:cnfStyle w:val="001000000000"/>
            <w:tcW w:w="908" w:type="pct"/>
            <w:vAlign w:val="center"/>
          </w:tcPr>
          <w:p w:rsidR="00C71DBA" w:rsidRPr="00DC270C" w:rsidRDefault="00C71DBA" w:rsidP="00946E71">
            <w:pPr>
              <w:spacing w:after="0"/>
              <w:jc w:val="center"/>
              <w:rPr>
                <w:rFonts w:cstheme="minorHAnsi"/>
                <w:b w:val="0"/>
                <w:sz w:val="20"/>
                <w:szCs w:val="20"/>
              </w:rPr>
            </w:pPr>
            <w:r w:rsidRPr="00DC270C">
              <w:rPr>
                <w:rFonts w:cstheme="minorHAnsi"/>
                <w:sz w:val="20"/>
                <w:szCs w:val="20"/>
              </w:rPr>
              <w:t>L.p.</w:t>
            </w:r>
          </w:p>
        </w:tc>
        <w:tc>
          <w:tcPr>
            <w:tcW w:w="1870" w:type="pct"/>
            <w:vAlign w:val="center"/>
          </w:tcPr>
          <w:p w:rsidR="00C71DBA" w:rsidRPr="00DC270C" w:rsidRDefault="00C71DBA" w:rsidP="00946E71">
            <w:pPr>
              <w:spacing w:after="0"/>
              <w:jc w:val="center"/>
              <w:cnfStyle w:val="100000000000"/>
              <w:rPr>
                <w:rFonts w:cstheme="minorHAnsi"/>
                <w:b w:val="0"/>
                <w:sz w:val="20"/>
                <w:szCs w:val="20"/>
              </w:rPr>
            </w:pPr>
            <w:r w:rsidRPr="00DC270C">
              <w:rPr>
                <w:rFonts w:cstheme="minorHAnsi"/>
                <w:sz w:val="20"/>
                <w:szCs w:val="20"/>
              </w:rPr>
              <w:t>Miejscowość</w:t>
            </w:r>
          </w:p>
        </w:tc>
        <w:tc>
          <w:tcPr>
            <w:tcW w:w="2222" w:type="pct"/>
            <w:vAlign w:val="center"/>
          </w:tcPr>
          <w:p w:rsidR="00C71DBA" w:rsidRPr="00DC270C" w:rsidRDefault="00C71DBA" w:rsidP="00946E71">
            <w:pPr>
              <w:spacing w:after="0"/>
              <w:jc w:val="center"/>
              <w:cnfStyle w:val="100000000000"/>
              <w:rPr>
                <w:rFonts w:cstheme="minorHAnsi"/>
                <w:b w:val="0"/>
                <w:sz w:val="20"/>
                <w:szCs w:val="20"/>
              </w:rPr>
            </w:pPr>
            <w:r w:rsidRPr="00F01483">
              <w:rPr>
                <w:rFonts w:eastAsia="Times New Roman"/>
                <w:b w:val="0"/>
                <w:bCs w:val="0"/>
                <w:sz w:val="20"/>
                <w:szCs w:val="20"/>
                <w:lang w:eastAsia="pl-PL"/>
              </w:rPr>
              <w:t xml:space="preserve">Średni wynik egzaminu 6 klas zgodnie </w:t>
            </w:r>
            <w:r>
              <w:rPr>
                <w:rFonts w:eastAsia="Times New Roman"/>
                <w:b w:val="0"/>
                <w:bCs w:val="0"/>
                <w:sz w:val="20"/>
                <w:szCs w:val="20"/>
                <w:lang w:eastAsia="pl-PL"/>
              </w:rPr>
              <w:br/>
            </w:r>
            <w:r w:rsidRPr="00F01483">
              <w:rPr>
                <w:rFonts w:eastAsia="Times New Roman"/>
                <w:b w:val="0"/>
                <w:bCs w:val="0"/>
                <w:sz w:val="20"/>
                <w:szCs w:val="20"/>
                <w:lang w:eastAsia="pl-PL"/>
              </w:rPr>
              <w:t>z rejonizacją</w:t>
            </w:r>
          </w:p>
        </w:tc>
      </w:tr>
      <w:tr w:rsidR="00C71DBA" w:rsidRPr="00DC270C" w:rsidTr="00C71DBA">
        <w:trPr>
          <w:cnfStyle w:val="000000100000"/>
          <w:trHeight w:val="82"/>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w:t>
            </w:r>
          </w:p>
        </w:tc>
        <w:tc>
          <w:tcPr>
            <w:tcW w:w="1870" w:type="pct"/>
            <w:vAlign w:val="center"/>
          </w:tcPr>
          <w:p w:rsidR="00C71DBA" w:rsidRPr="00DC270C" w:rsidRDefault="00C71DBA" w:rsidP="00946E71">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Brzozówka</w:t>
            </w:r>
          </w:p>
        </w:tc>
        <w:tc>
          <w:tcPr>
            <w:tcW w:w="2222" w:type="pct"/>
            <w:vAlign w:val="center"/>
          </w:tcPr>
          <w:p w:rsidR="00C71DBA" w:rsidRPr="00C71DBA" w:rsidRDefault="00C71DBA" w:rsidP="00946E71">
            <w:pPr>
              <w:spacing w:before="0" w:after="0"/>
              <w:jc w:val="right"/>
              <w:cnfStyle w:val="0000001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65,00</w:t>
            </w:r>
          </w:p>
        </w:tc>
      </w:tr>
      <w:tr w:rsidR="00C71DBA" w:rsidRPr="00DC270C" w:rsidTr="00C71DBA">
        <w:trPr>
          <w:trHeight w:val="156"/>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2.</w:t>
            </w:r>
          </w:p>
        </w:tc>
        <w:tc>
          <w:tcPr>
            <w:tcW w:w="1870" w:type="pct"/>
            <w:vAlign w:val="center"/>
          </w:tcPr>
          <w:p w:rsidR="00C71DBA" w:rsidRPr="00DC270C" w:rsidRDefault="00C71DBA" w:rsidP="00946E71">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Chałupki</w:t>
            </w:r>
          </w:p>
        </w:tc>
        <w:tc>
          <w:tcPr>
            <w:tcW w:w="2222" w:type="pct"/>
            <w:vAlign w:val="center"/>
          </w:tcPr>
          <w:p w:rsidR="00C71DBA" w:rsidRPr="00C71DBA" w:rsidRDefault="00C71DBA" w:rsidP="00946E71">
            <w:pPr>
              <w:spacing w:before="0" w:after="0"/>
              <w:jc w:val="right"/>
              <w:cnfStyle w:val="0000000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65,00</w:t>
            </w:r>
          </w:p>
        </w:tc>
      </w:tr>
      <w:tr w:rsidR="00C71DBA" w:rsidRPr="00DC270C" w:rsidTr="00C71DBA">
        <w:trPr>
          <w:cnfStyle w:val="000000100000"/>
          <w:trHeight w:val="102"/>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3.</w:t>
            </w:r>
          </w:p>
        </w:tc>
        <w:tc>
          <w:tcPr>
            <w:tcW w:w="1870" w:type="pct"/>
            <w:vAlign w:val="center"/>
          </w:tcPr>
          <w:p w:rsidR="00C71DBA" w:rsidRPr="00DC270C" w:rsidRDefault="00C71DBA" w:rsidP="00946E71">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Dobrów</w:t>
            </w:r>
          </w:p>
        </w:tc>
        <w:tc>
          <w:tcPr>
            <w:tcW w:w="2222" w:type="pct"/>
            <w:vAlign w:val="center"/>
          </w:tcPr>
          <w:p w:rsidR="00C71DBA" w:rsidRPr="00C71DBA" w:rsidRDefault="00C71DBA" w:rsidP="00946E71">
            <w:pPr>
              <w:spacing w:before="0" w:after="0"/>
              <w:jc w:val="right"/>
              <w:cnfStyle w:val="0000001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66,20</w:t>
            </w:r>
          </w:p>
        </w:tc>
      </w:tr>
      <w:tr w:rsidR="00C71DBA" w:rsidRPr="00DC270C" w:rsidTr="00C71DBA">
        <w:trPr>
          <w:trHeight w:val="190"/>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4.</w:t>
            </w:r>
          </w:p>
        </w:tc>
        <w:tc>
          <w:tcPr>
            <w:tcW w:w="1870" w:type="pct"/>
            <w:vAlign w:val="center"/>
          </w:tcPr>
          <w:p w:rsidR="00C71DBA" w:rsidRPr="00DC270C" w:rsidRDefault="00C71DBA" w:rsidP="00946E71">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Góra</w:t>
            </w:r>
          </w:p>
        </w:tc>
        <w:tc>
          <w:tcPr>
            <w:tcW w:w="2222" w:type="pct"/>
            <w:vAlign w:val="center"/>
          </w:tcPr>
          <w:p w:rsidR="00C71DBA" w:rsidRPr="00C71DBA" w:rsidRDefault="00C71DBA" w:rsidP="00946E71">
            <w:pPr>
              <w:spacing w:before="0" w:after="0"/>
              <w:jc w:val="right"/>
              <w:cnfStyle w:val="0000000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65,00</w:t>
            </w:r>
          </w:p>
        </w:tc>
      </w:tr>
      <w:tr w:rsidR="00C71DBA" w:rsidRPr="00DC270C" w:rsidTr="00C71DBA">
        <w:trPr>
          <w:cnfStyle w:val="000000100000"/>
          <w:trHeight w:val="63"/>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5.</w:t>
            </w:r>
          </w:p>
        </w:tc>
        <w:tc>
          <w:tcPr>
            <w:tcW w:w="1870" w:type="pct"/>
            <w:vAlign w:val="center"/>
          </w:tcPr>
          <w:p w:rsidR="00C71DBA" w:rsidRPr="00DC270C" w:rsidRDefault="00C71DBA" w:rsidP="00946E71">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Grzymała</w:t>
            </w:r>
          </w:p>
        </w:tc>
        <w:tc>
          <w:tcPr>
            <w:tcW w:w="2222" w:type="pct"/>
            <w:vAlign w:val="center"/>
          </w:tcPr>
          <w:p w:rsidR="00C71DBA" w:rsidRPr="00C71DBA" w:rsidRDefault="00C71DBA" w:rsidP="00946E71">
            <w:pPr>
              <w:spacing w:before="0" w:after="0"/>
              <w:jc w:val="right"/>
              <w:cnfStyle w:val="0000001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65,00</w:t>
            </w:r>
          </w:p>
        </w:tc>
      </w:tr>
      <w:tr w:rsidR="00C71DBA" w:rsidRPr="00DC270C" w:rsidTr="00C71DBA">
        <w:trPr>
          <w:trHeight w:val="82"/>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6.</w:t>
            </w:r>
          </w:p>
        </w:tc>
        <w:tc>
          <w:tcPr>
            <w:tcW w:w="1870" w:type="pct"/>
            <w:vAlign w:val="center"/>
          </w:tcPr>
          <w:p w:rsidR="00C71DBA" w:rsidRPr="00DC270C" w:rsidRDefault="00C71DBA" w:rsidP="00946E71">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Januszkowice</w:t>
            </w:r>
          </w:p>
        </w:tc>
        <w:tc>
          <w:tcPr>
            <w:tcW w:w="2222" w:type="pct"/>
            <w:vAlign w:val="center"/>
          </w:tcPr>
          <w:p w:rsidR="00C71DBA" w:rsidRPr="00C71DBA" w:rsidRDefault="00C71DBA" w:rsidP="00946E71">
            <w:pPr>
              <w:spacing w:before="0" w:after="0"/>
              <w:jc w:val="right"/>
              <w:cnfStyle w:val="0000000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66,20</w:t>
            </w:r>
          </w:p>
        </w:tc>
      </w:tr>
      <w:tr w:rsidR="00C71DBA" w:rsidRPr="00DC270C" w:rsidTr="00C71DBA">
        <w:trPr>
          <w:cnfStyle w:val="000000100000"/>
          <w:trHeight w:val="170"/>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7.</w:t>
            </w:r>
          </w:p>
        </w:tc>
        <w:tc>
          <w:tcPr>
            <w:tcW w:w="1870" w:type="pct"/>
            <w:vAlign w:val="center"/>
          </w:tcPr>
          <w:p w:rsidR="00C71DBA" w:rsidRPr="00DC270C" w:rsidRDefault="00C71DBA" w:rsidP="00946E71">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Jarosławice</w:t>
            </w:r>
          </w:p>
        </w:tc>
        <w:tc>
          <w:tcPr>
            <w:tcW w:w="2222" w:type="pct"/>
            <w:vAlign w:val="center"/>
          </w:tcPr>
          <w:p w:rsidR="00C71DBA" w:rsidRPr="00C71DBA" w:rsidRDefault="00C71DBA" w:rsidP="00946E71">
            <w:pPr>
              <w:spacing w:before="0" w:after="0"/>
              <w:jc w:val="right"/>
              <w:cnfStyle w:val="0000001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66,20</w:t>
            </w:r>
          </w:p>
        </w:tc>
      </w:tr>
      <w:tr w:rsidR="00C71DBA" w:rsidRPr="00DC270C" w:rsidTr="00C71DBA">
        <w:trPr>
          <w:trHeight w:val="103"/>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8.</w:t>
            </w:r>
          </w:p>
        </w:tc>
        <w:tc>
          <w:tcPr>
            <w:tcW w:w="1870" w:type="pct"/>
            <w:vAlign w:val="center"/>
          </w:tcPr>
          <w:p w:rsidR="00C71DBA" w:rsidRPr="00FF68D0" w:rsidRDefault="00C71DBA" w:rsidP="00946E71">
            <w:pPr>
              <w:pStyle w:val="Bezodstpw"/>
              <w:cnfStyle w:val="000000000000"/>
              <w:rPr>
                <w:rFonts w:asciiTheme="minorHAnsi" w:hAnsiTheme="minorHAnsi" w:cstheme="minorHAnsi"/>
                <w:b/>
                <w:bCs/>
                <w:color w:val="C00000"/>
                <w:sz w:val="20"/>
                <w:szCs w:val="20"/>
              </w:rPr>
            </w:pPr>
            <w:r w:rsidRPr="00FF68D0">
              <w:rPr>
                <w:rFonts w:asciiTheme="minorHAnsi" w:hAnsiTheme="minorHAnsi" w:cstheme="minorHAnsi"/>
                <w:color w:val="C00000"/>
                <w:sz w:val="20"/>
                <w:szCs w:val="20"/>
              </w:rPr>
              <w:t>Kargów</w:t>
            </w:r>
          </w:p>
        </w:tc>
        <w:tc>
          <w:tcPr>
            <w:tcW w:w="2222" w:type="pct"/>
            <w:vAlign w:val="center"/>
          </w:tcPr>
          <w:p w:rsidR="00C71DBA" w:rsidRPr="00C71DBA" w:rsidRDefault="00C71DBA" w:rsidP="00946E71">
            <w:pPr>
              <w:spacing w:before="0" w:after="0"/>
              <w:jc w:val="right"/>
              <w:cnfStyle w:val="000000000000"/>
              <w:rPr>
                <w:rFonts w:ascii="Calibri" w:eastAsia="Times New Roman" w:hAnsi="Calibri" w:cs="Times New Roman"/>
                <w:color w:val="C00000"/>
                <w:sz w:val="20"/>
                <w:szCs w:val="20"/>
                <w:lang w:eastAsia="pl-PL"/>
              </w:rPr>
            </w:pPr>
            <w:r w:rsidRPr="00C71DBA">
              <w:rPr>
                <w:rFonts w:ascii="Calibri" w:eastAsia="Times New Roman" w:hAnsi="Calibri" w:cs="Times New Roman"/>
                <w:color w:val="C00000"/>
                <w:sz w:val="20"/>
                <w:szCs w:val="20"/>
                <w:lang w:eastAsia="pl-PL"/>
              </w:rPr>
              <w:t>51,70</w:t>
            </w:r>
          </w:p>
        </w:tc>
      </w:tr>
      <w:tr w:rsidR="00C71DBA" w:rsidRPr="00DC270C" w:rsidTr="00C71DBA">
        <w:trPr>
          <w:cnfStyle w:val="000000100000"/>
          <w:trHeight w:val="63"/>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9.</w:t>
            </w:r>
          </w:p>
        </w:tc>
        <w:tc>
          <w:tcPr>
            <w:tcW w:w="1870" w:type="pct"/>
            <w:vAlign w:val="center"/>
          </w:tcPr>
          <w:p w:rsidR="00C71DBA" w:rsidRPr="00DC270C" w:rsidRDefault="00C71DBA" w:rsidP="00946E71">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Nieciesławice</w:t>
            </w:r>
          </w:p>
        </w:tc>
        <w:tc>
          <w:tcPr>
            <w:tcW w:w="2222" w:type="pct"/>
            <w:vAlign w:val="center"/>
          </w:tcPr>
          <w:p w:rsidR="00C71DBA" w:rsidRPr="00C71DBA" w:rsidRDefault="00C71DBA" w:rsidP="00946E71">
            <w:pPr>
              <w:spacing w:before="0" w:after="0"/>
              <w:jc w:val="right"/>
              <w:cnfStyle w:val="0000001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66,20</w:t>
            </w:r>
          </w:p>
        </w:tc>
      </w:tr>
      <w:tr w:rsidR="00C71DBA" w:rsidRPr="00DC270C" w:rsidTr="00C71DBA">
        <w:trPr>
          <w:trHeight w:val="136"/>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10.</w:t>
            </w:r>
          </w:p>
        </w:tc>
        <w:tc>
          <w:tcPr>
            <w:tcW w:w="1870" w:type="pct"/>
            <w:vAlign w:val="center"/>
          </w:tcPr>
          <w:p w:rsidR="00C71DBA" w:rsidRPr="00DC270C" w:rsidRDefault="00C71DBA" w:rsidP="00946E71">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Niziny</w:t>
            </w:r>
          </w:p>
        </w:tc>
        <w:tc>
          <w:tcPr>
            <w:tcW w:w="2222" w:type="pct"/>
            <w:vAlign w:val="center"/>
          </w:tcPr>
          <w:p w:rsidR="00C71DBA" w:rsidRPr="00C71DBA" w:rsidRDefault="00C71DBA" w:rsidP="00946E71">
            <w:pPr>
              <w:spacing w:before="0" w:after="0"/>
              <w:jc w:val="right"/>
              <w:cnfStyle w:val="0000000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66,20</w:t>
            </w:r>
          </w:p>
        </w:tc>
      </w:tr>
      <w:tr w:rsidR="00C71DBA" w:rsidRPr="00DC270C" w:rsidTr="00C71DBA">
        <w:trPr>
          <w:cnfStyle w:val="000000100000"/>
          <w:trHeight w:val="83"/>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11.</w:t>
            </w:r>
          </w:p>
        </w:tc>
        <w:tc>
          <w:tcPr>
            <w:tcW w:w="1870" w:type="pct"/>
            <w:vAlign w:val="center"/>
          </w:tcPr>
          <w:p w:rsidR="00C71DBA" w:rsidRPr="00DC270C" w:rsidRDefault="00C71DBA" w:rsidP="00946E71">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Podlesie</w:t>
            </w:r>
          </w:p>
        </w:tc>
        <w:tc>
          <w:tcPr>
            <w:tcW w:w="2222" w:type="pct"/>
            <w:vAlign w:val="center"/>
          </w:tcPr>
          <w:p w:rsidR="00C71DBA" w:rsidRPr="00C71DBA" w:rsidRDefault="00C71DBA" w:rsidP="00946E71">
            <w:pPr>
              <w:spacing w:before="0" w:after="0"/>
              <w:jc w:val="right"/>
              <w:cnfStyle w:val="0000001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65,00</w:t>
            </w:r>
          </w:p>
        </w:tc>
      </w:tr>
      <w:tr w:rsidR="00C71DBA" w:rsidRPr="00DC270C" w:rsidTr="00C71DBA">
        <w:trPr>
          <w:trHeight w:val="63"/>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12.</w:t>
            </w:r>
          </w:p>
        </w:tc>
        <w:tc>
          <w:tcPr>
            <w:tcW w:w="1870" w:type="pct"/>
            <w:vAlign w:val="center"/>
          </w:tcPr>
          <w:p w:rsidR="00C71DBA" w:rsidRPr="00DC270C" w:rsidRDefault="00C71DBA" w:rsidP="00946E71">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Rzędów</w:t>
            </w:r>
          </w:p>
        </w:tc>
        <w:tc>
          <w:tcPr>
            <w:tcW w:w="2222" w:type="pct"/>
            <w:vAlign w:val="center"/>
          </w:tcPr>
          <w:p w:rsidR="00C71DBA" w:rsidRPr="00C71DBA" w:rsidRDefault="00C71DBA" w:rsidP="00946E71">
            <w:pPr>
              <w:spacing w:before="0" w:after="0"/>
              <w:jc w:val="right"/>
              <w:cnfStyle w:val="0000000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66,20</w:t>
            </w:r>
          </w:p>
        </w:tc>
      </w:tr>
      <w:tr w:rsidR="00C71DBA" w:rsidRPr="00DC270C" w:rsidTr="00C71DBA">
        <w:trPr>
          <w:cnfStyle w:val="000000100000"/>
          <w:trHeight w:val="63"/>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13.</w:t>
            </w:r>
          </w:p>
        </w:tc>
        <w:tc>
          <w:tcPr>
            <w:tcW w:w="1870" w:type="pct"/>
            <w:vAlign w:val="center"/>
          </w:tcPr>
          <w:p w:rsidR="00C71DBA" w:rsidRPr="00DC270C" w:rsidRDefault="00C71DBA" w:rsidP="00946E71">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Sieczków</w:t>
            </w:r>
          </w:p>
        </w:tc>
        <w:tc>
          <w:tcPr>
            <w:tcW w:w="2222" w:type="pct"/>
            <w:vAlign w:val="center"/>
          </w:tcPr>
          <w:p w:rsidR="00C71DBA" w:rsidRPr="00C71DBA" w:rsidRDefault="00C71DBA" w:rsidP="00946E71">
            <w:pPr>
              <w:spacing w:before="0" w:after="0"/>
              <w:jc w:val="right"/>
              <w:cnfStyle w:val="0000001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65,00</w:t>
            </w:r>
          </w:p>
        </w:tc>
      </w:tr>
      <w:tr w:rsidR="00C71DBA" w:rsidRPr="00DC270C" w:rsidTr="00C71DBA">
        <w:trPr>
          <w:trHeight w:val="63"/>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14.</w:t>
            </w:r>
          </w:p>
        </w:tc>
        <w:tc>
          <w:tcPr>
            <w:tcW w:w="1870" w:type="pct"/>
            <w:vAlign w:val="center"/>
          </w:tcPr>
          <w:p w:rsidR="00C71DBA" w:rsidRPr="00DC270C" w:rsidRDefault="00C71DBA" w:rsidP="00946E71">
            <w:pPr>
              <w:pStyle w:val="Bezodstpw"/>
              <w:cnfStyle w:val="000000000000"/>
              <w:rPr>
                <w:rFonts w:asciiTheme="minorHAnsi" w:hAnsiTheme="minorHAnsi" w:cstheme="minorHAnsi"/>
                <w:sz w:val="20"/>
                <w:szCs w:val="20"/>
              </w:rPr>
            </w:pPr>
            <w:r w:rsidRPr="00DC270C">
              <w:rPr>
                <w:rFonts w:asciiTheme="minorHAnsi" w:hAnsiTheme="minorHAnsi" w:cstheme="minorHAnsi"/>
                <w:sz w:val="20"/>
                <w:szCs w:val="20"/>
              </w:rPr>
              <w:t>Tuczępy</w:t>
            </w:r>
          </w:p>
        </w:tc>
        <w:tc>
          <w:tcPr>
            <w:tcW w:w="2222" w:type="pct"/>
            <w:vAlign w:val="center"/>
          </w:tcPr>
          <w:p w:rsidR="00C71DBA" w:rsidRPr="00C71DBA" w:rsidRDefault="00C71DBA" w:rsidP="00946E71">
            <w:pPr>
              <w:spacing w:before="0" w:after="0"/>
              <w:jc w:val="right"/>
              <w:cnfStyle w:val="0000000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65,00</w:t>
            </w:r>
          </w:p>
        </w:tc>
      </w:tr>
      <w:tr w:rsidR="00C71DBA" w:rsidRPr="00DC270C" w:rsidTr="00C71DBA">
        <w:trPr>
          <w:cnfStyle w:val="000000100000"/>
          <w:trHeight w:val="63"/>
        </w:trPr>
        <w:tc>
          <w:tcPr>
            <w:cnfStyle w:val="001000000000"/>
            <w:tcW w:w="908" w:type="pct"/>
            <w:vAlign w:val="center"/>
          </w:tcPr>
          <w:p w:rsidR="00C71DBA" w:rsidRPr="00DC270C" w:rsidRDefault="00C71DBA" w:rsidP="00946E71">
            <w:pPr>
              <w:pStyle w:val="Bezodstpw"/>
              <w:jc w:val="center"/>
              <w:rPr>
                <w:rFonts w:asciiTheme="minorHAnsi" w:hAnsiTheme="minorHAnsi" w:cstheme="minorHAnsi"/>
                <w:sz w:val="20"/>
                <w:szCs w:val="20"/>
              </w:rPr>
            </w:pPr>
            <w:r w:rsidRPr="00DC270C">
              <w:rPr>
                <w:rFonts w:asciiTheme="minorHAnsi" w:hAnsiTheme="minorHAnsi" w:cstheme="minorHAnsi"/>
                <w:sz w:val="20"/>
                <w:szCs w:val="20"/>
              </w:rPr>
              <w:t>15.</w:t>
            </w:r>
          </w:p>
        </w:tc>
        <w:tc>
          <w:tcPr>
            <w:tcW w:w="1870" w:type="pct"/>
            <w:vAlign w:val="center"/>
          </w:tcPr>
          <w:p w:rsidR="00C71DBA" w:rsidRPr="00DC270C" w:rsidRDefault="00C71DBA" w:rsidP="00946E71">
            <w:pPr>
              <w:pStyle w:val="Bezodstpw"/>
              <w:cnfStyle w:val="000000100000"/>
              <w:rPr>
                <w:rFonts w:asciiTheme="minorHAnsi" w:hAnsiTheme="minorHAnsi" w:cstheme="minorHAnsi"/>
                <w:sz w:val="20"/>
                <w:szCs w:val="20"/>
              </w:rPr>
            </w:pPr>
            <w:r w:rsidRPr="00DC270C">
              <w:rPr>
                <w:rFonts w:asciiTheme="minorHAnsi" w:hAnsiTheme="minorHAnsi" w:cstheme="minorHAnsi"/>
                <w:sz w:val="20"/>
                <w:szCs w:val="20"/>
              </w:rPr>
              <w:t>Wierzbica</w:t>
            </w:r>
          </w:p>
        </w:tc>
        <w:tc>
          <w:tcPr>
            <w:tcW w:w="2222" w:type="pct"/>
            <w:vAlign w:val="center"/>
          </w:tcPr>
          <w:p w:rsidR="00C71DBA" w:rsidRPr="00C71DBA" w:rsidRDefault="00C71DBA" w:rsidP="00946E71">
            <w:pPr>
              <w:spacing w:before="0" w:after="0"/>
              <w:jc w:val="right"/>
              <w:cnfStyle w:val="0000001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65,00</w:t>
            </w:r>
          </w:p>
        </w:tc>
      </w:tr>
      <w:tr w:rsidR="00C71DBA" w:rsidRPr="00DC270C" w:rsidTr="00C71DBA">
        <w:trPr>
          <w:trHeight w:val="63"/>
        </w:trPr>
        <w:tc>
          <w:tcPr>
            <w:cnfStyle w:val="001000000000"/>
            <w:tcW w:w="2778" w:type="pct"/>
            <w:gridSpan w:val="2"/>
            <w:vAlign w:val="center"/>
          </w:tcPr>
          <w:p w:rsidR="00C71DBA" w:rsidRPr="00DC270C" w:rsidRDefault="00C71DBA" w:rsidP="00C71DBA">
            <w:pPr>
              <w:pStyle w:val="Bezodstpw"/>
              <w:jc w:val="right"/>
              <w:rPr>
                <w:rFonts w:asciiTheme="minorHAnsi" w:hAnsiTheme="minorHAnsi" w:cstheme="minorHAnsi"/>
                <w:sz w:val="20"/>
                <w:szCs w:val="20"/>
              </w:rPr>
            </w:pPr>
            <w:r>
              <w:rPr>
                <w:rFonts w:asciiTheme="minorHAnsi" w:hAnsiTheme="minorHAnsi" w:cstheme="minorHAnsi"/>
                <w:sz w:val="20"/>
                <w:szCs w:val="20"/>
              </w:rPr>
              <w:t>Średnio:</w:t>
            </w:r>
          </w:p>
        </w:tc>
        <w:tc>
          <w:tcPr>
            <w:tcW w:w="2222" w:type="pct"/>
            <w:vAlign w:val="center"/>
          </w:tcPr>
          <w:p w:rsidR="00C71DBA" w:rsidRPr="00C71DBA" w:rsidRDefault="00C71DBA" w:rsidP="00946E71">
            <w:pPr>
              <w:spacing w:before="0" w:after="0"/>
              <w:jc w:val="right"/>
              <w:cnfStyle w:val="000000000000"/>
              <w:rPr>
                <w:rFonts w:ascii="Calibri" w:eastAsia="Times New Roman" w:hAnsi="Calibri" w:cs="Times New Roman"/>
                <w:sz w:val="20"/>
                <w:szCs w:val="20"/>
                <w:lang w:eastAsia="pl-PL"/>
              </w:rPr>
            </w:pPr>
            <w:r w:rsidRPr="00C71DBA">
              <w:rPr>
                <w:rFonts w:ascii="Calibri" w:eastAsia="Times New Roman" w:hAnsi="Calibri" w:cs="Times New Roman"/>
                <w:sz w:val="20"/>
                <w:szCs w:val="20"/>
                <w:lang w:eastAsia="pl-PL"/>
              </w:rPr>
              <w:t>63,00</w:t>
            </w:r>
          </w:p>
        </w:tc>
      </w:tr>
    </w:tbl>
    <w:p w:rsidR="00C71DBA" w:rsidRDefault="00C71DBA" w:rsidP="00F6655B"/>
    <w:p w:rsidR="00FF68D0" w:rsidRPr="00067679" w:rsidRDefault="00FF68D0" w:rsidP="00FF68D0">
      <w:pPr>
        <w:spacing w:line="276" w:lineRule="auto"/>
        <w:rPr>
          <w:szCs w:val="24"/>
        </w:rPr>
      </w:pPr>
      <w:r w:rsidRPr="00067679">
        <w:rPr>
          <w:szCs w:val="24"/>
        </w:rPr>
        <w:t>W tabeli powyżej wpisano miejscowości według osiąganego wyniku. W analizie wskaźnikowej przyjęto, że do wyznaczania obszaru zdegradowanego przyjmuje się miejscowości, w których wartość negatywnego wskaźnika jest mniej korzystna od średniej dla Gminy</w:t>
      </w:r>
      <w:r>
        <w:rPr>
          <w:szCs w:val="24"/>
        </w:rPr>
        <w:t xml:space="preserve"> (63)</w:t>
      </w:r>
      <w:r w:rsidRPr="00067679">
        <w:rPr>
          <w:szCs w:val="24"/>
        </w:rPr>
        <w:t>. W tym przyp</w:t>
      </w:r>
      <w:r>
        <w:rPr>
          <w:szCs w:val="24"/>
        </w:rPr>
        <w:t xml:space="preserve">adku można mówić jedynie o Kargowie. </w:t>
      </w:r>
      <w:r w:rsidRPr="00067679">
        <w:rPr>
          <w:szCs w:val="24"/>
        </w:rPr>
        <w:t>Zgodnie z rejonizacja przyjęto że wszystkie miejscowości przyporządkowane do danej szkoły uzyskały taki sam wynik.</w:t>
      </w:r>
    </w:p>
    <w:p w:rsidR="00C71DBA" w:rsidRDefault="00C71DBA" w:rsidP="00F6655B"/>
    <w:p w:rsidR="00C71DBA" w:rsidRDefault="00C71DBA" w:rsidP="00F6655B"/>
    <w:p w:rsidR="00C71DBA" w:rsidRDefault="00C71DBA" w:rsidP="00F6655B"/>
    <w:p w:rsidR="00F6655B" w:rsidRPr="00F212EF" w:rsidRDefault="004D4C34" w:rsidP="00F6655B">
      <w:r>
        <w:br w:type="column"/>
      </w:r>
    </w:p>
    <w:p w:rsidR="00243F5F" w:rsidRPr="004616F1" w:rsidRDefault="00200FA9" w:rsidP="004616F1">
      <w:pPr>
        <w:pStyle w:val="Nagwek2"/>
        <w:ind w:left="1440" w:hanging="589"/>
        <w:rPr>
          <w:b/>
          <w:sz w:val="28"/>
          <w:szCs w:val="28"/>
        </w:rPr>
      </w:pPr>
      <w:bookmarkStart w:id="12" w:name="_Toc465166757"/>
      <w:r w:rsidRPr="004616F1">
        <w:rPr>
          <w:b/>
          <w:noProof/>
          <w:sz w:val="28"/>
          <w:szCs w:val="28"/>
          <w:lang w:eastAsia="pl-PL"/>
        </w:rPr>
        <w:drawing>
          <wp:anchor distT="0" distB="0" distL="114300" distR="114300" simplePos="0" relativeHeight="251702272" behindDoc="0" locked="0" layoutInCell="1" allowOverlap="1">
            <wp:simplePos x="0" y="0"/>
            <wp:positionH relativeFrom="margin">
              <wp:align>left</wp:align>
            </wp:positionH>
            <wp:positionV relativeFrom="paragraph">
              <wp:posOffset>-193380</wp:posOffset>
            </wp:positionV>
            <wp:extent cx="499731" cy="499731"/>
            <wp:effectExtent l="19050" t="0" r="0" b="0"/>
            <wp:wrapNone/>
            <wp:docPr id="77" name="Obraz 77" descr="C:\Users\Katarzyna\Desktop\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arzyna\Desktop\work.png"/>
                    <pic:cNvPicPr>
                      <a:picLocks noChangeAspect="1" noChangeArrowheads="1"/>
                    </pic:cNvPicPr>
                  </pic:nvPicPr>
                  <pic:blipFill>
                    <a:blip r:embed="rId50"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803" cy="493803"/>
                    </a:xfrm>
                    <a:prstGeom prst="rect">
                      <a:avLst/>
                    </a:prstGeom>
                    <a:noFill/>
                    <a:ln>
                      <a:noFill/>
                    </a:ln>
                  </pic:spPr>
                </pic:pic>
              </a:graphicData>
            </a:graphic>
          </wp:anchor>
        </w:drawing>
      </w:r>
      <w:r w:rsidR="004616F1" w:rsidRPr="004616F1">
        <w:rPr>
          <w:b/>
          <w:sz w:val="28"/>
          <w:szCs w:val="28"/>
        </w:rPr>
        <w:t xml:space="preserve">3.7. </w:t>
      </w:r>
      <w:r w:rsidR="00243F5F" w:rsidRPr="004616F1">
        <w:rPr>
          <w:b/>
          <w:sz w:val="28"/>
          <w:szCs w:val="28"/>
        </w:rPr>
        <w:t>Poziom zatrudnienia i rynek pracy</w:t>
      </w:r>
      <w:bookmarkEnd w:id="12"/>
    </w:p>
    <w:p w:rsidR="000F6A48" w:rsidRDefault="000F6A48" w:rsidP="000F6A48">
      <w:r w:rsidRPr="00A270C8">
        <w:t xml:space="preserve">Sytuację na rynku pracy odzwierciedla udział % bezrobotnych zarejestrowanych w liczbie ludności w wieku produkcyjnym. W Gminie </w:t>
      </w:r>
      <w:r>
        <w:t>Tuczępy</w:t>
      </w:r>
      <w:r w:rsidRPr="00A270C8">
        <w:t xml:space="preserve"> wskaźnik ten podlegał wahaniom mię</w:t>
      </w:r>
      <w:r w:rsidR="00C24B6A">
        <w:t>dzy 2006 a 2015</w:t>
      </w:r>
      <w:r w:rsidRPr="00A270C8">
        <w:t xml:space="preserve"> rokiem. W 201</w:t>
      </w:r>
      <w:r w:rsidR="00C24B6A">
        <w:t>5</w:t>
      </w:r>
      <w:r w:rsidRPr="00A270C8">
        <w:t xml:space="preserve"> roku udział bezrobotnych zarejestrowanych wśród osób w wieku produkcyjnym wyniósł </w:t>
      </w:r>
      <w:r w:rsidR="00C24B6A">
        <w:rPr>
          <w:color w:val="000000" w:themeColor="text1"/>
        </w:rPr>
        <w:t>6,2</w:t>
      </w:r>
      <w:r>
        <w:t>%</w:t>
      </w:r>
      <w:r w:rsidRPr="00A270C8">
        <w:t xml:space="preserve">. </w:t>
      </w:r>
      <w:r w:rsidRPr="00554A55">
        <w:t xml:space="preserve">Udział ten był </w:t>
      </w:r>
      <w:r>
        <w:t>niższy</w:t>
      </w:r>
      <w:r w:rsidRPr="00554A55">
        <w:t xml:space="preserve"> niż dla Polski </w:t>
      </w:r>
      <w:r w:rsidRPr="00554A55">
        <w:br/>
        <w:t xml:space="preserve">i województwa świętokrzyskiego, jednak </w:t>
      </w:r>
      <w:r w:rsidRPr="00A95654">
        <w:rPr>
          <w:color w:val="000000" w:themeColor="text1"/>
        </w:rPr>
        <w:t>wyższy</w:t>
      </w:r>
      <w:r w:rsidRPr="00554A55">
        <w:t xml:space="preserve"> jak </w:t>
      </w:r>
      <w:r>
        <w:t xml:space="preserve">dla </w:t>
      </w:r>
      <w:r w:rsidRPr="00554A55">
        <w:t xml:space="preserve">powiatu </w:t>
      </w:r>
      <w:r>
        <w:t>buskiego</w:t>
      </w:r>
      <w:r w:rsidRPr="00A270C8">
        <w:t xml:space="preserve">. Należy jednak pamiętać, że jest to tylko jeden ze sposobów podawania wielkości bezrobocia. Stopa bezrobocia obliczona tym sposobem będzie zawsze niższa, bo liczebność ludności w wieku produkcyjnym jest zawsze większa od liczebności </w:t>
      </w:r>
      <w:r w:rsidRPr="00A270C8">
        <w:rPr>
          <w:i/>
          <w:iCs/>
        </w:rPr>
        <w:t>ludności aktywnej ekonomicznie</w:t>
      </w:r>
      <w:r>
        <w:rPr>
          <w:rStyle w:val="Odwoanieprzypisudolnego"/>
          <w:rFonts w:asciiTheme="majorHAnsi" w:hAnsiTheme="majorHAnsi"/>
          <w:i/>
          <w:iCs/>
          <w:sz w:val="22"/>
        </w:rPr>
        <w:footnoteReference w:id="3"/>
      </w:r>
      <w:r w:rsidRPr="00A270C8">
        <w:rPr>
          <w:i/>
          <w:iCs/>
        </w:rPr>
        <w:t xml:space="preserve">. </w:t>
      </w:r>
      <w:r w:rsidRPr="00A270C8">
        <w:t xml:space="preserve">W Polsce najczęściej podawaną stopą bezrobocia jest wartość bezrobocia rejestrowanego obliczana na poziomie powiatu, wypada ona przeciętnie ok 1,5% poniżej stopy bezrobocia ustalonej </w:t>
      </w:r>
      <w:r>
        <w:br/>
      </w:r>
      <w:r w:rsidRPr="00A270C8">
        <w:t>w badaniu BAEL.</w:t>
      </w:r>
    </w:p>
    <w:p w:rsidR="000F6A48" w:rsidRDefault="000F6A48" w:rsidP="000F6A48">
      <w:pPr>
        <w:pStyle w:val="Legenda"/>
        <w:rPr>
          <w:b w:val="0"/>
          <w:bCs/>
          <w:sz w:val="20"/>
          <w:szCs w:val="20"/>
        </w:rPr>
      </w:pPr>
      <w:r>
        <w:t xml:space="preserve">Wykres </w:t>
      </w:r>
      <w:fldSimple w:instr=" SEQ Wykres \* ARABIC ">
        <w:r w:rsidR="007F1511">
          <w:rPr>
            <w:noProof/>
          </w:rPr>
          <w:t>21</w:t>
        </w:r>
      </w:fldSimple>
      <w:r>
        <w:t xml:space="preserve">. </w:t>
      </w:r>
      <w:r w:rsidRPr="00554A55">
        <w:rPr>
          <w:bCs/>
          <w:sz w:val="20"/>
          <w:szCs w:val="20"/>
        </w:rPr>
        <w:t xml:space="preserve">Udział % bezrobotnych zarejestrowanych w liczbie ludności w wieku produkcyjnym </w:t>
      </w:r>
      <w:r>
        <w:rPr>
          <w:bCs/>
          <w:sz w:val="20"/>
          <w:szCs w:val="20"/>
        </w:rPr>
        <w:br/>
      </w:r>
      <w:r w:rsidR="003069C6">
        <w:rPr>
          <w:bCs/>
          <w:sz w:val="20"/>
          <w:szCs w:val="20"/>
        </w:rPr>
        <w:t>w g</w:t>
      </w:r>
      <w:r w:rsidRPr="00554A55">
        <w:rPr>
          <w:bCs/>
          <w:sz w:val="20"/>
          <w:szCs w:val="20"/>
        </w:rPr>
        <w:t xml:space="preserve">minie </w:t>
      </w:r>
      <w:r>
        <w:rPr>
          <w:bCs/>
          <w:sz w:val="20"/>
          <w:szCs w:val="20"/>
        </w:rPr>
        <w:t>Tuczępy</w:t>
      </w:r>
      <w:r w:rsidRPr="00554A55">
        <w:rPr>
          <w:bCs/>
          <w:sz w:val="20"/>
          <w:szCs w:val="20"/>
        </w:rPr>
        <w:t xml:space="preserve"> w latach 2005–2014</w:t>
      </w:r>
    </w:p>
    <w:p w:rsidR="000F6A48" w:rsidRDefault="00C24B6A" w:rsidP="000F6A48">
      <w:pPr>
        <w:spacing w:line="276" w:lineRule="auto"/>
        <w:ind w:left="1276" w:hanging="1276"/>
        <w:rPr>
          <w:b/>
          <w:bCs/>
          <w:sz w:val="20"/>
          <w:szCs w:val="20"/>
        </w:rPr>
      </w:pPr>
      <w:r>
        <w:rPr>
          <w:noProof/>
          <w:lang w:eastAsia="pl-PL"/>
        </w:rPr>
        <w:drawing>
          <wp:inline distT="0" distB="0" distL="0" distR="0">
            <wp:extent cx="5772150" cy="1609725"/>
            <wp:effectExtent l="0" t="0" r="0" b="9525"/>
            <wp:docPr id="104" name="Wykres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F6A48" w:rsidRDefault="000F6A48" w:rsidP="000F6A48">
      <w:pPr>
        <w:pStyle w:val="rdo"/>
        <w:rPr>
          <w:sz w:val="23"/>
          <w:szCs w:val="23"/>
        </w:rPr>
      </w:pPr>
      <w:r w:rsidRPr="00CD536D">
        <w:t>Źródło:  Opracowanie własne. Sporządzono na podstawie danych z GUS, BDL</w:t>
      </w:r>
    </w:p>
    <w:p w:rsidR="000F6A48" w:rsidRDefault="000F6A48" w:rsidP="000F6A48">
      <w:pPr>
        <w:pStyle w:val="Legenda"/>
        <w:rPr>
          <w:b w:val="0"/>
          <w:bCs/>
          <w:sz w:val="20"/>
          <w:szCs w:val="20"/>
        </w:rPr>
      </w:pPr>
      <w:r>
        <w:t xml:space="preserve">Wykres </w:t>
      </w:r>
      <w:fldSimple w:instr=" SEQ Wykres \* ARABIC ">
        <w:r w:rsidR="007F1511">
          <w:rPr>
            <w:noProof/>
          </w:rPr>
          <w:t>22</w:t>
        </w:r>
      </w:fldSimple>
      <w:r>
        <w:t xml:space="preserve">. </w:t>
      </w:r>
      <w:r w:rsidRPr="00554A55">
        <w:rPr>
          <w:bCs/>
          <w:sz w:val="20"/>
          <w:szCs w:val="20"/>
        </w:rPr>
        <w:t xml:space="preserve">Udział % bezrobotnych zarejestrowanych w liczbie ludności w wieku produkcyjnym w 2014 roku – porównanie średniej dla Polski, województwa świętokrzyskiego, powiatu </w:t>
      </w:r>
      <w:r>
        <w:rPr>
          <w:bCs/>
          <w:sz w:val="20"/>
          <w:szCs w:val="20"/>
        </w:rPr>
        <w:t>buskiego</w:t>
      </w:r>
      <w:r w:rsidR="003069C6">
        <w:rPr>
          <w:bCs/>
          <w:sz w:val="20"/>
          <w:szCs w:val="20"/>
        </w:rPr>
        <w:t xml:space="preserve"> i g</w:t>
      </w:r>
      <w:r w:rsidRPr="00554A55">
        <w:rPr>
          <w:bCs/>
          <w:sz w:val="20"/>
          <w:szCs w:val="20"/>
        </w:rPr>
        <w:t xml:space="preserve">miny </w:t>
      </w:r>
      <w:r>
        <w:rPr>
          <w:bCs/>
          <w:sz w:val="20"/>
          <w:szCs w:val="20"/>
        </w:rPr>
        <w:t>Tuczępy</w:t>
      </w:r>
    </w:p>
    <w:p w:rsidR="000F6A48" w:rsidRDefault="00C24B6A" w:rsidP="000F6A48">
      <w:pPr>
        <w:spacing w:line="276" w:lineRule="auto"/>
        <w:ind w:left="993" w:hanging="993"/>
        <w:rPr>
          <w:b/>
          <w:bCs/>
          <w:sz w:val="20"/>
          <w:szCs w:val="20"/>
        </w:rPr>
      </w:pPr>
      <w:r>
        <w:rPr>
          <w:noProof/>
          <w:lang w:eastAsia="pl-PL"/>
        </w:rPr>
        <w:drawing>
          <wp:inline distT="0" distB="0" distL="0" distR="0">
            <wp:extent cx="5753100" cy="1533525"/>
            <wp:effectExtent l="0" t="0" r="0" b="9525"/>
            <wp:docPr id="105" name="Wykres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F6A48" w:rsidRDefault="000F6A48" w:rsidP="000F6A48">
      <w:pPr>
        <w:pStyle w:val="rdo"/>
        <w:rPr>
          <w:sz w:val="23"/>
          <w:szCs w:val="23"/>
        </w:rPr>
      </w:pPr>
      <w:r w:rsidRPr="00CD536D">
        <w:t>Źródło:  Opracowanie własne. Sporządzono na podstawie danych z GUS, BDL</w:t>
      </w:r>
    </w:p>
    <w:p w:rsidR="005D7463" w:rsidRDefault="005D7463" w:rsidP="00E56955">
      <w:pPr>
        <w:sectPr w:rsidR="005D7463" w:rsidSect="009D56D6">
          <w:headerReference w:type="default" r:id="rId53"/>
          <w:footerReference w:type="default" r:id="rId54"/>
          <w:pgSz w:w="11906" w:h="16838"/>
          <w:pgMar w:top="1417" w:right="1417" w:bottom="1417" w:left="1417" w:header="708" w:footer="708" w:gutter="0"/>
          <w:pgNumType w:start="0"/>
          <w:cols w:space="708"/>
          <w:titlePg/>
          <w:docGrid w:linePitch="360"/>
        </w:sectPr>
      </w:pPr>
    </w:p>
    <w:p w:rsidR="005D7463" w:rsidRPr="00EF7ACE" w:rsidRDefault="005D7463" w:rsidP="005D7463">
      <w:pPr>
        <w:pStyle w:val="Legenda"/>
        <w:rPr>
          <w:rFonts w:asciiTheme="majorHAnsi" w:hAnsiTheme="majorHAnsi" w:cs="Arial"/>
          <w:b w:val="0"/>
          <w:sz w:val="20"/>
          <w:szCs w:val="20"/>
        </w:rPr>
      </w:pPr>
      <w:r>
        <w:lastRenderedPageBreak/>
        <w:t xml:space="preserve">Tabela </w:t>
      </w:r>
      <w:r w:rsidR="004616F1">
        <w:t>18</w:t>
      </w:r>
      <w:r>
        <w:t xml:space="preserve">. </w:t>
      </w:r>
      <w:r w:rsidR="003069C6">
        <w:rPr>
          <w:rFonts w:asciiTheme="majorHAnsi" w:hAnsiTheme="majorHAnsi" w:cs="Arial"/>
          <w:sz w:val="20"/>
          <w:szCs w:val="20"/>
        </w:rPr>
        <w:t>Struktura bezrobocia w g</w:t>
      </w:r>
      <w:r w:rsidRPr="00C151A6">
        <w:rPr>
          <w:rFonts w:asciiTheme="majorHAnsi" w:hAnsiTheme="majorHAnsi" w:cs="Arial"/>
          <w:sz w:val="20"/>
          <w:szCs w:val="20"/>
        </w:rPr>
        <w:t>minie Tuczępy w latach 2004-2014</w:t>
      </w:r>
    </w:p>
    <w:tbl>
      <w:tblPr>
        <w:tblStyle w:val="PlainTable1"/>
        <w:tblW w:w="14220" w:type="dxa"/>
        <w:tblInd w:w="-5" w:type="dxa"/>
        <w:tblLook w:val="04A0"/>
      </w:tblPr>
      <w:tblGrid>
        <w:gridCol w:w="2376"/>
        <w:gridCol w:w="1076"/>
        <w:gridCol w:w="1077"/>
        <w:gridCol w:w="1077"/>
        <w:gridCol w:w="1076"/>
        <w:gridCol w:w="1077"/>
        <w:gridCol w:w="1077"/>
        <w:gridCol w:w="1077"/>
        <w:gridCol w:w="1076"/>
        <w:gridCol w:w="1077"/>
        <w:gridCol w:w="1077"/>
        <w:gridCol w:w="1077"/>
      </w:tblGrid>
      <w:tr w:rsidR="00E71FE0" w:rsidRPr="005C1C91" w:rsidTr="005D7463">
        <w:trPr>
          <w:cnfStyle w:val="100000000000"/>
        </w:trPr>
        <w:tc>
          <w:tcPr>
            <w:cnfStyle w:val="001000000000"/>
            <w:tcW w:w="2376" w:type="dxa"/>
          </w:tcPr>
          <w:p w:rsidR="00E71FE0" w:rsidRPr="005C1C91" w:rsidRDefault="008317C5" w:rsidP="008317C5">
            <w:pPr>
              <w:jc w:val="center"/>
              <w:rPr>
                <w:rFonts w:cstheme="minorHAnsi"/>
                <w:b w:val="0"/>
                <w:bCs w:val="0"/>
                <w:color w:val="000000" w:themeColor="text1"/>
                <w:sz w:val="20"/>
                <w:szCs w:val="20"/>
              </w:rPr>
            </w:pPr>
            <w:r>
              <w:rPr>
                <w:rFonts w:cstheme="minorHAnsi"/>
                <w:b w:val="0"/>
                <w:bCs w:val="0"/>
                <w:color w:val="000000" w:themeColor="text1"/>
                <w:sz w:val="20"/>
                <w:szCs w:val="20"/>
              </w:rPr>
              <w:t>Wyszczególnienie</w:t>
            </w:r>
          </w:p>
        </w:tc>
        <w:tc>
          <w:tcPr>
            <w:tcW w:w="1076" w:type="dxa"/>
          </w:tcPr>
          <w:p w:rsidR="00E71FE0" w:rsidRPr="005C1C91" w:rsidRDefault="00E71FE0" w:rsidP="00E71FE0">
            <w:pPr>
              <w:jc w:val="center"/>
              <w:cnfStyle w:val="100000000000"/>
              <w:rPr>
                <w:rFonts w:cstheme="minorHAnsi"/>
                <w:b w:val="0"/>
                <w:bCs w:val="0"/>
                <w:color w:val="000000" w:themeColor="text1"/>
                <w:sz w:val="20"/>
                <w:szCs w:val="20"/>
              </w:rPr>
            </w:pPr>
            <w:r w:rsidRPr="005C1C91">
              <w:rPr>
                <w:rFonts w:cstheme="minorHAnsi"/>
                <w:b w:val="0"/>
                <w:bCs w:val="0"/>
                <w:color w:val="000000" w:themeColor="text1"/>
                <w:sz w:val="20"/>
                <w:szCs w:val="20"/>
              </w:rPr>
              <w:t>31.XII 2005 r.</w:t>
            </w:r>
          </w:p>
        </w:tc>
        <w:tc>
          <w:tcPr>
            <w:tcW w:w="1077" w:type="dxa"/>
          </w:tcPr>
          <w:p w:rsidR="00E71FE0" w:rsidRPr="005C1C91" w:rsidRDefault="00E71FE0" w:rsidP="00E71FE0">
            <w:pPr>
              <w:jc w:val="center"/>
              <w:cnfStyle w:val="100000000000"/>
              <w:rPr>
                <w:rFonts w:cstheme="minorHAnsi"/>
                <w:b w:val="0"/>
                <w:bCs w:val="0"/>
                <w:color w:val="000000" w:themeColor="text1"/>
                <w:sz w:val="20"/>
                <w:szCs w:val="20"/>
              </w:rPr>
            </w:pPr>
            <w:r w:rsidRPr="005C1C91">
              <w:rPr>
                <w:rFonts w:cstheme="minorHAnsi"/>
                <w:b w:val="0"/>
                <w:bCs w:val="0"/>
                <w:color w:val="000000" w:themeColor="text1"/>
                <w:sz w:val="20"/>
                <w:szCs w:val="20"/>
              </w:rPr>
              <w:t>31.XII 2006 r.</w:t>
            </w:r>
          </w:p>
        </w:tc>
        <w:tc>
          <w:tcPr>
            <w:tcW w:w="1077" w:type="dxa"/>
          </w:tcPr>
          <w:p w:rsidR="00E71FE0" w:rsidRPr="005C1C91" w:rsidRDefault="00E71FE0" w:rsidP="00E71FE0">
            <w:pPr>
              <w:jc w:val="center"/>
              <w:cnfStyle w:val="100000000000"/>
              <w:rPr>
                <w:rFonts w:cstheme="minorHAnsi"/>
                <w:b w:val="0"/>
                <w:bCs w:val="0"/>
                <w:color w:val="000000" w:themeColor="text1"/>
                <w:sz w:val="20"/>
                <w:szCs w:val="20"/>
              </w:rPr>
            </w:pPr>
            <w:r w:rsidRPr="005C1C91">
              <w:rPr>
                <w:rFonts w:cstheme="minorHAnsi"/>
                <w:b w:val="0"/>
                <w:bCs w:val="0"/>
                <w:color w:val="000000" w:themeColor="text1"/>
                <w:sz w:val="20"/>
                <w:szCs w:val="20"/>
              </w:rPr>
              <w:t>31.XII 2007 r.</w:t>
            </w:r>
          </w:p>
        </w:tc>
        <w:tc>
          <w:tcPr>
            <w:tcW w:w="1076" w:type="dxa"/>
          </w:tcPr>
          <w:p w:rsidR="00E71FE0" w:rsidRPr="005C1C91" w:rsidRDefault="00E71FE0" w:rsidP="00E71FE0">
            <w:pPr>
              <w:jc w:val="center"/>
              <w:cnfStyle w:val="100000000000"/>
              <w:rPr>
                <w:rFonts w:cstheme="minorHAnsi"/>
                <w:b w:val="0"/>
                <w:bCs w:val="0"/>
                <w:color w:val="000000" w:themeColor="text1"/>
                <w:sz w:val="20"/>
                <w:szCs w:val="20"/>
              </w:rPr>
            </w:pPr>
            <w:r w:rsidRPr="005C1C91">
              <w:rPr>
                <w:rFonts w:cstheme="minorHAnsi"/>
                <w:b w:val="0"/>
                <w:bCs w:val="0"/>
                <w:color w:val="000000" w:themeColor="text1"/>
                <w:sz w:val="20"/>
                <w:szCs w:val="20"/>
              </w:rPr>
              <w:t>31.XII 2008 r.</w:t>
            </w:r>
          </w:p>
        </w:tc>
        <w:tc>
          <w:tcPr>
            <w:tcW w:w="1077" w:type="dxa"/>
          </w:tcPr>
          <w:p w:rsidR="00E71FE0" w:rsidRPr="005C1C91" w:rsidRDefault="00E71FE0" w:rsidP="00E71FE0">
            <w:pPr>
              <w:jc w:val="center"/>
              <w:cnfStyle w:val="100000000000"/>
              <w:rPr>
                <w:rFonts w:cstheme="minorHAnsi"/>
                <w:b w:val="0"/>
                <w:bCs w:val="0"/>
                <w:color w:val="000000" w:themeColor="text1"/>
                <w:sz w:val="20"/>
                <w:szCs w:val="20"/>
              </w:rPr>
            </w:pPr>
            <w:r w:rsidRPr="005C1C91">
              <w:rPr>
                <w:rFonts w:cstheme="minorHAnsi"/>
                <w:b w:val="0"/>
                <w:bCs w:val="0"/>
                <w:color w:val="000000" w:themeColor="text1"/>
                <w:sz w:val="20"/>
                <w:szCs w:val="20"/>
              </w:rPr>
              <w:t>31.XII 2009 r.</w:t>
            </w:r>
          </w:p>
        </w:tc>
        <w:tc>
          <w:tcPr>
            <w:tcW w:w="1077" w:type="dxa"/>
          </w:tcPr>
          <w:p w:rsidR="00E71FE0" w:rsidRPr="005C1C91" w:rsidRDefault="00E71FE0" w:rsidP="00E71FE0">
            <w:pPr>
              <w:jc w:val="center"/>
              <w:cnfStyle w:val="100000000000"/>
              <w:rPr>
                <w:rFonts w:cstheme="minorHAnsi"/>
                <w:b w:val="0"/>
                <w:bCs w:val="0"/>
                <w:color w:val="000000" w:themeColor="text1"/>
                <w:sz w:val="20"/>
                <w:szCs w:val="20"/>
              </w:rPr>
            </w:pPr>
            <w:r w:rsidRPr="005C1C91">
              <w:rPr>
                <w:rFonts w:cstheme="minorHAnsi"/>
                <w:b w:val="0"/>
                <w:bCs w:val="0"/>
                <w:color w:val="000000" w:themeColor="text1"/>
                <w:sz w:val="20"/>
                <w:szCs w:val="20"/>
              </w:rPr>
              <w:t>31.XII 2010 r.</w:t>
            </w:r>
          </w:p>
        </w:tc>
        <w:tc>
          <w:tcPr>
            <w:tcW w:w="1077" w:type="dxa"/>
          </w:tcPr>
          <w:p w:rsidR="00E71FE0" w:rsidRPr="005C1C91" w:rsidRDefault="00E71FE0" w:rsidP="00E71FE0">
            <w:pPr>
              <w:jc w:val="center"/>
              <w:cnfStyle w:val="100000000000"/>
              <w:rPr>
                <w:rFonts w:cstheme="minorHAnsi"/>
                <w:b w:val="0"/>
                <w:bCs w:val="0"/>
                <w:color w:val="000000" w:themeColor="text1"/>
                <w:sz w:val="20"/>
                <w:szCs w:val="20"/>
              </w:rPr>
            </w:pPr>
            <w:r w:rsidRPr="005C1C91">
              <w:rPr>
                <w:rFonts w:cstheme="minorHAnsi"/>
                <w:b w:val="0"/>
                <w:bCs w:val="0"/>
                <w:color w:val="000000" w:themeColor="text1"/>
                <w:sz w:val="20"/>
                <w:szCs w:val="20"/>
              </w:rPr>
              <w:t>31.XII 2011 r.</w:t>
            </w:r>
          </w:p>
        </w:tc>
        <w:tc>
          <w:tcPr>
            <w:tcW w:w="1076" w:type="dxa"/>
          </w:tcPr>
          <w:p w:rsidR="00E71FE0" w:rsidRPr="005C1C91" w:rsidRDefault="00E71FE0" w:rsidP="00E71FE0">
            <w:pPr>
              <w:jc w:val="center"/>
              <w:cnfStyle w:val="100000000000"/>
              <w:rPr>
                <w:rFonts w:cstheme="minorHAnsi"/>
                <w:b w:val="0"/>
                <w:bCs w:val="0"/>
                <w:color w:val="000000" w:themeColor="text1"/>
                <w:sz w:val="20"/>
                <w:szCs w:val="20"/>
              </w:rPr>
            </w:pPr>
            <w:r w:rsidRPr="005C1C91">
              <w:rPr>
                <w:rFonts w:cstheme="minorHAnsi"/>
                <w:b w:val="0"/>
                <w:bCs w:val="0"/>
                <w:color w:val="000000" w:themeColor="text1"/>
                <w:sz w:val="20"/>
                <w:szCs w:val="20"/>
              </w:rPr>
              <w:t>31.XII 2012 r.</w:t>
            </w:r>
          </w:p>
        </w:tc>
        <w:tc>
          <w:tcPr>
            <w:tcW w:w="1077" w:type="dxa"/>
          </w:tcPr>
          <w:p w:rsidR="00E71FE0" w:rsidRPr="005C1C91" w:rsidRDefault="00E71FE0" w:rsidP="00E71FE0">
            <w:pPr>
              <w:jc w:val="center"/>
              <w:cnfStyle w:val="100000000000"/>
              <w:rPr>
                <w:rFonts w:cstheme="minorHAnsi"/>
                <w:b w:val="0"/>
                <w:bCs w:val="0"/>
                <w:color w:val="000000" w:themeColor="text1"/>
                <w:sz w:val="20"/>
                <w:szCs w:val="20"/>
              </w:rPr>
            </w:pPr>
            <w:r w:rsidRPr="005C1C91">
              <w:rPr>
                <w:rFonts w:cstheme="minorHAnsi"/>
                <w:b w:val="0"/>
                <w:bCs w:val="0"/>
                <w:color w:val="000000" w:themeColor="text1"/>
                <w:sz w:val="20"/>
                <w:szCs w:val="20"/>
              </w:rPr>
              <w:t>31.XII 2013 r.</w:t>
            </w:r>
          </w:p>
        </w:tc>
        <w:tc>
          <w:tcPr>
            <w:tcW w:w="1077" w:type="dxa"/>
          </w:tcPr>
          <w:p w:rsidR="00E71FE0" w:rsidRPr="005C1C91" w:rsidRDefault="00E71FE0" w:rsidP="00E71FE0">
            <w:pPr>
              <w:jc w:val="center"/>
              <w:cnfStyle w:val="100000000000"/>
              <w:rPr>
                <w:rFonts w:cstheme="minorHAnsi"/>
                <w:b w:val="0"/>
                <w:bCs w:val="0"/>
                <w:color w:val="000000" w:themeColor="text1"/>
                <w:sz w:val="20"/>
                <w:szCs w:val="20"/>
              </w:rPr>
            </w:pPr>
            <w:r w:rsidRPr="005C1C91">
              <w:rPr>
                <w:rFonts w:cstheme="minorHAnsi"/>
                <w:b w:val="0"/>
                <w:bCs w:val="0"/>
                <w:color w:val="000000" w:themeColor="text1"/>
                <w:sz w:val="20"/>
                <w:szCs w:val="20"/>
              </w:rPr>
              <w:t>31.XII 2014 r.</w:t>
            </w:r>
          </w:p>
        </w:tc>
        <w:tc>
          <w:tcPr>
            <w:tcW w:w="1077" w:type="dxa"/>
          </w:tcPr>
          <w:p w:rsidR="00E71FE0" w:rsidRPr="005C1C91" w:rsidRDefault="00E71FE0" w:rsidP="00E71FE0">
            <w:pPr>
              <w:jc w:val="center"/>
              <w:cnfStyle w:val="100000000000"/>
              <w:rPr>
                <w:rFonts w:cstheme="minorHAnsi"/>
                <w:b w:val="0"/>
                <w:bCs w:val="0"/>
                <w:color w:val="000000" w:themeColor="text1"/>
                <w:sz w:val="20"/>
                <w:szCs w:val="20"/>
              </w:rPr>
            </w:pPr>
            <w:r w:rsidRPr="005C1C91">
              <w:rPr>
                <w:rFonts w:cstheme="minorHAnsi"/>
                <w:b w:val="0"/>
                <w:bCs w:val="0"/>
                <w:color w:val="000000" w:themeColor="text1"/>
                <w:sz w:val="20"/>
                <w:szCs w:val="20"/>
              </w:rPr>
              <w:t>31.XII 2015 r.</w:t>
            </w:r>
          </w:p>
        </w:tc>
      </w:tr>
      <w:tr w:rsidR="00E71FE0" w:rsidRPr="005C1C91" w:rsidTr="003069C6">
        <w:trPr>
          <w:cnfStyle w:val="000000100000"/>
          <w:trHeight w:val="255"/>
        </w:trPr>
        <w:tc>
          <w:tcPr>
            <w:cnfStyle w:val="001000000000"/>
            <w:tcW w:w="2376" w:type="dxa"/>
            <w:vAlign w:val="center"/>
          </w:tcPr>
          <w:p w:rsidR="00E71FE0" w:rsidRPr="005C1C91" w:rsidRDefault="00E71FE0" w:rsidP="003069C6">
            <w:pPr>
              <w:jc w:val="center"/>
              <w:rPr>
                <w:rFonts w:cstheme="minorHAnsi"/>
                <w:color w:val="000000" w:themeColor="text1"/>
                <w:sz w:val="20"/>
                <w:szCs w:val="20"/>
              </w:rPr>
            </w:pPr>
            <w:r w:rsidRPr="005C1C91">
              <w:rPr>
                <w:rFonts w:cstheme="minorHAnsi"/>
                <w:color w:val="000000" w:themeColor="text1"/>
                <w:sz w:val="20"/>
                <w:szCs w:val="20"/>
              </w:rPr>
              <w:t>Ilość bezrobotnych ogółem</w:t>
            </w:r>
          </w:p>
        </w:tc>
        <w:tc>
          <w:tcPr>
            <w:tcW w:w="1076" w:type="dxa"/>
            <w:vAlign w:val="center"/>
          </w:tcPr>
          <w:p w:rsidR="00E71FE0" w:rsidRPr="005C1C91" w:rsidRDefault="00E71FE0" w:rsidP="003069C6">
            <w:pPr>
              <w:jc w:val="center"/>
              <w:cnfStyle w:val="000000100000"/>
              <w:rPr>
                <w:rFonts w:cstheme="minorHAnsi"/>
                <w:color w:val="000000" w:themeColor="text1"/>
                <w:sz w:val="20"/>
                <w:szCs w:val="20"/>
              </w:rPr>
            </w:pPr>
            <w:r w:rsidRPr="005C1C91">
              <w:rPr>
                <w:rFonts w:cstheme="minorHAnsi"/>
                <w:color w:val="000000" w:themeColor="text1"/>
                <w:sz w:val="20"/>
                <w:szCs w:val="20"/>
              </w:rPr>
              <w:t>196</w:t>
            </w:r>
          </w:p>
        </w:tc>
        <w:tc>
          <w:tcPr>
            <w:tcW w:w="1077" w:type="dxa"/>
            <w:vAlign w:val="center"/>
          </w:tcPr>
          <w:p w:rsidR="00E71FE0" w:rsidRPr="005C1C91" w:rsidRDefault="00E71FE0" w:rsidP="003069C6">
            <w:pPr>
              <w:jc w:val="center"/>
              <w:cnfStyle w:val="000000100000"/>
              <w:rPr>
                <w:rFonts w:cstheme="minorHAnsi"/>
                <w:color w:val="000000" w:themeColor="text1"/>
                <w:sz w:val="20"/>
                <w:szCs w:val="20"/>
              </w:rPr>
            </w:pPr>
            <w:r w:rsidRPr="005C1C91">
              <w:rPr>
                <w:rFonts w:cstheme="minorHAnsi"/>
                <w:color w:val="000000" w:themeColor="text1"/>
                <w:sz w:val="20"/>
                <w:szCs w:val="20"/>
              </w:rPr>
              <w:t>178</w:t>
            </w:r>
          </w:p>
        </w:tc>
        <w:tc>
          <w:tcPr>
            <w:tcW w:w="1077" w:type="dxa"/>
            <w:vAlign w:val="center"/>
          </w:tcPr>
          <w:p w:rsidR="00E71FE0" w:rsidRPr="005C1C91" w:rsidRDefault="00E71FE0" w:rsidP="003069C6">
            <w:pPr>
              <w:jc w:val="center"/>
              <w:cnfStyle w:val="000000100000"/>
              <w:rPr>
                <w:rFonts w:cstheme="minorHAnsi"/>
                <w:color w:val="000000" w:themeColor="text1"/>
                <w:sz w:val="20"/>
                <w:szCs w:val="20"/>
              </w:rPr>
            </w:pPr>
            <w:r w:rsidRPr="005C1C91">
              <w:rPr>
                <w:rFonts w:cstheme="minorHAnsi"/>
                <w:color w:val="000000" w:themeColor="text1"/>
                <w:sz w:val="20"/>
                <w:szCs w:val="20"/>
              </w:rPr>
              <w:t>155</w:t>
            </w:r>
          </w:p>
        </w:tc>
        <w:tc>
          <w:tcPr>
            <w:tcW w:w="1076" w:type="dxa"/>
            <w:vAlign w:val="center"/>
          </w:tcPr>
          <w:p w:rsidR="00E71FE0" w:rsidRPr="005C1C91" w:rsidRDefault="00E71FE0" w:rsidP="003069C6">
            <w:pPr>
              <w:jc w:val="center"/>
              <w:cnfStyle w:val="000000100000"/>
              <w:rPr>
                <w:rFonts w:cstheme="minorHAnsi"/>
                <w:color w:val="000000" w:themeColor="text1"/>
                <w:sz w:val="20"/>
                <w:szCs w:val="20"/>
              </w:rPr>
            </w:pPr>
            <w:r w:rsidRPr="005C1C91">
              <w:rPr>
                <w:rFonts w:cstheme="minorHAnsi"/>
                <w:color w:val="000000" w:themeColor="text1"/>
                <w:sz w:val="20"/>
                <w:szCs w:val="20"/>
              </w:rPr>
              <w:t>159</w:t>
            </w:r>
          </w:p>
        </w:tc>
        <w:tc>
          <w:tcPr>
            <w:tcW w:w="1077" w:type="dxa"/>
            <w:vAlign w:val="center"/>
          </w:tcPr>
          <w:p w:rsidR="00E71FE0" w:rsidRPr="005C1C91" w:rsidRDefault="00E71FE0" w:rsidP="003069C6">
            <w:pPr>
              <w:pStyle w:val="Bezodstpw"/>
              <w:jc w:val="center"/>
              <w:cnfStyle w:val="0000001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177</w:t>
            </w:r>
          </w:p>
        </w:tc>
        <w:tc>
          <w:tcPr>
            <w:tcW w:w="1077" w:type="dxa"/>
            <w:vAlign w:val="center"/>
          </w:tcPr>
          <w:p w:rsidR="00E71FE0" w:rsidRPr="005C1C91" w:rsidRDefault="00E71FE0" w:rsidP="003069C6">
            <w:pPr>
              <w:pStyle w:val="Bezodstpw"/>
              <w:jc w:val="center"/>
              <w:cnfStyle w:val="0000001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163</w:t>
            </w:r>
          </w:p>
        </w:tc>
        <w:tc>
          <w:tcPr>
            <w:tcW w:w="1077" w:type="dxa"/>
            <w:vAlign w:val="center"/>
          </w:tcPr>
          <w:p w:rsidR="00E71FE0" w:rsidRPr="005C1C91" w:rsidRDefault="00E71FE0" w:rsidP="003069C6">
            <w:pPr>
              <w:pStyle w:val="Bezodstpw"/>
              <w:jc w:val="center"/>
              <w:cnfStyle w:val="0000001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159</w:t>
            </w:r>
          </w:p>
        </w:tc>
        <w:tc>
          <w:tcPr>
            <w:tcW w:w="1076" w:type="dxa"/>
            <w:vAlign w:val="center"/>
          </w:tcPr>
          <w:p w:rsidR="00E71FE0" w:rsidRPr="005C1C91" w:rsidRDefault="00E71FE0" w:rsidP="003069C6">
            <w:pPr>
              <w:pStyle w:val="Bezodstpw"/>
              <w:jc w:val="center"/>
              <w:cnfStyle w:val="0000001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177</w:t>
            </w:r>
          </w:p>
        </w:tc>
        <w:tc>
          <w:tcPr>
            <w:tcW w:w="1077" w:type="dxa"/>
            <w:vAlign w:val="center"/>
          </w:tcPr>
          <w:p w:rsidR="00E71FE0" w:rsidRPr="005C1C91" w:rsidRDefault="00E71FE0" w:rsidP="003069C6">
            <w:pPr>
              <w:pStyle w:val="Bezodstpw"/>
              <w:jc w:val="center"/>
              <w:cnfStyle w:val="0000001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195</w:t>
            </w:r>
          </w:p>
        </w:tc>
        <w:tc>
          <w:tcPr>
            <w:tcW w:w="1077" w:type="dxa"/>
            <w:vAlign w:val="center"/>
          </w:tcPr>
          <w:p w:rsidR="00E71FE0" w:rsidRPr="005C1C91" w:rsidRDefault="00E71FE0" w:rsidP="003069C6">
            <w:pPr>
              <w:pStyle w:val="Bezodstpw"/>
              <w:jc w:val="center"/>
              <w:cnfStyle w:val="0000001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154</w:t>
            </w:r>
          </w:p>
        </w:tc>
        <w:tc>
          <w:tcPr>
            <w:tcW w:w="1077" w:type="dxa"/>
            <w:vAlign w:val="center"/>
          </w:tcPr>
          <w:p w:rsidR="00E71FE0" w:rsidRPr="005C1C91" w:rsidRDefault="00E71FE0" w:rsidP="003069C6">
            <w:pPr>
              <w:pStyle w:val="Bezodstpw"/>
              <w:jc w:val="center"/>
              <w:cnfStyle w:val="0000001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143</w:t>
            </w:r>
          </w:p>
        </w:tc>
      </w:tr>
      <w:tr w:rsidR="00E71FE0" w:rsidRPr="005C1C91" w:rsidTr="003069C6">
        <w:trPr>
          <w:trHeight w:val="255"/>
        </w:trPr>
        <w:tc>
          <w:tcPr>
            <w:cnfStyle w:val="001000000000"/>
            <w:tcW w:w="2376" w:type="dxa"/>
            <w:vAlign w:val="center"/>
          </w:tcPr>
          <w:p w:rsidR="00E71FE0" w:rsidRPr="005C1C91" w:rsidRDefault="00E71FE0" w:rsidP="003069C6">
            <w:pPr>
              <w:jc w:val="center"/>
              <w:rPr>
                <w:rFonts w:cstheme="minorHAnsi"/>
                <w:color w:val="000000" w:themeColor="text1"/>
                <w:sz w:val="20"/>
                <w:szCs w:val="20"/>
              </w:rPr>
            </w:pPr>
            <w:r w:rsidRPr="005C1C91">
              <w:rPr>
                <w:rFonts w:cstheme="minorHAnsi"/>
                <w:color w:val="000000" w:themeColor="text1"/>
                <w:sz w:val="20"/>
                <w:szCs w:val="20"/>
              </w:rPr>
              <w:t>w tym kobiety</w:t>
            </w:r>
          </w:p>
        </w:tc>
        <w:tc>
          <w:tcPr>
            <w:tcW w:w="1076"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88</w:t>
            </w:r>
          </w:p>
        </w:tc>
        <w:tc>
          <w:tcPr>
            <w:tcW w:w="1077"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92</w:t>
            </w:r>
          </w:p>
        </w:tc>
        <w:tc>
          <w:tcPr>
            <w:tcW w:w="1077"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75</w:t>
            </w:r>
          </w:p>
        </w:tc>
        <w:tc>
          <w:tcPr>
            <w:tcW w:w="1076"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81</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85</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79</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86</w:t>
            </w:r>
          </w:p>
        </w:tc>
        <w:tc>
          <w:tcPr>
            <w:tcW w:w="1076"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84</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78</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63</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w:t>
            </w:r>
          </w:p>
        </w:tc>
      </w:tr>
      <w:tr w:rsidR="00E71FE0" w:rsidRPr="005C1C91" w:rsidTr="005D7463">
        <w:trPr>
          <w:cnfStyle w:val="000000100000"/>
          <w:trHeight w:val="255"/>
        </w:trPr>
        <w:tc>
          <w:tcPr>
            <w:cnfStyle w:val="001000000000"/>
            <w:tcW w:w="14220" w:type="dxa"/>
            <w:gridSpan w:val="12"/>
          </w:tcPr>
          <w:p w:rsidR="00E71FE0" w:rsidRPr="005C1C91" w:rsidRDefault="00E71FE0" w:rsidP="00E71FE0">
            <w:pPr>
              <w:pStyle w:val="Bezodstpw"/>
              <w:jc w:val="center"/>
              <w:rPr>
                <w:rFonts w:asciiTheme="minorHAnsi" w:hAnsiTheme="minorHAnsi" w:cstheme="minorHAnsi"/>
                <w:color w:val="000000" w:themeColor="text1"/>
                <w:sz w:val="20"/>
                <w:szCs w:val="20"/>
              </w:rPr>
            </w:pPr>
            <w:r w:rsidRPr="005C1C91">
              <w:rPr>
                <w:rFonts w:asciiTheme="minorHAnsi" w:hAnsiTheme="minorHAnsi" w:cstheme="minorHAnsi"/>
                <w:bCs w:val="0"/>
                <w:color w:val="000000" w:themeColor="text1"/>
                <w:sz w:val="20"/>
                <w:szCs w:val="20"/>
              </w:rPr>
              <w:t>Zwolnienia</w:t>
            </w:r>
          </w:p>
        </w:tc>
      </w:tr>
      <w:tr w:rsidR="00E71FE0" w:rsidRPr="005C1C91" w:rsidTr="003069C6">
        <w:trPr>
          <w:trHeight w:val="255"/>
        </w:trPr>
        <w:tc>
          <w:tcPr>
            <w:cnfStyle w:val="001000000000"/>
            <w:tcW w:w="2376" w:type="dxa"/>
            <w:vAlign w:val="center"/>
          </w:tcPr>
          <w:p w:rsidR="00E71FE0" w:rsidRPr="005C1C91" w:rsidRDefault="00E71FE0" w:rsidP="003069C6">
            <w:pPr>
              <w:jc w:val="center"/>
              <w:rPr>
                <w:rFonts w:cstheme="minorHAnsi"/>
                <w:color w:val="000000" w:themeColor="text1"/>
                <w:sz w:val="20"/>
                <w:szCs w:val="20"/>
              </w:rPr>
            </w:pPr>
            <w:r w:rsidRPr="005C1C91">
              <w:rPr>
                <w:rFonts w:cstheme="minorHAnsi"/>
                <w:color w:val="000000" w:themeColor="text1"/>
                <w:sz w:val="20"/>
                <w:szCs w:val="20"/>
              </w:rPr>
              <w:t>Zw</w:t>
            </w:r>
            <w:r w:rsidR="008317C5">
              <w:rPr>
                <w:rFonts w:cstheme="minorHAnsi"/>
                <w:color w:val="000000" w:themeColor="text1"/>
                <w:sz w:val="20"/>
                <w:szCs w:val="20"/>
              </w:rPr>
              <w:t xml:space="preserve">olnione z przyczyn dotyczących </w:t>
            </w:r>
            <w:r w:rsidRPr="005C1C91">
              <w:rPr>
                <w:rFonts w:cstheme="minorHAnsi"/>
                <w:color w:val="000000" w:themeColor="text1"/>
                <w:sz w:val="20"/>
                <w:szCs w:val="20"/>
              </w:rPr>
              <w:t>zakładu pracy</w:t>
            </w:r>
          </w:p>
        </w:tc>
        <w:tc>
          <w:tcPr>
            <w:tcW w:w="1076"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0</w:t>
            </w:r>
          </w:p>
        </w:tc>
        <w:tc>
          <w:tcPr>
            <w:tcW w:w="1077"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1</w:t>
            </w:r>
          </w:p>
        </w:tc>
        <w:tc>
          <w:tcPr>
            <w:tcW w:w="1077"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2</w:t>
            </w:r>
          </w:p>
        </w:tc>
        <w:tc>
          <w:tcPr>
            <w:tcW w:w="1076"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2</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5</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3</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5</w:t>
            </w:r>
          </w:p>
        </w:tc>
        <w:tc>
          <w:tcPr>
            <w:tcW w:w="1076"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2</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2</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2</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w:t>
            </w:r>
          </w:p>
        </w:tc>
      </w:tr>
      <w:tr w:rsidR="00E71FE0" w:rsidRPr="005C1C91" w:rsidTr="005D7463">
        <w:trPr>
          <w:cnfStyle w:val="000000100000"/>
          <w:trHeight w:val="255"/>
        </w:trPr>
        <w:tc>
          <w:tcPr>
            <w:cnfStyle w:val="001000000000"/>
            <w:tcW w:w="14220" w:type="dxa"/>
            <w:gridSpan w:val="12"/>
          </w:tcPr>
          <w:p w:rsidR="00E71FE0" w:rsidRPr="005C1C91" w:rsidRDefault="00E71FE0" w:rsidP="00E71FE0">
            <w:pPr>
              <w:pStyle w:val="Bezodstpw"/>
              <w:jc w:val="center"/>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Zasiłki</w:t>
            </w:r>
          </w:p>
        </w:tc>
      </w:tr>
      <w:tr w:rsidR="00E71FE0" w:rsidRPr="005C1C91" w:rsidTr="003069C6">
        <w:trPr>
          <w:trHeight w:val="255"/>
        </w:trPr>
        <w:tc>
          <w:tcPr>
            <w:cnfStyle w:val="001000000000"/>
            <w:tcW w:w="2376" w:type="dxa"/>
            <w:vAlign w:val="center"/>
          </w:tcPr>
          <w:p w:rsidR="00E71FE0" w:rsidRPr="005C1C91" w:rsidRDefault="008317C5" w:rsidP="003069C6">
            <w:pPr>
              <w:jc w:val="center"/>
              <w:rPr>
                <w:rFonts w:cstheme="minorHAnsi"/>
                <w:color w:val="000000" w:themeColor="text1"/>
                <w:sz w:val="20"/>
                <w:szCs w:val="20"/>
              </w:rPr>
            </w:pPr>
            <w:r>
              <w:rPr>
                <w:rFonts w:cstheme="minorHAnsi"/>
                <w:color w:val="000000" w:themeColor="text1"/>
                <w:sz w:val="20"/>
                <w:szCs w:val="20"/>
              </w:rPr>
              <w:t xml:space="preserve">Bezrobotni </w:t>
            </w:r>
            <w:r w:rsidR="00E71FE0" w:rsidRPr="005C1C91">
              <w:rPr>
                <w:rFonts w:cstheme="minorHAnsi"/>
                <w:color w:val="000000" w:themeColor="text1"/>
                <w:sz w:val="20"/>
                <w:szCs w:val="20"/>
              </w:rPr>
              <w:t>z prawem do zasiłku</w:t>
            </w:r>
          </w:p>
        </w:tc>
        <w:tc>
          <w:tcPr>
            <w:tcW w:w="1076"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25</w:t>
            </w:r>
          </w:p>
        </w:tc>
        <w:tc>
          <w:tcPr>
            <w:tcW w:w="1077"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17</w:t>
            </w:r>
          </w:p>
        </w:tc>
        <w:tc>
          <w:tcPr>
            <w:tcW w:w="1077"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26</w:t>
            </w:r>
          </w:p>
        </w:tc>
        <w:tc>
          <w:tcPr>
            <w:tcW w:w="1076"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31</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34</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30</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24</w:t>
            </w:r>
          </w:p>
        </w:tc>
        <w:tc>
          <w:tcPr>
            <w:tcW w:w="1076"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41</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41</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22</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w:t>
            </w:r>
          </w:p>
        </w:tc>
      </w:tr>
      <w:tr w:rsidR="00E71FE0" w:rsidRPr="005C1C91" w:rsidTr="005D7463">
        <w:trPr>
          <w:cnfStyle w:val="000000100000"/>
          <w:trHeight w:val="255"/>
        </w:trPr>
        <w:tc>
          <w:tcPr>
            <w:cnfStyle w:val="001000000000"/>
            <w:tcW w:w="14220" w:type="dxa"/>
            <w:gridSpan w:val="12"/>
          </w:tcPr>
          <w:p w:rsidR="00E71FE0" w:rsidRPr="005C1C91" w:rsidRDefault="00E71FE0" w:rsidP="00E71FE0">
            <w:pPr>
              <w:pStyle w:val="Bezodstpw"/>
              <w:jc w:val="center"/>
              <w:rPr>
                <w:rFonts w:asciiTheme="minorHAnsi" w:hAnsiTheme="minorHAnsi" w:cstheme="minorHAnsi"/>
                <w:color w:val="000000" w:themeColor="text1"/>
                <w:sz w:val="20"/>
                <w:szCs w:val="20"/>
              </w:rPr>
            </w:pPr>
            <w:r w:rsidRPr="005C1C91">
              <w:rPr>
                <w:rFonts w:asciiTheme="minorHAnsi" w:hAnsiTheme="minorHAnsi" w:cstheme="minorHAnsi"/>
                <w:bCs w:val="0"/>
                <w:color w:val="000000" w:themeColor="text1"/>
                <w:sz w:val="20"/>
                <w:szCs w:val="20"/>
              </w:rPr>
              <w:t>Bezrobotni wg wieku</w:t>
            </w:r>
          </w:p>
        </w:tc>
      </w:tr>
      <w:tr w:rsidR="00E71FE0" w:rsidRPr="005C1C91" w:rsidTr="003069C6">
        <w:trPr>
          <w:trHeight w:val="255"/>
        </w:trPr>
        <w:tc>
          <w:tcPr>
            <w:cnfStyle w:val="001000000000"/>
            <w:tcW w:w="2376" w:type="dxa"/>
            <w:vAlign w:val="center"/>
          </w:tcPr>
          <w:p w:rsidR="00E71FE0" w:rsidRPr="005C1C91" w:rsidRDefault="00E71FE0" w:rsidP="003069C6">
            <w:pPr>
              <w:jc w:val="center"/>
              <w:rPr>
                <w:rFonts w:cstheme="minorHAnsi"/>
                <w:color w:val="000000" w:themeColor="text1"/>
                <w:sz w:val="20"/>
                <w:szCs w:val="20"/>
              </w:rPr>
            </w:pPr>
            <w:r w:rsidRPr="005C1C91">
              <w:rPr>
                <w:rFonts w:cstheme="minorHAnsi"/>
                <w:color w:val="000000" w:themeColor="text1"/>
                <w:sz w:val="20"/>
                <w:szCs w:val="20"/>
              </w:rPr>
              <w:t>18-44</w:t>
            </w:r>
          </w:p>
        </w:tc>
        <w:tc>
          <w:tcPr>
            <w:tcW w:w="1076"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161</w:t>
            </w:r>
          </w:p>
        </w:tc>
        <w:tc>
          <w:tcPr>
            <w:tcW w:w="1077"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146</w:t>
            </w:r>
          </w:p>
        </w:tc>
        <w:tc>
          <w:tcPr>
            <w:tcW w:w="1077"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121</w:t>
            </w:r>
          </w:p>
        </w:tc>
        <w:tc>
          <w:tcPr>
            <w:tcW w:w="1076"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128</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149</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142</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133</w:t>
            </w:r>
          </w:p>
        </w:tc>
        <w:tc>
          <w:tcPr>
            <w:tcW w:w="1076"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149</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166</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124</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w:t>
            </w:r>
          </w:p>
        </w:tc>
      </w:tr>
      <w:tr w:rsidR="00E71FE0" w:rsidRPr="005C1C91" w:rsidTr="005D7463">
        <w:trPr>
          <w:cnfStyle w:val="000000100000"/>
          <w:trHeight w:val="255"/>
        </w:trPr>
        <w:tc>
          <w:tcPr>
            <w:cnfStyle w:val="001000000000"/>
            <w:tcW w:w="14220" w:type="dxa"/>
            <w:gridSpan w:val="12"/>
          </w:tcPr>
          <w:p w:rsidR="00E71FE0" w:rsidRPr="005C1C91" w:rsidRDefault="00E71FE0" w:rsidP="00E71FE0">
            <w:pPr>
              <w:pStyle w:val="Bezodstpw"/>
              <w:jc w:val="center"/>
              <w:rPr>
                <w:rFonts w:asciiTheme="minorHAnsi" w:hAnsiTheme="minorHAnsi" w:cstheme="minorHAnsi"/>
                <w:color w:val="000000" w:themeColor="text1"/>
                <w:sz w:val="20"/>
                <w:szCs w:val="20"/>
              </w:rPr>
            </w:pPr>
            <w:r w:rsidRPr="005C1C91">
              <w:rPr>
                <w:rFonts w:asciiTheme="minorHAnsi" w:hAnsiTheme="minorHAnsi" w:cstheme="minorHAnsi"/>
                <w:bCs w:val="0"/>
                <w:color w:val="000000" w:themeColor="text1"/>
                <w:sz w:val="20"/>
                <w:szCs w:val="20"/>
              </w:rPr>
              <w:t>Bezrobotni wg czasu pozostawania bez pracy</w:t>
            </w:r>
          </w:p>
        </w:tc>
      </w:tr>
      <w:tr w:rsidR="00E71FE0" w:rsidRPr="005C1C91" w:rsidTr="003069C6">
        <w:trPr>
          <w:trHeight w:val="255"/>
        </w:trPr>
        <w:tc>
          <w:tcPr>
            <w:cnfStyle w:val="001000000000"/>
            <w:tcW w:w="2376" w:type="dxa"/>
            <w:vAlign w:val="center"/>
          </w:tcPr>
          <w:p w:rsidR="00E71FE0" w:rsidRPr="005C1C91" w:rsidRDefault="00E71FE0" w:rsidP="003069C6">
            <w:pPr>
              <w:jc w:val="center"/>
              <w:rPr>
                <w:rFonts w:cstheme="minorHAnsi"/>
                <w:color w:val="000000" w:themeColor="text1"/>
                <w:sz w:val="20"/>
                <w:szCs w:val="20"/>
              </w:rPr>
            </w:pPr>
            <w:r w:rsidRPr="005C1C91">
              <w:rPr>
                <w:rFonts w:cstheme="minorHAnsi"/>
                <w:color w:val="000000" w:themeColor="text1"/>
                <w:sz w:val="20"/>
                <w:szCs w:val="20"/>
              </w:rPr>
              <w:t>Powyżej 12 miesięcy</w:t>
            </w:r>
          </w:p>
        </w:tc>
        <w:tc>
          <w:tcPr>
            <w:tcW w:w="1076"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82</w:t>
            </w:r>
          </w:p>
        </w:tc>
        <w:tc>
          <w:tcPr>
            <w:tcW w:w="1077"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69</w:t>
            </w:r>
          </w:p>
        </w:tc>
        <w:tc>
          <w:tcPr>
            <w:tcW w:w="1077"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67</w:t>
            </w:r>
          </w:p>
        </w:tc>
        <w:tc>
          <w:tcPr>
            <w:tcW w:w="1076" w:type="dxa"/>
            <w:vAlign w:val="center"/>
          </w:tcPr>
          <w:p w:rsidR="00E71FE0" w:rsidRPr="005C1C91" w:rsidRDefault="00E71FE0" w:rsidP="003069C6">
            <w:pPr>
              <w:jc w:val="center"/>
              <w:cnfStyle w:val="000000000000"/>
              <w:rPr>
                <w:rFonts w:cstheme="minorHAnsi"/>
                <w:color w:val="000000" w:themeColor="text1"/>
                <w:sz w:val="20"/>
                <w:szCs w:val="20"/>
              </w:rPr>
            </w:pPr>
            <w:r w:rsidRPr="005C1C91">
              <w:rPr>
                <w:rFonts w:cstheme="minorHAnsi"/>
                <w:color w:val="000000" w:themeColor="text1"/>
                <w:sz w:val="20"/>
                <w:szCs w:val="20"/>
              </w:rPr>
              <w:t>63</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40</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26</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45</w:t>
            </w:r>
          </w:p>
        </w:tc>
        <w:tc>
          <w:tcPr>
            <w:tcW w:w="1076"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48</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44</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39</w:t>
            </w:r>
          </w:p>
        </w:tc>
        <w:tc>
          <w:tcPr>
            <w:tcW w:w="1077" w:type="dxa"/>
            <w:vAlign w:val="center"/>
          </w:tcPr>
          <w:p w:rsidR="00E71FE0" w:rsidRPr="005C1C91" w:rsidRDefault="00E71FE0" w:rsidP="003069C6">
            <w:pPr>
              <w:pStyle w:val="Bezodstpw"/>
              <w:jc w:val="center"/>
              <w:cnfStyle w:val="000000000000"/>
              <w:rPr>
                <w:rFonts w:asciiTheme="minorHAnsi" w:hAnsiTheme="minorHAnsi" w:cstheme="minorHAnsi"/>
                <w:color w:val="000000" w:themeColor="text1"/>
                <w:sz w:val="20"/>
                <w:szCs w:val="20"/>
              </w:rPr>
            </w:pPr>
            <w:r w:rsidRPr="005C1C91">
              <w:rPr>
                <w:rFonts w:asciiTheme="minorHAnsi" w:hAnsiTheme="minorHAnsi" w:cstheme="minorHAnsi"/>
                <w:color w:val="000000" w:themeColor="text1"/>
                <w:sz w:val="20"/>
                <w:szCs w:val="20"/>
              </w:rPr>
              <w:t>-</w:t>
            </w:r>
          </w:p>
        </w:tc>
      </w:tr>
    </w:tbl>
    <w:p w:rsidR="005D7463" w:rsidRDefault="005D7463" w:rsidP="00E71FE0">
      <w:pPr>
        <w:pStyle w:val="rdo"/>
      </w:pPr>
      <w:r w:rsidRPr="00EF7ACE">
        <w:t xml:space="preserve">Źródło: Opracowanie własne na podstawie informacji z Powiatowego Urzędu Pracy w </w:t>
      </w:r>
      <w:r>
        <w:t xml:space="preserve"> Busku-Zdroju</w:t>
      </w:r>
    </w:p>
    <w:p w:rsidR="005D7463" w:rsidRDefault="005D7463" w:rsidP="00E56955"/>
    <w:p w:rsidR="005D7463" w:rsidRDefault="005D7463" w:rsidP="00E56955">
      <w:pPr>
        <w:sectPr w:rsidR="005D7463" w:rsidSect="005D7463">
          <w:pgSz w:w="16838" w:h="11906" w:orient="landscape"/>
          <w:pgMar w:top="1417" w:right="1417" w:bottom="1417" w:left="1417" w:header="708" w:footer="708" w:gutter="0"/>
          <w:cols w:space="708"/>
          <w:docGrid w:linePitch="360"/>
        </w:sectPr>
      </w:pPr>
    </w:p>
    <w:p w:rsidR="00E71FE0" w:rsidRDefault="005C1C91" w:rsidP="00E56955">
      <w:r w:rsidRPr="00CE6753">
        <w:rPr>
          <w:noProof/>
          <w:lang w:eastAsia="pl-PL"/>
        </w:rPr>
        <w:lastRenderedPageBreak/>
        <w:drawing>
          <wp:anchor distT="0" distB="0" distL="114300" distR="114300" simplePos="0" relativeHeight="251783168" behindDoc="0" locked="0" layoutInCell="1" allowOverlap="1">
            <wp:simplePos x="0" y="0"/>
            <wp:positionH relativeFrom="margin">
              <wp:align>left</wp:align>
            </wp:positionH>
            <wp:positionV relativeFrom="paragraph">
              <wp:posOffset>161925</wp:posOffset>
            </wp:positionV>
            <wp:extent cx="409575" cy="409575"/>
            <wp:effectExtent l="0" t="0" r="9525" b="9525"/>
            <wp:wrapSquare wrapText="bothSides"/>
            <wp:docPr id="109" name="Obraz 109"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sidR="00E71FE0">
        <w:t>Zgodnie z danymi PUP w Busko-Zdroju</w:t>
      </w:r>
      <w:r>
        <w:t xml:space="preserve"> na terenie gminy zarejestrowanych było 143 bezrobotnych. Najwięcej zarejestrowanych osób bezrobotnych zamieszkiwała w miejscowościach: Podlesie (12</w:t>
      </w:r>
      <w:r w:rsidR="004616F1">
        <w:t xml:space="preserve"> </w:t>
      </w:r>
      <w:r>
        <w:t xml:space="preserve">- 8,39% ogółu bezrobotnych na terenie gminy), Tuczępy (9- 6,29) i Niziny (8- 5,59). </w:t>
      </w:r>
    </w:p>
    <w:p w:rsidR="00E71FE0" w:rsidRDefault="005C1C91" w:rsidP="005C1C91">
      <w:pPr>
        <w:pStyle w:val="Legenda"/>
      </w:pPr>
      <w:r>
        <w:t xml:space="preserve">Wykres </w:t>
      </w:r>
      <w:fldSimple w:instr=" SEQ Wykres \* ARABIC ">
        <w:r w:rsidR="007F1511">
          <w:rPr>
            <w:noProof/>
          </w:rPr>
          <w:t>23</w:t>
        </w:r>
      </w:fldSimple>
      <w:r>
        <w:t xml:space="preserve">. Liczba osób bezrobotnych na poziomie miejscowości w 2015 roku. </w:t>
      </w:r>
    </w:p>
    <w:p w:rsidR="00E71FE0" w:rsidRDefault="00E71FE0" w:rsidP="00E56955">
      <w:r>
        <w:rPr>
          <w:noProof/>
          <w:lang w:eastAsia="pl-PL"/>
        </w:rPr>
        <w:drawing>
          <wp:inline distT="0" distB="0" distL="0" distR="0">
            <wp:extent cx="6049926" cy="1945758"/>
            <wp:effectExtent l="19050" t="0" r="27024" b="0"/>
            <wp:docPr id="108" name="Wykres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71FE0" w:rsidRDefault="005C1C91" w:rsidP="005C1C91">
      <w:pPr>
        <w:pStyle w:val="rdo"/>
      </w:pPr>
      <w:r>
        <w:t xml:space="preserve">Źródło: Opracowanie własne na podstawie danych PUP w Busko-Zdroju. </w:t>
      </w:r>
    </w:p>
    <w:p w:rsidR="00E71FE0" w:rsidRDefault="005C1C91" w:rsidP="00E56955">
      <w:r>
        <w:t xml:space="preserve">Liczba bezrobotnych w 2015 była niższa niż w roku poprzednim o 11 osób (7,14%). Poniższy wykres przedstawia porównanie liczby osób pozostających bez pracy na poziomie miejscowości w latach 2014 i 2015. </w:t>
      </w:r>
    </w:p>
    <w:p w:rsidR="005C1C91" w:rsidRDefault="005C1C91" w:rsidP="005C1C91">
      <w:pPr>
        <w:pStyle w:val="Legenda"/>
      </w:pPr>
      <w:r>
        <w:t xml:space="preserve">Wykres </w:t>
      </w:r>
      <w:fldSimple w:instr=" SEQ Wykres \* ARABIC ">
        <w:r w:rsidR="007F1511">
          <w:rPr>
            <w:noProof/>
          </w:rPr>
          <w:t>24</w:t>
        </w:r>
      </w:fldSimple>
      <w:r>
        <w:t xml:space="preserve">. </w:t>
      </w:r>
      <w:r w:rsidRPr="005C1C91">
        <w:t>Liczba bezrobotnych wg miejscowości w 2014 i 2015 roku</w:t>
      </w:r>
    </w:p>
    <w:p w:rsidR="00E71FE0" w:rsidRDefault="00E71FE0" w:rsidP="00E56955">
      <w:r>
        <w:rPr>
          <w:noProof/>
          <w:lang w:eastAsia="pl-PL"/>
        </w:rPr>
        <w:drawing>
          <wp:inline distT="0" distB="0" distL="0" distR="0">
            <wp:extent cx="5829300" cy="3705225"/>
            <wp:effectExtent l="0" t="0" r="0" b="9525"/>
            <wp:docPr id="106" name="Wykres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C1C91" w:rsidRDefault="005C1C91" w:rsidP="005C1C91">
      <w:pPr>
        <w:pStyle w:val="rdo"/>
      </w:pPr>
      <w:r>
        <w:t xml:space="preserve">Źródło: Opracowanie własne na podstawie danych PUP w Busko-Zdroju. </w:t>
      </w:r>
    </w:p>
    <w:p w:rsidR="005C1C91" w:rsidRDefault="005C1C91" w:rsidP="005C1C91">
      <w:r>
        <w:t xml:space="preserve">Bezrobocie jest jednym z podstawowych czynników prowadzących do wykluczenia społecznego. Dlatego kluczowe jest podejmowanie działań minimalizujących poziom tego zjawiska. Szczególny nacisk winien być położony na wsparcie grup znajdujących się w trudnej </w:t>
      </w:r>
      <w:r>
        <w:lastRenderedPageBreak/>
        <w:t>sytuacji na rynku pracy, zwłaszcza osób długotrwale bezrobotnych, które stanowią 40,6% ogółu mieszkańców pozostających bez pracy na terenie gminy.</w:t>
      </w:r>
    </w:p>
    <w:p w:rsidR="005C1C91" w:rsidRDefault="005C1C91" w:rsidP="005C1C91">
      <w:pPr>
        <w:pStyle w:val="Legenda"/>
      </w:pPr>
      <w:r>
        <w:t xml:space="preserve">Tabela </w:t>
      </w:r>
      <w:r w:rsidR="004616F1">
        <w:t>19</w:t>
      </w:r>
      <w:r>
        <w:t xml:space="preserve">. </w:t>
      </w:r>
      <w:r w:rsidRPr="005C1C91">
        <w:t>Liczba bezrobotnych I długotrwale bezrobotnych wg miejscowości w 2014 i 2015 roku</w:t>
      </w:r>
      <w:r>
        <w:t>.</w:t>
      </w:r>
    </w:p>
    <w:tbl>
      <w:tblPr>
        <w:tblStyle w:val="PlainTable1"/>
        <w:tblW w:w="5260" w:type="pct"/>
        <w:tblLayout w:type="fixed"/>
        <w:tblLook w:val="04A0"/>
      </w:tblPr>
      <w:tblGrid>
        <w:gridCol w:w="1418"/>
        <w:gridCol w:w="1838"/>
        <w:gridCol w:w="2460"/>
        <w:gridCol w:w="1595"/>
        <w:gridCol w:w="2460"/>
      </w:tblGrid>
      <w:tr w:rsidR="005C1C91" w:rsidRPr="00E71FE0" w:rsidTr="00847A9C">
        <w:trPr>
          <w:cnfStyle w:val="100000000000"/>
          <w:trHeight w:val="300"/>
        </w:trPr>
        <w:tc>
          <w:tcPr>
            <w:cnfStyle w:val="001000000000"/>
            <w:tcW w:w="725" w:type="pct"/>
            <w:noWrap/>
            <w:hideMark/>
          </w:tcPr>
          <w:p w:rsidR="00E71FE0" w:rsidRPr="00E71FE0" w:rsidRDefault="00E71FE0" w:rsidP="00E71FE0">
            <w:pPr>
              <w:spacing w:before="0" w:after="0"/>
              <w:jc w:val="left"/>
              <w:rPr>
                <w:rFonts w:eastAsia="Times New Roman" w:cstheme="minorHAnsi"/>
                <w:color w:val="000000"/>
                <w:sz w:val="20"/>
                <w:szCs w:val="20"/>
                <w:lang w:eastAsia="pl-PL"/>
              </w:rPr>
            </w:pPr>
            <w:r w:rsidRPr="00E71FE0">
              <w:rPr>
                <w:rFonts w:eastAsia="Times New Roman" w:cstheme="minorHAnsi"/>
                <w:color w:val="000000"/>
                <w:sz w:val="20"/>
                <w:szCs w:val="20"/>
                <w:lang w:eastAsia="pl-PL"/>
              </w:rPr>
              <w:t> </w:t>
            </w:r>
          </w:p>
        </w:tc>
        <w:tc>
          <w:tcPr>
            <w:tcW w:w="2199" w:type="pct"/>
            <w:gridSpan w:val="2"/>
            <w:noWrap/>
            <w:hideMark/>
          </w:tcPr>
          <w:p w:rsidR="00E71FE0" w:rsidRPr="00E71FE0" w:rsidRDefault="00E71FE0" w:rsidP="00E71FE0">
            <w:pPr>
              <w:spacing w:before="0" w:after="0"/>
              <w:jc w:val="center"/>
              <w:cnfStyle w:val="1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2014</w:t>
            </w:r>
          </w:p>
        </w:tc>
        <w:tc>
          <w:tcPr>
            <w:tcW w:w="2075" w:type="pct"/>
            <w:gridSpan w:val="2"/>
            <w:noWrap/>
            <w:hideMark/>
          </w:tcPr>
          <w:p w:rsidR="00E71FE0" w:rsidRPr="00E71FE0" w:rsidRDefault="00E71FE0" w:rsidP="00E71FE0">
            <w:pPr>
              <w:spacing w:before="0" w:after="0"/>
              <w:jc w:val="center"/>
              <w:cnfStyle w:val="1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2015</w:t>
            </w:r>
          </w:p>
        </w:tc>
      </w:tr>
      <w:tr w:rsidR="00847A9C" w:rsidRPr="005C1C91" w:rsidTr="00847A9C">
        <w:trPr>
          <w:cnfStyle w:val="000000100000"/>
          <w:trHeight w:val="300"/>
        </w:trPr>
        <w:tc>
          <w:tcPr>
            <w:cnfStyle w:val="001000000000"/>
            <w:tcW w:w="725" w:type="pct"/>
            <w:noWrap/>
            <w:hideMark/>
          </w:tcPr>
          <w:p w:rsidR="00E71FE0" w:rsidRPr="00E71FE0" w:rsidRDefault="00E71FE0" w:rsidP="00E71FE0">
            <w:pPr>
              <w:spacing w:before="0" w:after="0"/>
              <w:jc w:val="left"/>
              <w:rPr>
                <w:rFonts w:eastAsia="Times New Roman" w:cstheme="minorHAnsi"/>
                <w:color w:val="000000"/>
                <w:sz w:val="20"/>
                <w:szCs w:val="20"/>
                <w:lang w:eastAsia="pl-PL"/>
              </w:rPr>
            </w:pPr>
            <w:r w:rsidRPr="00E71FE0">
              <w:rPr>
                <w:rFonts w:eastAsia="Times New Roman" w:cstheme="minorHAnsi"/>
                <w:color w:val="000000"/>
                <w:sz w:val="20"/>
                <w:szCs w:val="20"/>
                <w:lang w:eastAsia="pl-PL"/>
              </w:rPr>
              <w:t> </w:t>
            </w:r>
          </w:p>
        </w:tc>
        <w:tc>
          <w:tcPr>
            <w:tcW w:w="940" w:type="pct"/>
            <w:noWrap/>
            <w:hideMark/>
          </w:tcPr>
          <w:p w:rsidR="00E71FE0" w:rsidRPr="00E71FE0" w:rsidRDefault="00E71FE0" w:rsidP="00E71FE0">
            <w:pPr>
              <w:spacing w:before="0" w:after="0"/>
              <w:jc w:val="lef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liczba bezrobotnych</w:t>
            </w:r>
          </w:p>
        </w:tc>
        <w:tc>
          <w:tcPr>
            <w:tcW w:w="1259" w:type="pct"/>
            <w:noWrap/>
            <w:hideMark/>
          </w:tcPr>
          <w:p w:rsidR="00E71FE0" w:rsidRPr="00E71FE0" w:rsidRDefault="00E71FE0" w:rsidP="00E71FE0">
            <w:pPr>
              <w:spacing w:before="0" w:after="0"/>
              <w:jc w:val="lef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liczba długotrwale bezrobotnych</w:t>
            </w:r>
          </w:p>
        </w:tc>
        <w:tc>
          <w:tcPr>
            <w:tcW w:w="816" w:type="pct"/>
            <w:noWrap/>
            <w:hideMark/>
          </w:tcPr>
          <w:p w:rsidR="00E71FE0" w:rsidRPr="00E71FE0" w:rsidRDefault="00E71FE0" w:rsidP="00E71FE0">
            <w:pPr>
              <w:spacing w:before="0" w:after="0"/>
              <w:jc w:val="lef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liczba bezrobotnych</w:t>
            </w:r>
          </w:p>
        </w:tc>
        <w:tc>
          <w:tcPr>
            <w:tcW w:w="1259" w:type="pct"/>
            <w:noWrap/>
            <w:hideMark/>
          </w:tcPr>
          <w:p w:rsidR="00E71FE0" w:rsidRPr="00E71FE0" w:rsidRDefault="00E71FE0" w:rsidP="00E71FE0">
            <w:pPr>
              <w:spacing w:before="0" w:after="0"/>
              <w:jc w:val="lef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liczba długotrwale bezrobotnych</w:t>
            </w:r>
          </w:p>
        </w:tc>
      </w:tr>
      <w:tr w:rsidR="005C1C91" w:rsidRPr="005C1C91" w:rsidTr="00847A9C">
        <w:trPr>
          <w:trHeight w:val="300"/>
        </w:trPr>
        <w:tc>
          <w:tcPr>
            <w:cnfStyle w:val="001000000000"/>
            <w:tcW w:w="725" w:type="pct"/>
            <w:hideMark/>
          </w:tcPr>
          <w:p w:rsidR="00E71FE0" w:rsidRPr="00E71FE0" w:rsidRDefault="00E71FE0" w:rsidP="00E71FE0">
            <w:pPr>
              <w:spacing w:before="0" w:after="0"/>
              <w:jc w:val="center"/>
              <w:rPr>
                <w:rFonts w:eastAsia="Times New Roman" w:cstheme="minorHAnsi"/>
                <w:color w:val="000000"/>
                <w:sz w:val="20"/>
                <w:szCs w:val="20"/>
                <w:lang w:eastAsia="pl-PL"/>
              </w:rPr>
            </w:pPr>
            <w:r w:rsidRPr="00E71FE0">
              <w:rPr>
                <w:rFonts w:eastAsia="Times New Roman" w:cstheme="minorHAnsi"/>
                <w:color w:val="000000"/>
                <w:sz w:val="20"/>
                <w:szCs w:val="20"/>
                <w:lang w:eastAsia="pl-PL"/>
              </w:rPr>
              <w:t>Brzozówka</w:t>
            </w:r>
          </w:p>
        </w:tc>
        <w:tc>
          <w:tcPr>
            <w:tcW w:w="940"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2</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2</w:t>
            </w:r>
          </w:p>
        </w:tc>
        <w:tc>
          <w:tcPr>
            <w:tcW w:w="816"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w:t>
            </w:r>
          </w:p>
        </w:tc>
      </w:tr>
      <w:tr w:rsidR="00847A9C" w:rsidRPr="005C1C91" w:rsidTr="00847A9C">
        <w:trPr>
          <w:cnfStyle w:val="000000100000"/>
          <w:trHeight w:val="300"/>
        </w:trPr>
        <w:tc>
          <w:tcPr>
            <w:cnfStyle w:val="001000000000"/>
            <w:tcW w:w="725" w:type="pct"/>
            <w:hideMark/>
          </w:tcPr>
          <w:p w:rsidR="00E71FE0" w:rsidRPr="00E71FE0" w:rsidRDefault="00E71FE0" w:rsidP="00E71FE0">
            <w:pPr>
              <w:spacing w:before="0" w:after="0"/>
              <w:jc w:val="center"/>
              <w:rPr>
                <w:rFonts w:eastAsia="Times New Roman" w:cstheme="minorHAnsi"/>
                <w:color w:val="000000"/>
                <w:sz w:val="20"/>
                <w:szCs w:val="20"/>
                <w:lang w:eastAsia="pl-PL"/>
              </w:rPr>
            </w:pPr>
            <w:r w:rsidRPr="00E71FE0">
              <w:rPr>
                <w:rFonts w:eastAsia="Times New Roman" w:cstheme="minorHAnsi"/>
                <w:color w:val="000000"/>
                <w:sz w:val="20"/>
                <w:szCs w:val="20"/>
                <w:lang w:eastAsia="pl-PL"/>
              </w:rPr>
              <w:t>Chałupki</w:t>
            </w:r>
          </w:p>
        </w:tc>
        <w:tc>
          <w:tcPr>
            <w:tcW w:w="940"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5</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w:t>
            </w:r>
          </w:p>
        </w:tc>
        <w:tc>
          <w:tcPr>
            <w:tcW w:w="816"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5</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2</w:t>
            </w:r>
          </w:p>
        </w:tc>
      </w:tr>
      <w:tr w:rsidR="005C1C91" w:rsidRPr="005C1C91" w:rsidTr="00847A9C">
        <w:trPr>
          <w:trHeight w:val="300"/>
        </w:trPr>
        <w:tc>
          <w:tcPr>
            <w:cnfStyle w:val="001000000000"/>
            <w:tcW w:w="725" w:type="pct"/>
            <w:hideMark/>
          </w:tcPr>
          <w:p w:rsidR="00E71FE0" w:rsidRPr="00E71FE0" w:rsidRDefault="00E71FE0" w:rsidP="00E71FE0">
            <w:pPr>
              <w:spacing w:before="0" w:after="0"/>
              <w:jc w:val="center"/>
              <w:rPr>
                <w:rFonts w:eastAsia="Times New Roman" w:cstheme="minorHAnsi"/>
                <w:color w:val="000000"/>
                <w:sz w:val="20"/>
                <w:szCs w:val="20"/>
                <w:lang w:eastAsia="pl-PL"/>
              </w:rPr>
            </w:pPr>
            <w:r w:rsidRPr="00E71FE0">
              <w:rPr>
                <w:rFonts w:eastAsia="Times New Roman" w:cstheme="minorHAnsi"/>
                <w:color w:val="000000"/>
                <w:sz w:val="20"/>
                <w:szCs w:val="20"/>
                <w:lang w:eastAsia="pl-PL"/>
              </w:rPr>
              <w:t>Dobrów</w:t>
            </w:r>
          </w:p>
        </w:tc>
        <w:tc>
          <w:tcPr>
            <w:tcW w:w="940"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w:t>
            </w:r>
          </w:p>
        </w:tc>
        <w:tc>
          <w:tcPr>
            <w:tcW w:w="816"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3</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2</w:t>
            </w:r>
          </w:p>
        </w:tc>
      </w:tr>
      <w:tr w:rsidR="00847A9C" w:rsidRPr="005C1C91" w:rsidTr="00847A9C">
        <w:trPr>
          <w:cnfStyle w:val="000000100000"/>
          <w:trHeight w:val="300"/>
        </w:trPr>
        <w:tc>
          <w:tcPr>
            <w:cnfStyle w:val="001000000000"/>
            <w:tcW w:w="725" w:type="pct"/>
            <w:hideMark/>
          </w:tcPr>
          <w:p w:rsidR="00E71FE0" w:rsidRPr="00E71FE0" w:rsidRDefault="00E71FE0" w:rsidP="00E71FE0">
            <w:pPr>
              <w:spacing w:before="0" w:after="0"/>
              <w:jc w:val="center"/>
              <w:rPr>
                <w:rFonts w:eastAsia="Times New Roman" w:cstheme="minorHAnsi"/>
                <w:color w:val="000000"/>
                <w:sz w:val="20"/>
                <w:szCs w:val="20"/>
                <w:lang w:eastAsia="pl-PL"/>
              </w:rPr>
            </w:pPr>
            <w:r w:rsidRPr="00E71FE0">
              <w:rPr>
                <w:rFonts w:eastAsia="Times New Roman" w:cstheme="minorHAnsi"/>
                <w:color w:val="000000"/>
                <w:sz w:val="20"/>
                <w:szCs w:val="20"/>
                <w:lang w:eastAsia="pl-PL"/>
              </w:rPr>
              <w:t>Góra</w:t>
            </w:r>
          </w:p>
        </w:tc>
        <w:tc>
          <w:tcPr>
            <w:tcW w:w="940"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10</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4</w:t>
            </w:r>
          </w:p>
        </w:tc>
        <w:tc>
          <w:tcPr>
            <w:tcW w:w="816"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12</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5</w:t>
            </w:r>
          </w:p>
        </w:tc>
      </w:tr>
      <w:tr w:rsidR="005C1C91" w:rsidRPr="005C1C91" w:rsidTr="00847A9C">
        <w:trPr>
          <w:trHeight w:val="300"/>
        </w:trPr>
        <w:tc>
          <w:tcPr>
            <w:cnfStyle w:val="001000000000"/>
            <w:tcW w:w="725" w:type="pct"/>
            <w:hideMark/>
          </w:tcPr>
          <w:p w:rsidR="00E71FE0" w:rsidRPr="00E71FE0" w:rsidRDefault="00E71FE0" w:rsidP="00E71FE0">
            <w:pPr>
              <w:spacing w:before="0" w:after="0"/>
              <w:jc w:val="center"/>
              <w:rPr>
                <w:rFonts w:eastAsia="Times New Roman" w:cstheme="minorHAnsi"/>
                <w:color w:val="000000"/>
                <w:sz w:val="20"/>
                <w:szCs w:val="20"/>
                <w:lang w:eastAsia="pl-PL"/>
              </w:rPr>
            </w:pPr>
            <w:r w:rsidRPr="00E71FE0">
              <w:rPr>
                <w:rFonts w:eastAsia="Times New Roman" w:cstheme="minorHAnsi"/>
                <w:color w:val="000000"/>
                <w:sz w:val="20"/>
                <w:szCs w:val="20"/>
                <w:lang w:eastAsia="pl-PL"/>
              </w:rPr>
              <w:t>Grzymała</w:t>
            </w:r>
          </w:p>
        </w:tc>
        <w:tc>
          <w:tcPr>
            <w:tcW w:w="940"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10</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3</w:t>
            </w:r>
          </w:p>
        </w:tc>
        <w:tc>
          <w:tcPr>
            <w:tcW w:w="816"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4</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3</w:t>
            </w:r>
          </w:p>
        </w:tc>
      </w:tr>
      <w:tr w:rsidR="00847A9C" w:rsidRPr="005C1C91" w:rsidTr="00847A9C">
        <w:trPr>
          <w:cnfStyle w:val="000000100000"/>
          <w:trHeight w:val="510"/>
        </w:trPr>
        <w:tc>
          <w:tcPr>
            <w:cnfStyle w:val="001000000000"/>
            <w:tcW w:w="725" w:type="pct"/>
            <w:hideMark/>
          </w:tcPr>
          <w:p w:rsidR="00E71FE0" w:rsidRPr="00E71FE0" w:rsidRDefault="00E71FE0" w:rsidP="00E71FE0">
            <w:pPr>
              <w:spacing w:before="0" w:after="0"/>
              <w:jc w:val="center"/>
              <w:rPr>
                <w:rFonts w:eastAsia="Times New Roman" w:cstheme="minorHAnsi"/>
                <w:color w:val="000000"/>
                <w:sz w:val="20"/>
                <w:szCs w:val="20"/>
                <w:lang w:eastAsia="pl-PL"/>
              </w:rPr>
            </w:pPr>
            <w:r w:rsidRPr="00E71FE0">
              <w:rPr>
                <w:rFonts w:eastAsia="Times New Roman" w:cstheme="minorHAnsi"/>
                <w:color w:val="000000"/>
                <w:sz w:val="20"/>
                <w:szCs w:val="20"/>
                <w:lang w:eastAsia="pl-PL"/>
              </w:rPr>
              <w:t>Januszkowice</w:t>
            </w:r>
          </w:p>
        </w:tc>
        <w:tc>
          <w:tcPr>
            <w:tcW w:w="940"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3</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w:t>
            </w:r>
          </w:p>
        </w:tc>
        <w:tc>
          <w:tcPr>
            <w:tcW w:w="816"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2</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0</w:t>
            </w:r>
          </w:p>
        </w:tc>
      </w:tr>
      <w:tr w:rsidR="005C1C91" w:rsidRPr="005C1C91" w:rsidTr="00847A9C">
        <w:trPr>
          <w:trHeight w:val="300"/>
        </w:trPr>
        <w:tc>
          <w:tcPr>
            <w:cnfStyle w:val="001000000000"/>
            <w:tcW w:w="725" w:type="pct"/>
            <w:hideMark/>
          </w:tcPr>
          <w:p w:rsidR="00E71FE0" w:rsidRPr="004616F1" w:rsidRDefault="00E71FE0" w:rsidP="00E71FE0">
            <w:pPr>
              <w:spacing w:before="0" w:after="0"/>
              <w:jc w:val="center"/>
              <w:rPr>
                <w:rFonts w:eastAsia="Times New Roman" w:cstheme="minorHAnsi"/>
                <w:color w:val="C00000"/>
                <w:sz w:val="20"/>
                <w:szCs w:val="20"/>
                <w:lang w:eastAsia="pl-PL"/>
              </w:rPr>
            </w:pPr>
            <w:r w:rsidRPr="004616F1">
              <w:rPr>
                <w:rFonts w:eastAsia="Times New Roman" w:cstheme="minorHAnsi"/>
                <w:color w:val="C00000"/>
                <w:sz w:val="20"/>
                <w:szCs w:val="20"/>
                <w:lang w:eastAsia="pl-PL"/>
              </w:rPr>
              <w:t>Jarosławice</w:t>
            </w:r>
          </w:p>
        </w:tc>
        <w:tc>
          <w:tcPr>
            <w:tcW w:w="940" w:type="pct"/>
            <w:noWrap/>
            <w:hideMark/>
          </w:tcPr>
          <w:p w:rsidR="00E71FE0" w:rsidRPr="004616F1" w:rsidRDefault="00E71FE0" w:rsidP="00E71FE0">
            <w:pPr>
              <w:spacing w:before="0" w:after="0"/>
              <w:jc w:val="right"/>
              <w:cnfStyle w:val="000000000000"/>
              <w:rPr>
                <w:rFonts w:eastAsia="Times New Roman" w:cstheme="minorHAnsi"/>
                <w:color w:val="C00000"/>
                <w:sz w:val="20"/>
                <w:szCs w:val="20"/>
                <w:lang w:eastAsia="pl-PL"/>
              </w:rPr>
            </w:pPr>
            <w:r w:rsidRPr="004616F1">
              <w:rPr>
                <w:rFonts w:eastAsia="Times New Roman" w:cstheme="minorHAnsi"/>
                <w:color w:val="C00000"/>
                <w:sz w:val="20"/>
                <w:szCs w:val="20"/>
                <w:lang w:eastAsia="pl-PL"/>
              </w:rPr>
              <w:t>18</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8</w:t>
            </w:r>
          </w:p>
        </w:tc>
        <w:tc>
          <w:tcPr>
            <w:tcW w:w="816"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10</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7</w:t>
            </w:r>
          </w:p>
        </w:tc>
      </w:tr>
      <w:tr w:rsidR="00847A9C" w:rsidRPr="005C1C91" w:rsidTr="00847A9C">
        <w:trPr>
          <w:cnfStyle w:val="000000100000"/>
          <w:trHeight w:val="300"/>
        </w:trPr>
        <w:tc>
          <w:tcPr>
            <w:cnfStyle w:val="001000000000"/>
            <w:tcW w:w="725" w:type="pct"/>
            <w:hideMark/>
          </w:tcPr>
          <w:p w:rsidR="00E71FE0" w:rsidRPr="00E71FE0" w:rsidRDefault="00E71FE0" w:rsidP="00E71FE0">
            <w:pPr>
              <w:spacing w:before="0" w:after="0"/>
              <w:jc w:val="center"/>
              <w:rPr>
                <w:rFonts w:eastAsia="Times New Roman" w:cstheme="minorHAnsi"/>
                <w:color w:val="000000"/>
                <w:sz w:val="20"/>
                <w:szCs w:val="20"/>
                <w:lang w:eastAsia="pl-PL"/>
              </w:rPr>
            </w:pPr>
            <w:r w:rsidRPr="00E71FE0">
              <w:rPr>
                <w:rFonts w:eastAsia="Times New Roman" w:cstheme="minorHAnsi"/>
                <w:color w:val="000000"/>
                <w:sz w:val="20"/>
                <w:szCs w:val="20"/>
                <w:lang w:eastAsia="pl-PL"/>
              </w:rPr>
              <w:t>Kargów</w:t>
            </w:r>
          </w:p>
        </w:tc>
        <w:tc>
          <w:tcPr>
            <w:tcW w:w="940"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7</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3</w:t>
            </w:r>
          </w:p>
        </w:tc>
        <w:tc>
          <w:tcPr>
            <w:tcW w:w="816"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6</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w:t>
            </w:r>
          </w:p>
        </w:tc>
      </w:tr>
      <w:tr w:rsidR="00847A9C" w:rsidRPr="005C1C91" w:rsidTr="00847A9C">
        <w:trPr>
          <w:trHeight w:val="304"/>
        </w:trPr>
        <w:tc>
          <w:tcPr>
            <w:cnfStyle w:val="001000000000"/>
            <w:tcW w:w="725" w:type="pct"/>
            <w:hideMark/>
          </w:tcPr>
          <w:p w:rsidR="00E71FE0" w:rsidRPr="00E71FE0" w:rsidRDefault="00E71FE0" w:rsidP="00E71FE0">
            <w:pPr>
              <w:spacing w:before="0" w:after="0"/>
              <w:jc w:val="center"/>
              <w:rPr>
                <w:rFonts w:eastAsia="Times New Roman" w:cstheme="minorHAnsi"/>
                <w:color w:val="000000"/>
                <w:sz w:val="20"/>
                <w:szCs w:val="20"/>
                <w:lang w:eastAsia="pl-PL"/>
              </w:rPr>
            </w:pPr>
            <w:r w:rsidRPr="00E71FE0">
              <w:rPr>
                <w:rFonts w:eastAsia="Times New Roman" w:cstheme="minorHAnsi"/>
                <w:color w:val="000000"/>
                <w:sz w:val="20"/>
                <w:szCs w:val="20"/>
                <w:lang w:eastAsia="pl-PL"/>
              </w:rPr>
              <w:t>Nieciesławice</w:t>
            </w:r>
          </w:p>
        </w:tc>
        <w:tc>
          <w:tcPr>
            <w:tcW w:w="940"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10</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3</w:t>
            </w:r>
          </w:p>
        </w:tc>
        <w:tc>
          <w:tcPr>
            <w:tcW w:w="816"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9</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2</w:t>
            </w:r>
          </w:p>
        </w:tc>
      </w:tr>
      <w:tr w:rsidR="00847A9C" w:rsidRPr="005C1C91" w:rsidTr="00847A9C">
        <w:trPr>
          <w:cnfStyle w:val="000000100000"/>
          <w:trHeight w:val="300"/>
        </w:trPr>
        <w:tc>
          <w:tcPr>
            <w:cnfStyle w:val="001000000000"/>
            <w:tcW w:w="725" w:type="pct"/>
            <w:hideMark/>
          </w:tcPr>
          <w:p w:rsidR="00E71FE0" w:rsidRPr="004616F1" w:rsidRDefault="00E71FE0" w:rsidP="00E71FE0">
            <w:pPr>
              <w:spacing w:before="0" w:after="0"/>
              <w:jc w:val="center"/>
              <w:rPr>
                <w:rFonts w:eastAsia="Times New Roman" w:cstheme="minorHAnsi"/>
                <w:color w:val="C00000"/>
                <w:sz w:val="20"/>
                <w:szCs w:val="20"/>
                <w:lang w:eastAsia="pl-PL"/>
              </w:rPr>
            </w:pPr>
            <w:r w:rsidRPr="004616F1">
              <w:rPr>
                <w:rFonts w:eastAsia="Times New Roman" w:cstheme="minorHAnsi"/>
                <w:color w:val="C00000"/>
                <w:sz w:val="20"/>
                <w:szCs w:val="20"/>
                <w:lang w:eastAsia="pl-PL"/>
              </w:rPr>
              <w:t>Niziny</w:t>
            </w:r>
          </w:p>
        </w:tc>
        <w:tc>
          <w:tcPr>
            <w:tcW w:w="940" w:type="pct"/>
            <w:noWrap/>
            <w:hideMark/>
          </w:tcPr>
          <w:p w:rsidR="00E71FE0" w:rsidRPr="004616F1" w:rsidRDefault="00E71FE0" w:rsidP="00E71FE0">
            <w:pPr>
              <w:spacing w:before="0" w:after="0"/>
              <w:jc w:val="right"/>
              <w:cnfStyle w:val="000000100000"/>
              <w:rPr>
                <w:rFonts w:eastAsia="Times New Roman" w:cstheme="minorHAnsi"/>
                <w:color w:val="C00000"/>
                <w:sz w:val="20"/>
                <w:szCs w:val="20"/>
                <w:lang w:eastAsia="pl-PL"/>
              </w:rPr>
            </w:pPr>
            <w:r w:rsidRPr="004616F1">
              <w:rPr>
                <w:rFonts w:eastAsia="Times New Roman" w:cstheme="minorHAnsi"/>
                <w:color w:val="C00000"/>
                <w:sz w:val="20"/>
                <w:szCs w:val="20"/>
                <w:lang w:eastAsia="pl-PL"/>
              </w:rPr>
              <w:t>21</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10</w:t>
            </w:r>
          </w:p>
        </w:tc>
        <w:tc>
          <w:tcPr>
            <w:tcW w:w="816"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32</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8</w:t>
            </w:r>
          </w:p>
        </w:tc>
      </w:tr>
      <w:tr w:rsidR="005C1C91" w:rsidRPr="005C1C91" w:rsidTr="00847A9C">
        <w:trPr>
          <w:trHeight w:val="300"/>
        </w:trPr>
        <w:tc>
          <w:tcPr>
            <w:cnfStyle w:val="001000000000"/>
            <w:tcW w:w="725" w:type="pct"/>
            <w:hideMark/>
          </w:tcPr>
          <w:p w:rsidR="00E71FE0" w:rsidRPr="004616F1" w:rsidRDefault="00E71FE0" w:rsidP="00E71FE0">
            <w:pPr>
              <w:spacing w:before="0" w:after="0"/>
              <w:jc w:val="center"/>
              <w:rPr>
                <w:rFonts w:eastAsia="Times New Roman" w:cstheme="minorHAnsi"/>
                <w:color w:val="C00000"/>
                <w:sz w:val="20"/>
                <w:szCs w:val="20"/>
                <w:lang w:eastAsia="pl-PL"/>
              </w:rPr>
            </w:pPr>
            <w:r w:rsidRPr="004616F1">
              <w:rPr>
                <w:rFonts w:eastAsia="Times New Roman" w:cstheme="minorHAnsi"/>
                <w:color w:val="C00000"/>
                <w:sz w:val="20"/>
                <w:szCs w:val="20"/>
                <w:lang w:eastAsia="pl-PL"/>
              </w:rPr>
              <w:t>Podlesie</w:t>
            </w:r>
          </w:p>
        </w:tc>
        <w:tc>
          <w:tcPr>
            <w:tcW w:w="940" w:type="pct"/>
            <w:noWrap/>
            <w:hideMark/>
          </w:tcPr>
          <w:p w:rsidR="00E71FE0" w:rsidRPr="004616F1" w:rsidRDefault="00E71FE0" w:rsidP="00E71FE0">
            <w:pPr>
              <w:spacing w:before="0" w:after="0"/>
              <w:jc w:val="right"/>
              <w:cnfStyle w:val="000000000000"/>
              <w:rPr>
                <w:rFonts w:eastAsia="Times New Roman" w:cstheme="minorHAnsi"/>
                <w:color w:val="C00000"/>
                <w:sz w:val="20"/>
                <w:szCs w:val="20"/>
                <w:lang w:eastAsia="pl-PL"/>
              </w:rPr>
            </w:pPr>
            <w:r w:rsidRPr="004616F1">
              <w:rPr>
                <w:rFonts w:eastAsia="Times New Roman" w:cstheme="minorHAnsi"/>
                <w:color w:val="C00000"/>
                <w:sz w:val="20"/>
                <w:szCs w:val="20"/>
                <w:lang w:eastAsia="pl-PL"/>
              </w:rPr>
              <w:t>25</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9</w:t>
            </w:r>
          </w:p>
        </w:tc>
        <w:tc>
          <w:tcPr>
            <w:tcW w:w="816"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17</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12</w:t>
            </w:r>
          </w:p>
        </w:tc>
      </w:tr>
      <w:tr w:rsidR="00847A9C" w:rsidRPr="005C1C91" w:rsidTr="00847A9C">
        <w:trPr>
          <w:cnfStyle w:val="000000100000"/>
          <w:trHeight w:val="300"/>
        </w:trPr>
        <w:tc>
          <w:tcPr>
            <w:cnfStyle w:val="001000000000"/>
            <w:tcW w:w="725" w:type="pct"/>
            <w:hideMark/>
          </w:tcPr>
          <w:p w:rsidR="00E71FE0" w:rsidRPr="00E71FE0" w:rsidRDefault="00E71FE0" w:rsidP="00E71FE0">
            <w:pPr>
              <w:spacing w:before="0" w:after="0"/>
              <w:jc w:val="center"/>
              <w:rPr>
                <w:rFonts w:eastAsia="Times New Roman" w:cstheme="minorHAnsi"/>
                <w:color w:val="000000"/>
                <w:sz w:val="20"/>
                <w:szCs w:val="20"/>
                <w:lang w:eastAsia="pl-PL"/>
              </w:rPr>
            </w:pPr>
            <w:r w:rsidRPr="00E71FE0">
              <w:rPr>
                <w:rFonts w:eastAsia="Times New Roman" w:cstheme="minorHAnsi"/>
                <w:color w:val="000000"/>
                <w:sz w:val="20"/>
                <w:szCs w:val="20"/>
                <w:lang w:eastAsia="pl-PL"/>
              </w:rPr>
              <w:t>Rzędów</w:t>
            </w:r>
          </w:p>
        </w:tc>
        <w:tc>
          <w:tcPr>
            <w:tcW w:w="940"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4</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0</w:t>
            </w:r>
          </w:p>
        </w:tc>
        <w:tc>
          <w:tcPr>
            <w:tcW w:w="816"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6</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w:t>
            </w:r>
          </w:p>
        </w:tc>
      </w:tr>
      <w:tr w:rsidR="005C1C91" w:rsidRPr="005C1C91" w:rsidTr="00847A9C">
        <w:trPr>
          <w:trHeight w:val="300"/>
        </w:trPr>
        <w:tc>
          <w:tcPr>
            <w:cnfStyle w:val="001000000000"/>
            <w:tcW w:w="725" w:type="pct"/>
            <w:hideMark/>
          </w:tcPr>
          <w:p w:rsidR="00E71FE0" w:rsidRPr="00E71FE0" w:rsidRDefault="00E71FE0" w:rsidP="00E71FE0">
            <w:pPr>
              <w:spacing w:before="0" w:after="0"/>
              <w:jc w:val="center"/>
              <w:rPr>
                <w:rFonts w:eastAsia="Times New Roman" w:cstheme="minorHAnsi"/>
                <w:color w:val="000000"/>
                <w:sz w:val="20"/>
                <w:szCs w:val="20"/>
                <w:lang w:eastAsia="pl-PL"/>
              </w:rPr>
            </w:pPr>
            <w:r w:rsidRPr="00E71FE0">
              <w:rPr>
                <w:rFonts w:eastAsia="Times New Roman" w:cstheme="minorHAnsi"/>
                <w:color w:val="000000"/>
                <w:sz w:val="20"/>
                <w:szCs w:val="20"/>
                <w:lang w:eastAsia="pl-PL"/>
              </w:rPr>
              <w:t>Sieczków</w:t>
            </w:r>
          </w:p>
        </w:tc>
        <w:tc>
          <w:tcPr>
            <w:tcW w:w="940"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9</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5</w:t>
            </w:r>
          </w:p>
        </w:tc>
        <w:tc>
          <w:tcPr>
            <w:tcW w:w="816"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4</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3</w:t>
            </w:r>
          </w:p>
        </w:tc>
      </w:tr>
      <w:tr w:rsidR="00847A9C" w:rsidRPr="005C1C91" w:rsidTr="00847A9C">
        <w:trPr>
          <w:cnfStyle w:val="000000100000"/>
          <w:trHeight w:val="300"/>
        </w:trPr>
        <w:tc>
          <w:tcPr>
            <w:cnfStyle w:val="001000000000"/>
            <w:tcW w:w="725" w:type="pct"/>
            <w:hideMark/>
          </w:tcPr>
          <w:p w:rsidR="00E71FE0" w:rsidRPr="004616F1" w:rsidRDefault="00E71FE0" w:rsidP="00E71FE0">
            <w:pPr>
              <w:spacing w:before="0" w:after="0"/>
              <w:jc w:val="center"/>
              <w:rPr>
                <w:rFonts w:eastAsia="Times New Roman" w:cstheme="minorHAnsi"/>
                <w:color w:val="C00000"/>
                <w:sz w:val="20"/>
                <w:szCs w:val="20"/>
                <w:lang w:eastAsia="pl-PL"/>
              </w:rPr>
            </w:pPr>
            <w:r w:rsidRPr="004616F1">
              <w:rPr>
                <w:rFonts w:eastAsia="Times New Roman" w:cstheme="minorHAnsi"/>
                <w:color w:val="C00000"/>
                <w:sz w:val="20"/>
                <w:szCs w:val="20"/>
                <w:lang w:eastAsia="pl-PL"/>
              </w:rPr>
              <w:t>Tuczępy</w:t>
            </w:r>
          </w:p>
        </w:tc>
        <w:tc>
          <w:tcPr>
            <w:tcW w:w="940" w:type="pct"/>
            <w:noWrap/>
            <w:hideMark/>
          </w:tcPr>
          <w:p w:rsidR="00E71FE0" w:rsidRPr="004616F1" w:rsidRDefault="00E71FE0" w:rsidP="00E71FE0">
            <w:pPr>
              <w:spacing w:before="0" w:after="0"/>
              <w:jc w:val="right"/>
              <w:cnfStyle w:val="000000100000"/>
              <w:rPr>
                <w:rFonts w:eastAsia="Times New Roman" w:cstheme="minorHAnsi"/>
                <w:color w:val="C00000"/>
                <w:sz w:val="20"/>
                <w:szCs w:val="20"/>
                <w:lang w:eastAsia="pl-PL"/>
              </w:rPr>
            </w:pPr>
            <w:r w:rsidRPr="004616F1">
              <w:rPr>
                <w:rFonts w:eastAsia="Times New Roman" w:cstheme="minorHAnsi"/>
                <w:color w:val="C00000"/>
                <w:sz w:val="20"/>
                <w:szCs w:val="20"/>
                <w:lang w:eastAsia="pl-PL"/>
              </w:rPr>
              <w:t>24</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7</w:t>
            </w:r>
          </w:p>
        </w:tc>
        <w:tc>
          <w:tcPr>
            <w:tcW w:w="816"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27</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9</w:t>
            </w:r>
          </w:p>
        </w:tc>
      </w:tr>
      <w:tr w:rsidR="005C1C91" w:rsidRPr="005C1C91" w:rsidTr="00847A9C">
        <w:trPr>
          <w:trHeight w:val="300"/>
        </w:trPr>
        <w:tc>
          <w:tcPr>
            <w:cnfStyle w:val="001000000000"/>
            <w:tcW w:w="725" w:type="pct"/>
            <w:hideMark/>
          </w:tcPr>
          <w:p w:rsidR="00E71FE0" w:rsidRPr="00E71FE0" w:rsidRDefault="00E71FE0" w:rsidP="00E71FE0">
            <w:pPr>
              <w:spacing w:before="0" w:after="0"/>
              <w:jc w:val="center"/>
              <w:rPr>
                <w:rFonts w:eastAsia="Times New Roman" w:cstheme="minorHAnsi"/>
                <w:color w:val="000000"/>
                <w:sz w:val="20"/>
                <w:szCs w:val="20"/>
                <w:lang w:eastAsia="pl-PL"/>
              </w:rPr>
            </w:pPr>
            <w:r w:rsidRPr="00E71FE0">
              <w:rPr>
                <w:rFonts w:eastAsia="Times New Roman" w:cstheme="minorHAnsi"/>
                <w:color w:val="000000"/>
                <w:sz w:val="20"/>
                <w:szCs w:val="20"/>
                <w:lang w:eastAsia="pl-PL"/>
              </w:rPr>
              <w:t>Wierzbica</w:t>
            </w:r>
          </w:p>
        </w:tc>
        <w:tc>
          <w:tcPr>
            <w:tcW w:w="940"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5</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3</w:t>
            </w:r>
          </w:p>
        </w:tc>
        <w:tc>
          <w:tcPr>
            <w:tcW w:w="816"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5</w:t>
            </w:r>
          </w:p>
        </w:tc>
        <w:tc>
          <w:tcPr>
            <w:tcW w:w="1259" w:type="pct"/>
            <w:noWrap/>
            <w:hideMark/>
          </w:tcPr>
          <w:p w:rsidR="00E71FE0" w:rsidRPr="00E71FE0" w:rsidRDefault="00E71FE0" w:rsidP="00E71FE0">
            <w:pPr>
              <w:spacing w:before="0" w:after="0"/>
              <w:jc w:val="right"/>
              <w:cnfStyle w:val="0000000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2</w:t>
            </w:r>
          </w:p>
        </w:tc>
      </w:tr>
      <w:tr w:rsidR="00847A9C" w:rsidRPr="005C1C91" w:rsidTr="00847A9C">
        <w:trPr>
          <w:cnfStyle w:val="000000100000"/>
          <w:trHeight w:val="300"/>
        </w:trPr>
        <w:tc>
          <w:tcPr>
            <w:cnfStyle w:val="001000000000"/>
            <w:tcW w:w="725" w:type="pct"/>
            <w:noWrap/>
            <w:hideMark/>
          </w:tcPr>
          <w:p w:rsidR="00E71FE0" w:rsidRPr="00E71FE0" w:rsidRDefault="00E71FE0" w:rsidP="00E71FE0">
            <w:pPr>
              <w:spacing w:before="0" w:after="0"/>
              <w:jc w:val="left"/>
              <w:rPr>
                <w:rFonts w:eastAsia="Times New Roman" w:cstheme="minorHAnsi"/>
                <w:color w:val="000000"/>
                <w:sz w:val="20"/>
                <w:szCs w:val="20"/>
                <w:lang w:eastAsia="pl-PL"/>
              </w:rPr>
            </w:pPr>
            <w:r w:rsidRPr="00E71FE0">
              <w:rPr>
                <w:rFonts w:eastAsia="Times New Roman" w:cstheme="minorHAnsi"/>
                <w:color w:val="000000"/>
                <w:sz w:val="20"/>
                <w:szCs w:val="20"/>
                <w:lang w:eastAsia="pl-PL"/>
              </w:rPr>
              <w:t> </w:t>
            </w:r>
            <w:r w:rsidR="005C1C91" w:rsidRPr="005C1C91">
              <w:rPr>
                <w:rFonts w:eastAsia="Times New Roman" w:cstheme="minorHAnsi"/>
                <w:color w:val="000000"/>
                <w:sz w:val="20"/>
                <w:szCs w:val="20"/>
                <w:lang w:eastAsia="pl-PL"/>
              </w:rPr>
              <w:t>Razem</w:t>
            </w:r>
          </w:p>
        </w:tc>
        <w:tc>
          <w:tcPr>
            <w:tcW w:w="940"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154</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60</w:t>
            </w:r>
          </w:p>
        </w:tc>
        <w:tc>
          <w:tcPr>
            <w:tcW w:w="816"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143</w:t>
            </w:r>
          </w:p>
        </w:tc>
        <w:tc>
          <w:tcPr>
            <w:tcW w:w="1259" w:type="pct"/>
            <w:noWrap/>
            <w:hideMark/>
          </w:tcPr>
          <w:p w:rsidR="00E71FE0" w:rsidRPr="00E71FE0" w:rsidRDefault="00E71FE0" w:rsidP="00E71FE0">
            <w:pPr>
              <w:spacing w:before="0" w:after="0"/>
              <w:jc w:val="right"/>
              <w:cnfStyle w:val="000000100000"/>
              <w:rPr>
                <w:rFonts w:eastAsia="Times New Roman" w:cstheme="minorHAnsi"/>
                <w:color w:val="000000"/>
                <w:sz w:val="20"/>
                <w:szCs w:val="20"/>
                <w:lang w:eastAsia="pl-PL"/>
              </w:rPr>
            </w:pPr>
            <w:r w:rsidRPr="00E71FE0">
              <w:rPr>
                <w:rFonts w:eastAsia="Times New Roman" w:cstheme="minorHAnsi"/>
                <w:color w:val="000000"/>
                <w:sz w:val="20"/>
                <w:szCs w:val="20"/>
                <w:lang w:eastAsia="pl-PL"/>
              </w:rPr>
              <w:t>58</w:t>
            </w:r>
          </w:p>
        </w:tc>
      </w:tr>
    </w:tbl>
    <w:p w:rsidR="005C1C91" w:rsidRDefault="005C1C91" w:rsidP="005C1C91">
      <w:pPr>
        <w:pStyle w:val="rdo"/>
      </w:pPr>
      <w:r>
        <w:t xml:space="preserve">Źródło: Opracowanie własne na podstawie danych PUP w Busko-Zdroju. </w:t>
      </w:r>
    </w:p>
    <w:p w:rsidR="004616F1" w:rsidRDefault="004616F1" w:rsidP="004616F1">
      <w:pPr>
        <w:ind w:right="-449"/>
      </w:pPr>
      <w:r w:rsidRPr="00CE6753">
        <w:rPr>
          <w:noProof/>
          <w:lang w:eastAsia="pl-PL"/>
        </w:rPr>
        <w:drawing>
          <wp:anchor distT="0" distB="0" distL="114300" distR="114300" simplePos="0" relativeHeight="251837440" behindDoc="0" locked="0" layoutInCell="1" allowOverlap="1">
            <wp:simplePos x="0" y="0"/>
            <wp:positionH relativeFrom="margin">
              <wp:align>left</wp:align>
            </wp:positionH>
            <wp:positionV relativeFrom="paragraph">
              <wp:posOffset>161925</wp:posOffset>
            </wp:positionV>
            <wp:extent cx="409575" cy="409575"/>
            <wp:effectExtent l="0" t="0" r="9525" b="9525"/>
            <wp:wrapSquare wrapText="bothSides"/>
            <wp:docPr id="65" name="Obraz 109"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t xml:space="preserve">Do miejscowości szczególnie dotkniętych problemem bezrobocia zaliczają się: Podlesie </w:t>
      </w:r>
      <w:r>
        <w:br/>
        <w:t xml:space="preserve">(25 os.), Tuczępy (24 os.), Niziny (21 os.) i Jarosławice (18 os.). </w:t>
      </w:r>
    </w:p>
    <w:p w:rsidR="005B00E7" w:rsidRDefault="005B00E7" w:rsidP="00E56955"/>
    <w:p w:rsidR="005B00E7" w:rsidRPr="005B00E7" w:rsidRDefault="005B00E7" w:rsidP="005B00E7">
      <w:pPr>
        <w:pStyle w:val="Nagwek1"/>
        <w:ind w:left="390"/>
        <w:rPr>
          <w:rStyle w:val="Nagwek1Znak"/>
          <w:rFonts w:asciiTheme="minorHAnsi" w:hAnsiTheme="minorHAnsi"/>
          <w:sz w:val="28"/>
          <w:szCs w:val="28"/>
        </w:rPr>
      </w:pPr>
      <w:bookmarkStart w:id="13" w:name="_Toc465166782"/>
      <w:r w:rsidRPr="005B00E7">
        <w:rPr>
          <w:rFonts w:asciiTheme="minorHAnsi" w:hAnsiTheme="minorHAnsi"/>
          <w:noProof/>
          <w:sz w:val="28"/>
          <w:szCs w:val="28"/>
          <w:lang w:eastAsia="pl-PL"/>
        </w:rPr>
        <w:drawing>
          <wp:anchor distT="0" distB="0" distL="114300" distR="114300" simplePos="0" relativeHeight="251839488" behindDoc="0" locked="0" layoutInCell="1" allowOverlap="1">
            <wp:simplePos x="0" y="0"/>
            <wp:positionH relativeFrom="margin">
              <wp:align>left</wp:align>
            </wp:positionH>
            <wp:positionV relativeFrom="paragraph">
              <wp:posOffset>8890</wp:posOffset>
            </wp:positionV>
            <wp:extent cx="419100" cy="419100"/>
            <wp:effectExtent l="19050" t="0" r="0" b="0"/>
            <wp:wrapSquare wrapText="bothSides"/>
            <wp:docPr id="68" name="Obraz 22" descr="C:\Users\Katarzyna\Desktop\my-icons-collection\png\siren-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arzyna\Desktop\my-icons-collection\png\siren-light.png"/>
                    <pic:cNvPicPr>
                      <a:picLocks noChangeAspect="1" noChangeArrowheads="1"/>
                    </pic:cNvPicPr>
                  </pic:nvPicPr>
                  <pic:blipFill>
                    <a:blip r:embed="rId57"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19100"/>
                    </a:xfrm>
                    <a:prstGeom prst="rect">
                      <a:avLst/>
                    </a:prstGeom>
                    <a:noFill/>
                    <a:ln>
                      <a:noFill/>
                    </a:ln>
                  </pic:spPr>
                </pic:pic>
              </a:graphicData>
            </a:graphic>
          </wp:anchor>
        </w:drawing>
      </w:r>
      <w:r w:rsidRPr="005B00E7">
        <w:rPr>
          <w:rStyle w:val="Nagwek1Znak"/>
          <w:rFonts w:asciiTheme="minorHAnsi" w:hAnsiTheme="minorHAnsi"/>
          <w:sz w:val="28"/>
          <w:szCs w:val="28"/>
        </w:rPr>
        <w:t>3.8. Bezpieczeństwo publiczne</w:t>
      </w:r>
      <w:bookmarkEnd w:id="13"/>
    </w:p>
    <w:p w:rsidR="005B00E7" w:rsidRDefault="005B00E7" w:rsidP="005B00E7"/>
    <w:p w:rsidR="005B00E7" w:rsidRDefault="005B00E7" w:rsidP="005B00E7">
      <w:r w:rsidRPr="00F120C5">
        <w:t xml:space="preserve">Poczucie bezpieczeństwa – lub jego brak – przesądza, o jakości życia i rozwoju społeczeństwa. Dlatego ochrona bezpieczeństwa i porządku publicznego należą do zasadniczych zadań instytucji państwa i samorządu. Bezpieczeństwu publicznemu zagraża przestępczość, mimo tego, że stanowi margines życia społecznego, poprzez swą intensywność i częstotliwość może mieć wpływ na formowanie się postaw i zachowań ludności oraz odciskać ślad w jej funkcjonowaniu. Za bezpieczeństwo na </w:t>
      </w:r>
      <w:r>
        <w:t>terenie gminy odpowiada Komisariat Policji w Stopnicy</w:t>
      </w:r>
      <w:r w:rsidRPr="00F120C5">
        <w:t>.</w:t>
      </w:r>
    </w:p>
    <w:p w:rsidR="005B00E7" w:rsidRDefault="005B00E7" w:rsidP="005B00E7">
      <w:r>
        <w:t>Zgodnie z danymi Komisariatu Policji w Stopnicy na terenie gminy w 2015 roku dokonano łącznie:</w:t>
      </w:r>
    </w:p>
    <w:p w:rsidR="005B00E7" w:rsidRDefault="005B00E7" w:rsidP="00703208">
      <w:pPr>
        <w:pStyle w:val="Akapitzlist"/>
        <w:numPr>
          <w:ilvl w:val="0"/>
          <w:numId w:val="24"/>
        </w:numPr>
      </w:pPr>
      <w:r>
        <w:t xml:space="preserve">2 kradzieży mienia, </w:t>
      </w:r>
    </w:p>
    <w:p w:rsidR="005B00E7" w:rsidRDefault="005B00E7" w:rsidP="00703208">
      <w:pPr>
        <w:pStyle w:val="Akapitzlist"/>
        <w:numPr>
          <w:ilvl w:val="0"/>
          <w:numId w:val="24"/>
        </w:numPr>
      </w:pPr>
      <w:r>
        <w:t>8 włamań</w:t>
      </w:r>
    </w:p>
    <w:p w:rsidR="005B00E7" w:rsidRDefault="005B00E7" w:rsidP="00703208">
      <w:pPr>
        <w:pStyle w:val="Akapitzlist"/>
        <w:numPr>
          <w:ilvl w:val="0"/>
          <w:numId w:val="24"/>
        </w:numPr>
      </w:pPr>
      <w:r>
        <w:t>1 pobicia</w:t>
      </w:r>
    </w:p>
    <w:p w:rsidR="005B00E7" w:rsidRDefault="005B00E7" w:rsidP="00703208">
      <w:pPr>
        <w:pStyle w:val="Akapitzlist"/>
        <w:numPr>
          <w:ilvl w:val="0"/>
          <w:numId w:val="24"/>
        </w:numPr>
      </w:pPr>
      <w:r>
        <w:t>2 uszkodzeń mienia</w:t>
      </w:r>
    </w:p>
    <w:p w:rsidR="005B00E7" w:rsidRDefault="005B00E7" w:rsidP="00703208">
      <w:pPr>
        <w:pStyle w:val="Akapitzlist"/>
        <w:numPr>
          <w:ilvl w:val="0"/>
          <w:numId w:val="24"/>
        </w:numPr>
      </w:pPr>
      <w:r>
        <w:lastRenderedPageBreak/>
        <w:t>11 oszustw</w:t>
      </w:r>
    </w:p>
    <w:p w:rsidR="005B00E7" w:rsidRDefault="005B00E7" w:rsidP="00703208">
      <w:pPr>
        <w:pStyle w:val="Akapitzlist"/>
        <w:numPr>
          <w:ilvl w:val="0"/>
          <w:numId w:val="24"/>
        </w:numPr>
      </w:pPr>
      <w:r>
        <w:t>2 wypadków</w:t>
      </w:r>
    </w:p>
    <w:p w:rsidR="005B00E7" w:rsidRDefault="005B00E7" w:rsidP="005B00E7">
      <w:r>
        <w:t>Dokonano ponadto następujących wykroczeń:</w:t>
      </w:r>
    </w:p>
    <w:p w:rsidR="005B00E7" w:rsidRDefault="005B00E7" w:rsidP="00703208">
      <w:pPr>
        <w:pStyle w:val="Akapitzlist"/>
        <w:numPr>
          <w:ilvl w:val="0"/>
          <w:numId w:val="25"/>
        </w:numPr>
      </w:pPr>
      <w:r>
        <w:t>Art. 51 &amp;1 KW</w:t>
      </w:r>
      <w:r w:rsidR="00F63DBC">
        <w:t xml:space="preserve"> </w:t>
      </w:r>
      <w:r>
        <w:t>- 1</w:t>
      </w:r>
    </w:p>
    <w:p w:rsidR="005B00E7" w:rsidRDefault="005B00E7" w:rsidP="00703208">
      <w:pPr>
        <w:pStyle w:val="Akapitzlist"/>
        <w:numPr>
          <w:ilvl w:val="0"/>
          <w:numId w:val="25"/>
        </w:numPr>
      </w:pPr>
      <w:r>
        <w:t>Art. 140 KW – 6</w:t>
      </w:r>
    </w:p>
    <w:p w:rsidR="005B00E7" w:rsidRDefault="005B00E7" w:rsidP="00703208">
      <w:pPr>
        <w:pStyle w:val="Akapitzlist"/>
        <w:numPr>
          <w:ilvl w:val="0"/>
          <w:numId w:val="25"/>
        </w:numPr>
      </w:pPr>
      <w:r>
        <w:t>Art. 43 UWTPA – 25</w:t>
      </w:r>
    </w:p>
    <w:p w:rsidR="005B00E7" w:rsidRDefault="005B00E7" w:rsidP="00703208">
      <w:pPr>
        <w:pStyle w:val="Akapitzlist"/>
        <w:numPr>
          <w:ilvl w:val="0"/>
          <w:numId w:val="25"/>
        </w:numPr>
      </w:pPr>
      <w:r>
        <w:t>Art. 97 KW- 20</w:t>
      </w:r>
    </w:p>
    <w:p w:rsidR="005B00E7" w:rsidRDefault="005B00E7" w:rsidP="005B00E7">
      <w:pPr>
        <w:pStyle w:val="Legenda"/>
      </w:pPr>
      <w:r>
        <w:t>Tabela</w:t>
      </w:r>
      <w:r w:rsidR="00946E71">
        <w:t xml:space="preserve"> 20</w:t>
      </w:r>
      <w:r>
        <w:t>. Interwencje i czyny karalne na terenie miejscowości gminy Tuczępy w 2015 roku</w:t>
      </w:r>
    </w:p>
    <w:tbl>
      <w:tblPr>
        <w:tblStyle w:val="PlainTable1"/>
        <w:tblW w:w="5000" w:type="pct"/>
        <w:tblLook w:val="04A0"/>
      </w:tblPr>
      <w:tblGrid>
        <w:gridCol w:w="1815"/>
        <w:gridCol w:w="1815"/>
        <w:gridCol w:w="2032"/>
        <w:gridCol w:w="1815"/>
        <w:gridCol w:w="1811"/>
      </w:tblGrid>
      <w:tr w:rsidR="005B00E7" w:rsidRPr="00F25F99" w:rsidTr="00F63DBC">
        <w:trPr>
          <w:cnfStyle w:val="100000000000"/>
          <w:trHeight w:val="151"/>
        </w:trPr>
        <w:tc>
          <w:tcPr>
            <w:cnfStyle w:val="001000000000"/>
            <w:tcW w:w="977" w:type="pct"/>
            <w:vAlign w:val="center"/>
            <w:hideMark/>
          </w:tcPr>
          <w:p w:rsidR="005B00E7" w:rsidRPr="00F25F99" w:rsidRDefault="005B00E7" w:rsidP="00F63DBC">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L.p.</w:t>
            </w:r>
          </w:p>
        </w:tc>
        <w:tc>
          <w:tcPr>
            <w:tcW w:w="976" w:type="pct"/>
            <w:vAlign w:val="center"/>
            <w:hideMark/>
          </w:tcPr>
          <w:p w:rsidR="005B00E7" w:rsidRPr="00F25F99" w:rsidRDefault="005B00E7" w:rsidP="00F63DBC">
            <w:pPr>
              <w:spacing w:before="0" w:after="0"/>
              <w:jc w:val="center"/>
              <w:cnfStyle w:val="1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Miejscowość</w:t>
            </w:r>
          </w:p>
        </w:tc>
        <w:tc>
          <w:tcPr>
            <w:tcW w:w="1094" w:type="pct"/>
            <w:noWrap/>
            <w:vAlign w:val="center"/>
            <w:hideMark/>
          </w:tcPr>
          <w:p w:rsidR="005B00E7" w:rsidRPr="00F25F99" w:rsidRDefault="005B00E7" w:rsidP="00F63DBC">
            <w:pPr>
              <w:spacing w:before="0" w:after="0"/>
              <w:jc w:val="center"/>
              <w:cnfStyle w:val="1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Interwencje</w:t>
            </w:r>
          </w:p>
        </w:tc>
        <w:tc>
          <w:tcPr>
            <w:tcW w:w="977" w:type="pct"/>
            <w:noWrap/>
            <w:vAlign w:val="center"/>
            <w:hideMark/>
          </w:tcPr>
          <w:p w:rsidR="005B00E7" w:rsidRPr="00F25F99" w:rsidRDefault="005B00E7" w:rsidP="00F63DBC">
            <w:pPr>
              <w:spacing w:before="0" w:after="0"/>
              <w:jc w:val="center"/>
              <w:cnfStyle w:val="1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Czyny karalne</w:t>
            </w:r>
          </w:p>
        </w:tc>
        <w:tc>
          <w:tcPr>
            <w:tcW w:w="976" w:type="pct"/>
            <w:vAlign w:val="center"/>
          </w:tcPr>
          <w:p w:rsidR="005B00E7" w:rsidRPr="00F25F99" w:rsidRDefault="005B00E7" w:rsidP="00F63DBC">
            <w:pPr>
              <w:spacing w:before="0" w:after="0"/>
              <w:jc w:val="center"/>
              <w:cnfStyle w:val="100000000000"/>
              <w:rPr>
                <w:rFonts w:eastAsia="Times New Roman" w:cstheme="minorHAnsi"/>
                <w:color w:val="000000"/>
                <w:sz w:val="20"/>
                <w:szCs w:val="20"/>
                <w:lang w:eastAsia="pl-PL"/>
              </w:rPr>
            </w:pPr>
            <w:r>
              <w:rPr>
                <w:rFonts w:eastAsia="Times New Roman" w:cstheme="minorHAnsi"/>
                <w:color w:val="000000"/>
                <w:sz w:val="20"/>
                <w:szCs w:val="20"/>
                <w:lang w:eastAsia="pl-PL"/>
              </w:rPr>
              <w:t>Liczba założonych niebieskich kart</w:t>
            </w:r>
          </w:p>
        </w:tc>
      </w:tr>
      <w:tr w:rsidR="005B00E7" w:rsidRPr="00F25F99" w:rsidTr="00F63DBC">
        <w:trPr>
          <w:cnfStyle w:val="000000100000"/>
          <w:trHeight w:val="229"/>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1.</w:t>
            </w:r>
          </w:p>
        </w:tc>
        <w:tc>
          <w:tcPr>
            <w:tcW w:w="976" w:type="pct"/>
            <w:hideMark/>
          </w:tcPr>
          <w:p w:rsidR="005B00E7" w:rsidRPr="00F25F99" w:rsidRDefault="005B00E7" w:rsidP="00946E71">
            <w:pPr>
              <w:spacing w:before="0" w:after="0"/>
              <w:jc w:val="center"/>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Brzozówka</w:t>
            </w:r>
          </w:p>
        </w:tc>
        <w:tc>
          <w:tcPr>
            <w:tcW w:w="1094" w:type="pct"/>
            <w:noWrap/>
            <w:hideMark/>
          </w:tcPr>
          <w:p w:rsidR="005B00E7" w:rsidRPr="00F63DBC" w:rsidRDefault="005B00E7" w:rsidP="00946E71">
            <w:pPr>
              <w:spacing w:before="0" w:after="0"/>
              <w:jc w:val="right"/>
              <w:cnfStyle w:val="000000100000"/>
              <w:rPr>
                <w:rFonts w:eastAsia="Times New Roman" w:cstheme="minorHAnsi"/>
                <w:sz w:val="20"/>
                <w:szCs w:val="20"/>
                <w:lang w:eastAsia="pl-PL"/>
              </w:rPr>
            </w:pPr>
            <w:r w:rsidRPr="00F63DBC">
              <w:rPr>
                <w:rFonts w:eastAsia="Times New Roman" w:cstheme="minorHAnsi"/>
                <w:sz w:val="20"/>
                <w:szCs w:val="20"/>
                <w:lang w:eastAsia="pl-PL"/>
              </w:rPr>
              <w:t>9</w:t>
            </w:r>
          </w:p>
        </w:tc>
        <w:tc>
          <w:tcPr>
            <w:tcW w:w="977" w:type="pct"/>
            <w:noWrap/>
            <w:hideMark/>
          </w:tcPr>
          <w:p w:rsidR="005B00E7" w:rsidRPr="00F25F99" w:rsidRDefault="005B00E7" w:rsidP="00946E71">
            <w:pPr>
              <w:spacing w:before="0" w:after="0"/>
              <w:jc w:val="right"/>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2</w:t>
            </w:r>
          </w:p>
        </w:tc>
        <w:tc>
          <w:tcPr>
            <w:tcW w:w="976" w:type="pct"/>
          </w:tcPr>
          <w:p w:rsidR="005B00E7" w:rsidRPr="00F25F99" w:rsidRDefault="005B00E7" w:rsidP="00946E71">
            <w:pPr>
              <w:spacing w:before="0" w:after="0"/>
              <w:jc w:val="right"/>
              <w:cnfStyle w:val="000000100000"/>
              <w:rPr>
                <w:rFonts w:eastAsia="Times New Roman" w:cstheme="minorHAnsi"/>
                <w:color w:val="000000"/>
                <w:sz w:val="20"/>
                <w:szCs w:val="20"/>
                <w:lang w:eastAsia="pl-PL"/>
              </w:rPr>
            </w:pPr>
            <w:r>
              <w:rPr>
                <w:rFonts w:eastAsia="Times New Roman" w:cstheme="minorHAnsi"/>
                <w:color w:val="000000"/>
                <w:sz w:val="20"/>
                <w:szCs w:val="20"/>
                <w:lang w:eastAsia="pl-PL"/>
              </w:rPr>
              <w:t>0</w:t>
            </w:r>
          </w:p>
        </w:tc>
      </w:tr>
      <w:tr w:rsidR="005B00E7" w:rsidRPr="00F25F99" w:rsidTr="00F63DBC">
        <w:trPr>
          <w:trHeight w:val="262"/>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2.</w:t>
            </w:r>
          </w:p>
        </w:tc>
        <w:tc>
          <w:tcPr>
            <w:tcW w:w="976" w:type="pct"/>
            <w:hideMark/>
          </w:tcPr>
          <w:p w:rsidR="005B00E7" w:rsidRPr="00F25F99" w:rsidRDefault="005B00E7" w:rsidP="00946E71">
            <w:pPr>
              <w:spacing w:before="0" w:after="0"/>
              <w:jc w:val="center"/>
              <w:cnfStyle w:val="0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Chałupki</w:t>
            </w:r>
          </w:p>
        </w:tc>
        <w:tc>
          <w:tcPr>
            <w:tcW w:w="1094" w:type="pct"/>
            <w:noWrap/>
            <w:hideMark/>
          </w:tcPr>
          <w:p w:rsidR="005B00E7" w:rsidRPr="00F63DBC" w:rsidRDefault="005B00E7" w:rsidP="00946E71">
            <w:pPr>
              <w:spacing w:before="0" w:after="0"/>
              <w:jc w:val="right"/>
              <w:cnfStyle w:val="000000000000"/>
              <w:rPr>
                <w:rFonts w:eastAsia="Times New Roman" w:cstheme="minorHAnsi"/>
                <w:sz w:val="20"/>
                <w:szCs w:val="20"/>
                <w:lang w:eastAsia="pl-PL"/>
              </w:rPr>
            </w:pPr>
            <w:r w:rsidRPr="00F63DBC">
              <w:rPr>
                <w:rFonts w:eastAsia="Times New Roman" w:cstheme="minorHAnsi"/>
                <w:sz w:val="20"/>
                <w:szCs w:val="20"/>
                <w:lang w:eastAsia="pl-PL"/>
              </w:rPr>
              <w:t>13</w:t>
            </w:r>
          </w:p>
        </w:tc>
        <w:tc>
          <w:tcPr>
            <w:tcW w:w="977" w:type="pct"/>
            <w:noWrap/>
            <w:hideMark/>
          </w:tcPr>
          <w:p w:rsidR="005B00E7" w:rsidRPr="00F25F99" w:rsidRDefault="005B00E7" w:rsidP="00946E71">
            <w:pPr>
              <w:spacing w:before="0" w:after="0"/>
              <w:jc w:val="right"/>
              <w:cnfStyle w:val="0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0</w:t>
            </w:r>
          </w:p>
        </w:tc>
        <w:tc>
          <w:tcPr>
            <w:tcW w:w="976" w:type="pct"/>
          </w:tcPr>
          <w:p w:rsidR="005B00E7" w:rsidRPr="00F25F99" w:rsidRDefault="005B00E7" w:rsidP="00946E71">
            <w:pPr>
              <w:spacing w:before="0" w:after="0"/>
              <w:jc w:val="right"/>
              <w:cnfStyle w:val="000000000000"/>
              <w:rPr>
                <w:rFonts w:eastAsia="Times New Roman" w:cstheme="minorHAnsi"/>
                <w:color w:val="000000"/>
                <w:sz w:val="20"/>
                <w:szCs w:val="20"/>
                <w:lang w:eastAsia="pl-PL"/>
              </w:rPr>
            </w:pPr>
            <w:r>
              <w:rPr>
                <w:rFonts w:eastAsia="Times New Roman" w:cstheme="minorHAnsi"/>
                <w:color w:val="000000"/>
                <w:sz w:val="20"/>
                <w:szCs w:val="20"/>
                <w:lang w:eastAsia="pl-PL"/>
              </w:rPr>
              <w:t>0</w:t>
            </w:r>
          </w:p>
        </w:tc>
      </w:tr>
      <w:tr w:rsidR="005B00E7" w:rsidRPr="00F25F99" w:rsidTr="00F63DBC">
        <w:trPr>
          <w:cnfStyle w:val="000000100000"/>
          <w:trHeight w:val="123"/>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3.</w:t>
            </w:r>
          </w:p>
        </w:tc>
        <w:tc>
          <w:tcPr>
            <w:tcW w:w="976" w:type="pct"/>
            <w:hideMark/>
          </w:tcPr>
          <w:p w:rsidR="005B00E7" w:rsidRPr="00F25F99" w:rsidRDefault="005B00E7" w:rsidP="00946E71">
            <w:pPr>
              <w:spacing w:before="0" w:after="0"/>
              <w:jc w:val="center"/>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Dobrów</w:t>
            </w:r>
          </w:p>
        </w:tc>
        <w:tc>
          <w:tcPr>
            <w:tcW w:w="1094" w:type="pct"/>
            <w:noWrap/>
            <w:hideMark/>
          </w:tcPr>
          <w:p w:rsidR="005B00E7" w:rsidRPr="00F63DBC" w:rsidRDefault="005B00E7" w:rsidP="00946E71">
            <w:pPr>
              <w:spacing w:before="0" w:after="0"/>
              <w:jc w:val="right"/>
              <w:cnfStyle w:val="000000100000"/>
              <w:rPr>
                <w:rFonts w:eastAsia="Times New Roman" w:cstheme="minorHAnsi"/>
                <w:sz w:val="20"/>
                <w:szCs w:val="20"/>
                <w:lang w:eastAsia="pl-PL"/>
              </w:rPr>
            </w:pPr>
            <w:r w:rsidRPr="00F63DBC">
              <w:rPr>
                <w:rFonts w:eastAsia="Times New Roman" w:cstheme="minorHAnsi"/>
                <w:sz w:val="20"/>
                <w:szCs w:val="20"/>
                <w:lang w:eastAsia="pl-PL"/>
              </w:rPr>
              <w:t>1</w:t>
            </w:r>
          </w:p>
        </w:tc>
        <w:tc>
          <w:tcPr>
            <w:tcW w:w="977" w:type="pct"/>
            <w:noWrap/>
            <w:hideMark/>
          </w:tcPr>
          <w:p w:rsidR="005B00E7" w:rsidRPr="00F25F99" w:rsidRDefault="005B00E7" w:rsidP="00946E71">
            <w:pPr>
              <w:spacing w:before="0" w:after="0"/>
              <w:jc w:val="right"/>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0</w:t>
            </w:r>
          </w:p>
        </w:tc>
        <w:tc>
          <w:tcPr>
            <w:tcW w:w="976" w:type="pct"/>
          </w:tcPr>
          <w:p w:rsidR="005B00E7" w:rsidRPr="00F25F99" w:rsidRDefault="005B00E7" w:rsidP="00946E71">
            <w:pPr>
              <w:spacing w:before="0" w:after="0"/>
              <w:jc w:val="right"/>
              <w:cnfStyle w:val="000000100000"/>
              <w:rPr>
                <w:rFonts w:eastAsia="Times New Roman" w:cstheme="minorHAnsi"/>
                <w:color w:val="000000"/>
                <w:sz w:val="20"/>
                <w:szCs w:val="20"/>
                <w:lang w:eastAsia="pl-PL"/>
              </w:rPr>
            </w:pPr>
            <w:r>
              <w:rPr>
                <w:rFonts w:eastAsia="Times New Roman" w:cstheme="minorHAnsi"/>
                <w:color w:val="000000"/>
                <w:sz w:val="20"/>
                <w:szCs w:val="20"/>
                <w:lang w:eastAsia="pl-PL"/>
              </w:rPr>
              <w:t>0</w:t>
            </w:r>
          </w:p>
        </w:tc>
      </w:tr>
      <w:tr w:rsidR="005B00E7" w:rsidRPr="00F25F99" w:rsidTr="00F63DBC">
        <w:trPr>
          <w:trHeight w:val="156"/>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4.</w:t>
            </w:r>
          </w:p>
        </w:tc>
        <w:tc>
          <w:tcPr>
            <w:tcW w:w="976" w:type="pct"/>
            <w:hideMark/>
          </w:tcPr>
          <w:p w:rsidR="005B00E7" w:rsidRPr="00F25F99" w:rsidRDefault="005B00E7" w:rsidP="00946E71">
            <w:pPr>
              <w:spacing w:before="0" w:after="0"/>
              <w:jc w:val="center"/>
              <w:cnfStyle w:val="0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Góra</w:t>
            </w:r>
          </w:p>
        </w:tc>
        <w:tc>
          <w:tcPr>
            <w:tcW w:w="1094" w:type="pct"/>
            <w:noWrap/>
            <w:hideMark/>
          </w:tcPr>
          <w:p w:rsidR="005B00E7" w:rsidRPr="00F63DBC" w:rsidRDefault="005B00E7" w:rsidP="00946E71">
            <w:pPr>
              <w:spacing w:before="0" w:after="0"/>
              <w:jc w:val="right"/>
              <w:cnfStyle w:val="000000000000"/>
              <w:rPr>
                <w:rFonts w:eastAsia="Times New Roman" w:cstheme="minorHAnsi"/>
                <w:sz w:val="20"/>
                <w:szCs w:val="20"/>
                <w:lang w:eastAsia="pl-PL"/>
              </w:rPr>
            </w:pPr>
            <w:r w:rsidRPr="00F63DBC">
              <w:rPr>
                <w:rFonts w:eastAsia="Times New Roman" w:cstheme="minorHAnsi"/>
                <w:sz w:val="20"/>
                <w:szCs w:val="20"/>
                <w:lang w:eastAsia="pl-PL"/>
              </w:rPr>
              <w:t>8</w:t>
            </w:r>
          </w:p>
        </w:tc>
        <w:tc>
          <w:tcPr>
            <w:tcW w:w="977" w:type="pct"/>
            <w:noWrap/>
            <w:hideMark/>
          </w:tcPr>
          <w:p w:rsidR="005B00E7" w:rsidRPr="00F25F99" w:rsidRDefault="005B00E7" w:rsidP="00946E71">
            <w:pPr>
              <w:spacing w:before="0" w:after="0"/>
              <w:jc w:val="right"/>
              <w:cnfStyle w:val="0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0</w:t>
            </w:r>
          </w:p>
        </w:tc>
        <w:tc>
          <w:tcPr>
            <w:tcW w:w="976" w:type="pct"/>
          </w:tcPr>
          <w:p w:rsidR="005B00E7" w:rsidRPr="00F25F99" w:rsidRDefault="005B00E7" w:rsidP="00946E71">
            <w:pPr>
              <w:spacing w:before="0" w:after="0"/>
              <w:jc w:val="right"/>
              <w:cnfStyle w:val="000000000000"/>
              <w:rPr>
                <w:rFonts w:eastAsia="Times New Roman" w:cstheme="minorHAnsi"/>
                <w:color w:val="000000"/>
                <w:sz w:val="20"/>
                <w:szCs w:val="20"/>
                <w:lang w:eastAsia="pl-PL"/>
              </w:rPr>
            </w:pPr>
            <w:r>
              <w:rPr>
                <w:rFonts w:eastAsia="Times New Roman" w:cstheme="minorHAnsi"/>
                <w:color w:val="000000"/>
                <w:sz w:val="20"/>
                <w:szCs w:val="20"/>
                <w:lang w:eastAsia="pl-PL"/>
              </w:rPr>
              <w:t>1</w:t>
            </w:r>
          </w:p>
        </w:tc>
      </w:tr>
      <w:tr w:rsidR="005B00E7" w:rsidRPr="00F25F99" w:rsidTr="00F63DBC">
        <w:trPr>
          <w:cnfStyle w:val="000000100000"/>
          <w:trHeight w:val="77"/>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5.</w:t>
            </w:r>
          </w:p>
        </w:tc>
        <w:tc>
          <w:tcPr>
            <w:tcW w:w="976" w:type="pct"/>
            <w:hideMark/>
          </w:tcPr>
          <w:p w:rsidR="005B00E7" w:rsidRPr="00F25F99" w:rsidRDefault="005B00E7" w:rsidP="00946E71">
            <w:pPr>
              <w:spacing w:before="0" w:after="0"/>
              <w:jc w:val="center"/>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Grzymała</w:t>
            </w:r>
          </w:p>
        </w:tc>
        <w:tc>
          <w:tcPr>
            <w:tcW w:w="1094" w:type="pct"/>
            <w:noWrap/>
            <w:hideMark/>
          </w:tcPr>
          <w:p w:rsidR="005B00E7" w:rsidRPr="00F63DBC" w:rsidRDefault="005B00E7" w:rsidP="00F63DBC">
            <w:pPr>
              <w:spacing w:before="0" w:after="0"/>
              <w:jc w:val="right"/>
              <w:cnfStyle w:val="000000100000"/>
              <w:rPr>
                <w:rFonts w:eastAsia="Times New Roman" w:cstheme="minorHAnsi"/>
                <w:sz w:val="20"/>
                <w:szCs w:val="20"/>
                <w:lang w:eastAsia="pl-PL"/>
              </w:rPr>
            </w:pPr>
            <w:r w:rsidRPr="00F63DBC">
              <w:rPr>
                <w:rFonts w:eastAsia="Times New Roman" w:cstheme="minorHAnsi"/>
                <w:sz w:val="20"/>
                <w:szCs w:val="20"/>
                <w:lang w:eastAsia="pl-PL"/>
              </w:rPr>
              <w:t>1</w:t>
            </w:r>
            <w:r w:rsidR="00F63DBC" w:rsidRPr="00F63DBC">
              <w:rPr>
                <w:rFonts w:eastAsia="Times New Roman" w:cstheme="minorHAnsi"/>
                <w:sz w:val="20"/>
                <w:szCs w:val="20"/>
                <w:lang w:eastAsia="pl-PL"/>
              </w:rPr>
              <w:t>6</w:t>
            </w:r>
          </w:p>
        </w:tc>
        <w:tc>
          <w:tcPr>
            <w:tcW w:w="977" w:type="pct"/>
            <w:noWrap/>
            <w:hideMark/>
          </w:tcPr>
          <w:p w:rsidR="005B00E7" w:rsidRPr="00F25F99" w:rsidRDefault="005B00E7" w:rsidP="00946E71">
            <w:pPr>
              <w:spacing w:before="0" w:after="0"/>
              <w:jc w:val="right"/>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0</w:t>
            </w:r>
          </w:p>
        </w:tc>
        <w:tc>
          <w:tcPr>
            <w:tcW w:w="976" w:type="pct"/>
          </w:tcPr>
          <w:p w:rsidR="005B00E7" w:rsidRPr="00F25F99" w:rsidRDefault="00F63DBC" w:rsidP="00946E71">
            <w:pPr>
              <w:spacing w:before="0" w:after="0"/>
              <w:jc w:val="right"/>
              <w:cnfStyle w:val="000000100000"/>
              <w:rPr>
                <w:rFonts w:eastAsia="Times New Roman" w:cstheme="minorHAnsi"/>
                <w:color w:val="000000"/>
                <w:sz w:val="20"/>
                <w:szCs w:val="20"/>
                <w:lang w:eastAsia="pl-PL"/>
              </w:rPr>
            </w:pPr>
            <w:r>
              <w:rPr>
                <w:rFonts w:eastAsia="Times New Roman" w:cstheme="minorHAnsi"/>
                <w:color w:val="000000"/>
                <w:sz w:val="20"/>
                <w:szCs w:val="20"/>
                <w:lang w:eastAsia="pl-PL"/>
              </w:rPr>
              <w:t>1</w:t>
            </w:r>
          </w:p>
        </w:tc>
      </w:tr>
      <w:tr w:rsidR="005B00E7" w:rsidRPr="00F25F99" w:rsidTr="00F63DBC">
        <w:trPr>
          <w:trHeight w:val="219"/>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6.</w:t>
            </w:r>
          </w:p>
        </w:tc>
        <w:tc>
          <w:tcPr>
            <w:tcW w:w="976" w:type="pct"/>
            <w:hideMark/>
          </w:tcPr>
          <w:p w:rsidR="005B00E7" w:rsidRPr="00F25F99" w:rsidRDefault="005B00E7" w:rsidP="00946E71">
            <w:pPr>
              <w:spacing w:before="0" w:after="0"/>
              <w:jc w:val="center"/>
              <w:cnfStyle w:val="0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Januszkowice</w:t>
            </w:r>
          </w:p>
        </w:tc>
        <w:tc>
          <w:tcPr>
            <w:tcW w:w="1094" w:type="pct"/>
            <w:noWrap/>
            <w:hideMark/>
          </w:tcPr>
          <w:p w:rsidR="005B00E7" w:rsidRPr="00F63DBC" w:rsidRDefault="005B00E7" w:rsidP="00946E71">
            <w:pPr>
              <w:spacing w:before="0" w:after="0"/>
              <w:jc w:val="right"/>
              <w:cnfStyle w:val="000000000000"/>
              <w:rPr>
                <w:rFonts w:eastAsia="Times New Roman" w:cstheme="minorHAnsi"/>
                <w:sz w:val="20"/>
                <w:szCs w:val="20"/>
                <w:lang w:eastAsia="pl-PL"/>
              </w:rPr>
            </w:pPr>
            <w:r w:rsidRPr="00F63DBC">
              <w:rPr>
                <w:rFonts w:eastAsia="Times New Roman" w:cstheme="minorHAnsi"/>
                <w:sz w:val="20"/>
                <w:szCs w:val="20"/>
                <w:lang w:eastAsia="pl-PL"/>
              </w:rPr>
              <w:t>11</w:t>
            </w:r>
          </w:p>
        </w:tc>
        <w:tc>
          <w:tcPr>
            <w:tcW w:w="977" w:type="pct"/>
            <w:noWrap/>
            <w:hideMark/>
          </w:tcPr>
          <w:p w:rsidR="005B00E7" w:rsidRPr="00F25F99" w:rsidRDefault="005B00E7" w:rsidP="00946E71">
            <w:pPr>
              <w:spacing w:before="0" w:after="0"/>
              <w:jc w:val="right"/>
              <w:cnfStyle w:val="0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0</w:t>
            </w:r>
          </w:p>
        </w:tc>
        <w:tc>
          <w:tcPr>
            <w:tcW w:w="976" w:type="pct"/>
          </w:tcPr>
          <w:p w:rsidR="005B00E7" w:rsidRPr="00F25F99" w:rsidRDefault="005B00E7" w:rsidP="00946E71">
            <w:pPr>
              <w:spacing w:before="0" w:after="0"/>
              <w:jc w:val="right"/>
              <w:cnfStyle w:val="000000000000"/>
              <w:rPr>
                <w:rFonts w:eastAsia="Times New Roman" w:cstheme="minorHAnsi"/>
                <w:color w:val="000000"/>
                <w:sz w:val="20"/>
                <w:szCs w:val="20"/>
                <w:lang w:eastAsia="pl-PL"/>
              </w:rPr>
            </w:pPr>
            <w:r>
              <w:rPr>
                <w:rFonts w:eastAsia="Times New Roman" w:cstheme="minorHAnsi"/>
                <w:color w:val="000000"/>
                <w:sz w:val="20"/>
                <w:szCs w:val="20"/>
                <w:lang w:eastAsia="pl-PL"/>
              </w:rPr>
              <w:t>0</w:t>
            </w:r>
          </w:p>
        </w:tc>
      </w:tr>
      <w:tr w:rsidR="005B00E7" w:rsidRPr="00F25F99" w:rsidTr="00F63DBC">
        <w:trPr>
          <w:cnfStyle w:val="000000100000"/>
          <w:trHeight w:val="109"/>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7.</w:t>
            </w:r>
          </w:p>
        </w:tc>
        <w:tc>
          <w:tcPr>
            <w:tcW w:w="976" w:type="pct"/>
            <w:hideMark/>
          </w:tcPr>
          <w:p w:rsidR="005B00E7" w:rsidRPr="00F25F99" w:rsidRDefault="005B00E7" w:rsidP="00946E71">
            <w:pPr>
              <w:spacing w:before="0" w:after="0"/>
              <w:jc w:val="center"/>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Jarosławice</w:t>
            </w:r>
          </w:p>
        </w:tc>
        <w:tc>
          <w:tcPr>
            <w:tcW w:w="1094" w:type="pct"/>
            <w:noWrap/>
            <w:hideMark/>
          </w:tcPr>
          <w:p w:rsidR="005B00E7" w:rsidRPr="00F63DBC" w:rsidRDefault="005B00E7" w:rsidP="00946E71">
            <w:pPr>
              <w:spacing w:before="0" w:after="0"/>
              <w:jc w:val="right"/>
              <w:cnfStyle w:val="000000100000"/>
              <w:rPr>
                <w:rFonts w:eastAsia="Times New Roman" w:cstheme="minorHAnsi"/>
                <w:sz w:val="20"/>
                <w:szCs w:val="20"/>
                <w:lang w:eastAsia="pl-PL"/>
              </w:rPr>
            </w:pPr>
            <w:r w:rsidRPr="00F63DBC">
              <w:rPr>
                <w:rFonts w:eastAsia="Times New Roman" w:cstheme="minorHAnsi"/>
                <w:sz w:val="20"/>
                <w:szCs w:val="20"/>
                <w:lang w:eastAsia="pl-PL"/>
              </w:rPr>
              <w:t>17</w:t>
            </w:r>
          </w:p>
        </w:tc>
        <w:tc>
          <w:tcPr>
            <w:tcW w:w="977" w:type="pct"/>
            <w:noWrap/>
            <w:hideMark/>
          </w:tcPr>
          <w:p w:rsidR="005B00E7" w:rsidRPr="00F25F99" w:rsidRDefault="005B00E7" w:rsidP="00946E71">
            <w:pPr>
              <w:spacing w:before="0" w:after="0"/>
              <w:jc w:val="right"/>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2</w:t>
            </w:r>
          </w:p>
        </w:tc>
        <w:tc>
          <w:tcPr>
            <w:tcW w:w="976" w:type="pct"/>
          </w:tcPr>
          <w:p w:rsidR="005B00E7" w:rsidRPr="00F25F99" w:rsidRDefault="005B00E7" w:rsidP="00946E71">
            <w:pPr>
              <w:spacing w:before="0" w:after="0"/>
              <w:jc w:val="right"/>
              <w:cnfStyle w:val="000000100000"/>
              <w:rPr>
                <w:rFonts w:eastAsia="Times New Roman" w:cstheme="minorHAnsi"/>
                <w:color w:val="000000"/>
                <w:sz w:val="20"/>
                <w:szCs w:val="20"/>
                <w:lang w:eastAsia="pl-PL"/>
              </w:rPr>
            </w:pPr>
            <w:r>
              <w:rPr>
                <w:rFonts w:eastAsia="Times New Roman" w:cstheme="minorHAnsi"/>
                <w:color w:val="000000"/>
                <w:sz w:val="20"/>
                <w:szCs w:val="20"/>
                <w:lang w:eastAsia="pl-PL"/>
              </w:rPr>
              <w:t>1</w:t>
            </w:r>
          </w:p>
        </w:tc>
      </w:tr>
      <w:tr w:rsidR="005B00E7" w:rsidRPr="00F25F99" w:rsidTr="00F63DBC">
        <w:trPr>
          <w:trHeight w:val="269"/>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8.</w:t>
            </w:r>
          </w:p>
        </w:tc>
        <w:tc>
          <w:tcPr>
            <w:tcW w:w="976" w:type="pct"/>
            <w:hideMark/>
          </w:tcPr>
          <w:p w:rsidR="005B00E7" w:rsidRPr="00F25F99" w:rsidRDefault="005B00E7" w:rsidP="00946E71">
            <w:pPr>
              <w:spacing w:before="0" w:after="0"/>
              <w:jc w:val="center"/>
              <w:cnfStyle w:val="0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Kargów</w:t>
            </w:r>
          </w:p>
        </w:tc>
        <w:tc>
          <w:tcPr>
            <w:tcW w:w="1094" w:type="pct"/>
            <w:noWrap/>
            <w:hideMark/>
          </w:tcPr>
          <w:p w:rsidR="005B00E7" w:rsidRPr="00F63DBC" w:rsidRDefault="00F63DBC" w:rsidP="00946E71">
            <w:pPr>
              <w:spacing w:before="0" w:after="0"/>
              <w:jc w:val="right"/>
              <w:cnfStyle w:val="000000000000"/>
              <w:rPr>
                <w:rFonts w:eastAsia="Times New Roman" w:cstheme="minorHAnsi"/>
                <w:sz w:val="20"/>
                <w:szCs w:val="20"/>
                <w:lang w:eastAsia="pl-PL"/>
              </w:rPr>
            </w:pPr>
            <w:r w:rsidRPr="00F63DBC">
              <w:rPr>
                <w:rFonts w:eastAsia="Times New Roman" w:cstheme="minorHAnsi"/>
                <w:sz w:val="20"/>
                <w:szCs w:val="20"/>
                <w:lang w:eastAsia="pl-PL"/>
              </w:rPr>
              <w:t>26</w:t>
            </w:r>
          </w:p>
        </w:tc>
        <w:tc>
          <w:tcPr>
            <w:tcW w:w="977" w:type="pct"/>
            <w:noWrap/>
            <w:hideMark/>
          </w:tcPr>
          <w:p w:rsidR="005B00E7" w:rsidRPr="00F25F99" w:rsidRDefault="005B00E7" w:rsidP="00946E71">
            <w:pPr>
              <w:spacing w:before="0" w:after="0"/>
              <w:jc w:val="right"/>
              <w:cnfStyle w:val="0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1</w:t>
            </w:r>
          </w:p>
        </w:tc>
        <w:tc>
          <w:tcPr>
            <w:tcW w:w="976" w:type="pct"/>
          </w:tcPr>
          <w:p w:rsidR="005B00E7" w:rsidRPr="00F25F99" w:rsidRDefault="00F63DBC" w:rsidP="00946E71">
            <w:pPr>
              <w:spacing w:before="0" w:after="0"/>
              <w:jc w:val="right"/>
              <w:cnfStyle w:val="000000000000"/>
              <w:rPr>
                <w:rFonts w:eastAsia="Times New Roman" w:cstheme="minorHAnsi"/>
                <w:color w:val="000000"/>
                <w:sz w:val="20"/>
                <w:szCs w:val="20"/>
                <w:lang w:eastAsia="pl-PL"/>
              </w:rPr>
            </w:pPr>
            <w:r>
              <w:rPr>
                <w:rFonts w:eastAsia="Times New Roman" w:cstheme="minorHAnsi"/>
                <w:color w:val="000000"/>
                <w:sz w:val="20"/>
                <w:szCs w:val="20"/>
                <w:lang w:eastAsia="pl-PL"/>
              </w:rPr>
              <w:t>1</w:t>
            </w:r>
          </w:p>
        </w:tc>
      </w:tr>
      <w:tr w:rsidR="005B00E7" w:rsidRPr="00F25F99" w:rsidTr="00F63DBC">
        <w:trPr>
          <w:cnfStyle w:val="000000100000"/>
          <w:trHeight w:val="132"/>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9.</w:t>
            </w:r>
          </w:p>
        </w:tc>
        <w:tc>
          <w:tcPr>
            <w:tcW w:w="976" w:type="pct"/>
            <w:hideMark/>
          </w:tcPr>
          <w:p w:rsidR="005B00E7" w:rsidRPr="00F25F99" w:rsidRDefault="005B00E7" w:rsidP="00946E71">
            <w:pPr>
              <w:spacing w:before="0" w:after="0"/>
              <w:jc w:val="center"/>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Nieciesławice</w:t>
            </w:r>
          </w:p>
        </w:tc>
        <w:tc>
          <w:tcPr>
            <w:tcW w:w="1094" w:type="pct"/>
            <w:noWrap/>
            <w:hideMark/>
          </w:tcPr>
          <w:p w:rsidR="005B00E7" w:rsidRPr="00F63DBC" w:rsidRDefault="00F63DBC" w:rsidP="00946E71">
            <w:pPr>
              <w:spacing w:before="0" w:after="0"/>
              <w:jc w:val="right"/>
              <w:cnfStyle w:val="000000100000"/>
              <w:rPr>
                <w:rFonts w:eastAsia="Times New Roman" w:cstheme="minorHAnsi"/>
                <w:sz w:val="20"/>
                <w:szCs w:val="20"/>
                <w:lang w:eastAsia="pl-PL"/>
              </w:rPr>
            </w:pPr>
            <w:r w:rsidRPr="00F63DBC">
              <w:rPr>
                <w:rFonts w:eastAsia="Times New Roman" w:cstheme="minorHAnsi"/>
                <w:sz w:val="20"/>
                <w:szCs w:val="20"/>
                <w:lang w:eastAsia="pl-PL"/>
              </w:rPr>
              <w:t>15</w:t>
            </w:r>
          </w:p>
        </w:tc>
        <w:tc>
          <w:tcPr>
            <w:tcW w:w="977" w:type="pct"/>
            <w:noWrap/>
            <w:hideMark/>
          </w:tcPr>
          <w:p w:rsidR="005B00E7" w:rsidRPr="00F25F99" w:rsidRDefault="005B00E7" w:rsidP="00946E71">
            <w:pPr>
              <w:spacing w:before="0" w:after="0"/>
              <w:jc w:val="right"/>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0</w:t>
            </w:r>
          </w:p>
        </w:tc>
        <w:tc>
          <w:tcPr>
            <w:tcW w:w="976" w:type="pct"/>
          </w:tcPr>
          <w:p w:rsidR="005B00E7" w:rsidRPr="00F25F99" w:rsidRDefault="00F63DBC" w:rsidP="00946E71">
            <w:pPr>
              <w:spacing w:before="0" w:after="0"/>
              <w:jc w:val="right"/>
              <w:cnfStyle w:val="000000100000"/>
              <w:rPr>
                <w:rFonts w:eastAsia="Times New Roman" w:cstheme="minorHAnsi"/>
                <w:color w:val="000000"/>
                <w:sz w:val="20"/>
                <w:szCs w:val="20"/>
                <w:lang w:eastAsia="pl-PL"/>
              </w:rPr>
            </w:pPr>
            <w:r>
              <w:rPr>
                <w:rFonts w:eastAsia="Times New Roman" w:cstheme="minorHAnsi"/>
                <w:color w:val="000000"/>
                <w:sz w:val="20"/>
                <w:szCs w:val="20"/>
                <w:lang w:eastAsia="pl-PL"/>
              </w:rPr>
              <w:t>1</w:t>
            </w:r>
          </w:p>
        </w:tc>
      </w:tr>
      <w:tr w:rsidR="005B00E7" w:rsidRPr="00F25F99" w:rsidTr="00F63DBC">
        <w:trPr>
          <w:trHeight w:val="77"/>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10.</w:t>
            </w:r>
          </w:p>
        </w:tc>
        <w:tc>
          <w:tcPr>
            <w:tcW w:w="976" w:type="pct"/>
            <w:hideMark/>
          </w:tcPr>
          <w:p w:rsidR="005B00E7" w:rsidRPr="00F25F99" w:rsidRDefault="005B00E7" w:rsidP="00946E71">
            <w:pPr>
              <w:spacing w:before="0" w:after="0"/>
              <w:jc w:val="center"/>
              <w:cnfStyle w:val="0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Niziny</w:t>
            </w:r>
          </w:p>
        </w:tc>
        <w:tc>
          <w:tcPr>
            <w:tcW w:w="1094" w:type="pct"/>
            <w:noWrap/>
            <w:hideMark/>
          </w:tcPr>
          <w:p w:rsidR="005B00E7" w:rsidRPr="00F63DBC" w:rsidRDefault="00F63DBC" w:rsidP="00946E71">
            <w:pPr>
              <w:spacing w:before="0" w:after="0"/>
              <w:jc w:val="right"/>
              <w:cnfStyle w:val="000000000000"/>
              <w:rPr>
                <w:rFonts w:eastAsia="Times New Roman" w:cstheme="minorHAnsi"/>
                <w:sz w:val="20"/>
                <w:szCs w:val="20"/>
                <w:lang w:eastAsia="pl-PL"/>
              </w:rPr>
            </w:pPr>
            <w:r w:rsidRPr="00F63DBC">
              <w:rPr>
                <w:rFonts w:eastAsia="Times New Roman" w:cstheme="minorHAnsi"/>
                <w:sz w:val="20"/>
                <w:szCs w:val="20"/>
                <w:lang w:eastAsia="pl-PL"/>
              </w:rPr>
              <w:t>39</w:t>
            </w:r>
          </w:p>
        </w:tc>
        <w:tc>
          <w:tcPr>
            <w:tcW w:w="977" w:type="pct"/>
            <w:noWrap/>
            <w:hideMark/>
          </w:tcPr>
          <w:p w:rsidR="005B00E7" w:rsidRPr="00F25F99" w:rsidRDefault="005B00E7" w:rsidP="00946E71">
            <w:pPr>
              <w:spacing w:before="0" w:after="0"/>
              <w:jc w:val="right"/>
              <w:cnfStyle w:val="0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5</w:t>
            </w:r>
          </w:p>
        </w:tc>
        <w:tc>
          <w:tcPr>
            <w:tcW w:w="976" w:type="pct"/>
          </w:tcPr>
          <w:p w:rsidR="005B00E7" w:rsidRPr="00F25F99" w:rsidRDefault="005B00E7" w:rsidP="00946E71">
            <w:pPr>
              <w:spacing w:before="0" w:after="0"/>
              <w:jc w:val="right"/>
              <w:cnfStyle w:val="000000000000"/>
              <w:rPr>
                <w:rFonts w:eastAsia="Times New Roman" w:cstheme="minorHAnsi"/>
                <w:color w:val="000000"/>
                <w:sz w:val="20"/>
                <w:szCs w:val="20"/>
                <w:lang w:eastAsia="pl-PL"/>
              </w:rPr>
            </w:pPr>
            <w:r>
              <w:rPr>
                <w:rFonts w:eastAsia="Times New Roman" w:cstheme="minorHAnsi"/>
                <w:color w:val="000000"/>
                <w:sz w:val="20"/>
                <w:szCs w:val="20"/>
                <w:lang w:eastAsia="pl-PL"/>
              </w:rPr>
              <w:t>1</w:t>
            </w:r>
          </w:p>
        </w:tc>
      </w:tr>
      <w:tr w:rsidR="005B00E7" w:rsidRPr="00F25F99" w:rsidTr="00F63DBC">
        <w:trPr>
          <w:cnfStyle w:val="000000100000"/>
          <w:trHeight w:val="77"/>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11.</w:t>
            </w:r>
          </w:p>
        </w:tc>
        <w:tc>
          <w:tcPr>
            <w:tcW w:w="976" w:type="pct"/>
            <w:hideMark/>
          </w:tcPr>
          <w:p w:rsidR="005B00E7" w:rsidRPr="00F25F99" w:rsidRDefault="005B00E7" w:rsidP="00946E71">
            <w:pPr>
              <w:spacing w:before="0" w:after="0"/>
              <w:jc w:val="center"/>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Podlesie</w:t>
            </w:r>
          </w:p>
        </w:tc>
        <w:tc>
          <w:tcPr>
            <w:tcW w:w="1094" w:type="pct"/>
            <w:noWrap/>
            <w:hideMark/>
          </w:tcPr>
          <w:p w:rsidR="005B00E7" w:rsidRPr="00F63DBC" w:rsidRDefault="005B00E7" w:rsidP="00946E71">
            <w:pPr>
              <w:spacing w:before="0" w:after="0"/>
              <w:jc w:val="right"/>
              <w:cnfStyle w:val="000000100000"/>
              <w:rPr>
                <w:rFonts w:eastAsia="Times New Roman" w:cstheme="minorHAnsi"/>
                <w:sz w:val="20"/>
                <w:szCs w:val="20"/>
                <w:lang w:eastAsia="pl-PL"/>
              </w:rPr>
            </w:pPr>
            <w:r w:rsidRPr="00F63DBC">
              <w:rPr>
                <w:rFonts w:eastAsia="Times New Roman" w:cstheme="minorHAnsi"/>
                <w:sz w:val="20"/>
                <w:szCs w:val="20"/>
                <w:lang w:eastAsia="pl-PL"/>
              </w:rPr>
              <w:t>14</w:t>
            </w:r>
          </w:p>
        </w:tc>
        <w:tc>
          <w:tcPr>
            <w:tcW w:w="977" w:type="pct"/>
            <w:noWrap/>
            <w:hideMark/>
          </w:tcPr>
          <w:p w:rsidR="005B00E7" w:rsidRPr="00F25F99" w:rsidRDefault="005B00E7" w:rsidP="00946E71">
            <w:pPr>
              <w:spacing w:before="0" w:after="0"/>
              <w:jc w:val="right"/>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0</w:t>
            </w:r>
          </w:p>
        </w:tc>
        <w:tc>
          <w:tcPr>
            <w:tcW w:w="976" w:type="pct"/>
          </w:tcPr>
          <w:p w:rsidR="005B00E7" w:rsidRPr="00F25F99" w:rsidRDefault="005B00E7" w:rsidP="00946E71">
            <w:pPr>
              <w:spacing w:before="0" w:after="0"/>
              <w:jc w:val="right"/>
              <w:cnfStyle w:val="000000100000"/>
              <w:rPr>
                <w:rFonts w:eastAsia="Times New Roman" w:cstheme="minorHAnsi"/>
                <w:color w:val="000000"/>
                <w:sz w:val="20"/>
                <w:szCs w:val="20"/>
                <w:lang w:eastAsia="pl-PL"/>
              </w:rPr>
            </w:pPr>
            <w:r>
              <w:rPr>
                <w:rFonts w:eastAsia="Times New Roman" w:cstheme="minorHAnsi"/>
                <w:color w:val="000000"/>
                <w:sz w:val="20"/>
                <w:szCs w:val="20"/>
                <w:lang w:eastAsia="pl-PL"/>
              </w:rPr>
              <w:t>0</w:t>
            </w:r>
          </w:p>
        </w:tc>
      </w:tr>
      <w:tr w:rsidR="005B00E7" w:rsidRPr="00F25F99" w:rsidTr="00F63DBC">
        <w:trPr>
          <w:trHeight w:val="77"/>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12.</w:t>
            </w:r>
          </w:p>
        </w:tc>
        <w:tc>
          <w:tcPr>
            <w:tcW w:w="976" w:type="pct"/>
            <w:hideMark/>
          </w:tcPr>
          <w:p w:rsidR="005B00E7" w:rsidRPr="00F25F99" w:rsidRDefault="005B00E7" w:rsidP="00946E71">
            <w:pPr>
              <w:spacing w:before="0" w:after="0"/>
              <w:jc w:val="center"/>
              <w:cnfStyle w:val="0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Rzędów</w:t>
            </w:r>
          </w:p>
        </w:tc>
        <w:tc>
          <w:tcPr>
            <w:tcW w:w="1094" w:type="pct"/>
            <w:noWrap/>
            <w:hideMark/>
          </w:tcPr>
          <w:p w:rsidR="005B00E7" w:rsidRPr="00F63DBC" w:rsidRDefault="005B00E7" w:rsidP="00946E71">
            <w:pPr>
              <w:spacing w:before="0" w:after="0"/>
              <w:jc w:val="right"/>
              <w:cnfStyle w:val="000000000000"/>
              <w:rPr>
                <w:rFonts w:eastAsia="Times New Roman" w:cstheme="minorHAnsi"/>
                <w:sz w:val="20"/>
                <w:szCs w:val="20"/>
                <w:lang w:eastAsia="pl-PL"/>
              </w:rPr>
            </w:pPr>
            <w:r w:rsidRPr="00F63DBC">
              <w:rPr>
                <w:rFonts w:eastAsia="Times New Roman" w:cstheme="minorHAnsi"/>
                <w:sz w:val="20"/>
                <w:szCs w:val="20"/>
                <w:lang w:eastAsia="pl-PL"/>
              </w:rPr>
              <w:t>13</w:t>
            </w:r>
          </w:p>
        </w:tc>
        <w:tc>
          <w:tcPr>
            <w:tcW w:w="977" w:type="pct"/>
            <w:noWrap/>
            <w:hideMark/>
          </w:tcPr>
          <w:p w:rsidR="005B00E7" w:rsidRPr="00F25F99" w:rsidRDefault="005B00E7" w:rsidP="00946E71">
            <w:pPr>
              <w:spacing w:before="0" w:after="0"/>
              <w:jc w:val="right"/>
              <w:cnfStyle w:val="0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0</w:t>
            </w:r>
          </w:p>
        </w:tc>
        <w:tc>
          <w:tcPr>
            <w:tcW w:w="976" w:type="pct"/>
          </w:tcPr>
          <w:p w:rsidR="005B00E7" w:rsidRPr="00F25F99" w:rsidRDefault="005B00E7" w:rsidP="00946E71">
            <w:pPr>
              <w:spacing w:before="0" w:after="0"/>
              <w:jc w:val="right"/>
              <w:cnfStyle w:val="000000000000"/>
              <w:rPr>
                <w:rFonts w:eastAsia="Times New Roman" w:cstheme="minorHAnsi"/>
                <w:color w:val="000000"/>
                <w:sz w:val="20"/>
                <w:szCs w:val="20"/>
                <w:lang w:eastAsia="pl-PL"/>
              </w:rPr>
            </w:pPr>
            <w:r>
              <w:rPr>
                <w:rFonts w:eastAsia="Times New Roman" w:cstheme="minorHAnsi"/>
                <w:color w:val="000000"/>
                <w:sz w:val="20"/>
                <w:szCs w:val="20"/>
                <w:lang w:eastAsia="pl-PL"/>
              </w:rPr>
              <w:t>1</w:t>
            </w:r>
          </w:p>
        </w:tc>
      </w:tr>
      <w:tr w:rsidR="005B00E7" w:rsidRPr="00F25F99" w:rsidTr="00F63DBC">
        <w:trPr>
          <w:cnfStyle w:val="000000100000"/>
          <w:trHeight w:val="77"/>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13.</w:t>
            </w:r>
          </w:p>
        </w:tc>
        <w:tc>
          <w:tcPr>
            <w:tcW w:w="976" w:type="pct"/>
            <w:hideMark/>
          </w:tcPr>
          <w:p w:rsidR="005B00E7" w:rsidRPr="00F25F99" w:rsidRDefault="005B00E7" w:rsidP="00946E71">
            <w:pPr>
              <w:spacing w:before="0" w:after="0"/>
              <w:jc w:val="center"/>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Sieczków</w:t>
            </w:r>
          </w:p>
        </w:tc>
        <w:tc>
          <w:tcPr>
            <w:tcW w:w="1094" w:type="pct"/>
            <w:noWrap/>
            <w:hideMark/>
          </w:tcPr>
          <w:p w:rsidR="005B00E7" w:rsidRPr="00F63DBC" w:rsidRDefault="005B00E7" w:rsidP="00946E71">
            <w:pPr>
              <w:spacing w:before="0" w:after="0"/>
              <w:jc w:val="right"/>
              <w:cnfStyle w:val="000000100000"/>
              <w:rPr>
                <w:rFonts w:eastAsia="Times New Roman" w:cstheme="minorHAnsi"/>
                <w:sz w:val="20"/>
                <w:szCs w:val="20"/>
                <w:lang w:eastAsia="pl-PL"/>
              </w:rPr>
            </w:pPr>
            <w:r w:rsidRPr="00F63DBC">
              <w:rPr>
                <w:rFonts w:eastAsia="Times New Roman" w:cstheme="minorHAnsi"/>
                <w:sz w:val="20"/>
                <w:szCs w:val="20"/>
                <w:lang w:eastAsia="pl-PL"/>
              </w:rPr>
              <w:t>6</w:t>
            </w:r>
          </w:p>
        </w:tc>
        <w:tc>
          <w:tcPr>
            <w:tcW w:w="977" w:type="pct"/>
            <w:noWrap/>
            <w:hideMark/>
          </w:tcPr>
          <w:p w:rsidR="005B00E7" w:rsidRPr="00F25F99" w:rsidRDefault="005B00E7" w:rsidP="00946E71">
            <w:pPr>
              <w:spacing w:before="0" w:after="0"/>
              <w:jc w:val="right"/>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1</w:t>
            </w:r>
          </w:p>
        </w:tc>
        <w:tc>
          <w:tcPr>
            <w:tcW w:w="976" w:type="pct"/>
          </w:tcPr>
          <w:p w:rsidR="005B00E7" w:rsidRPr="00F25F99" w:rsidRDefault="005B00E7" w:rsidP="00946E71">
            <w:pPr>
              <w:spacing w:before="0" w:after="0"/>
              <w:jc w:val="right"/>
              <w:cnfStyle w:val="000000100000"/>
              <w:rPr>
                <w:rFonts w:eastAsia="Times New Roman" w:cstheme="minorHAnsi"/>
                <w:color w:val="000000"/>
                <w:sz w:val="20"/>
                <w:szCs w:val="20"/>
                <w:lang w:eastAsia="pl-PL"/>
              </w:rPr>
            </w:pPr>
            <w:r>
              <w:rPr>
                <w:rFonts w:eastAsia="Times New Roman" w:cstheme="minorHAnsi"/>
                <w:color w:val="000000"/>
                <w:sz w:val="20"/>
                <w:szCs w:val="20"/>
                <w:lang w:eastAsia="pl-PL"/>
              </w:rPr>
              <w:t>0</w:t>
            </w:r>
          </w:p>
        </w:tc>
      </w:tr>
      <w:tr w:rsidR="005B00E7" w:rsidRPr="00F25F99" w:rsidTr="00F63DBC">
        <w:trPr>
          <w:trHeight w:val="135"/>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14.</w:t>
            </w:r>
          </w:p>
        </w:tc>
        <w:tc>
          <w:tcPr>
            <w:tcW w:w="976" w:type="pct"/>
            <w:hideMark/>
          </w:tcPr>
          <w:p w:rsidR="005B00E7" w:rsidRPr="00F25F99" w:rsidRDefault="005B00E7" w:rsidP="00946E71">
            <w:pPr>
              <w:spacing w:before="0" w:after="0"/>
              <w:jc w:val="center"/>
              <w:cnfStyle w:val="0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Tuczępy</w:t>
            </w:r>
          </w:p>
        </w:tc>
        <w:tc>
          <w:tcPr>
            <w:tcW w:w="1094" w:type="pct"/>
            <w:noWrap/>
            <w:hideMark/>
          </w:tcPr>
          <w:p w:rsidR="005B00E7" w:rsidRPr="00F63DBC" w:rsidRDefault="005B00E7" w:rsidP="00946E71">
            <w:pPr>
              <w:spacing w:before="0" w:after="0"/>
              <w:jc w:val="right"/>
              <w:cnfStyle w:val="000000000000"/>
              <w:rPr>
                <w:rFonts w:eastAsia="Times New Roman" w:cstheme="minorHAnsi"/>
                <w:sz w:val="20"/>
                <w:szCs w:val="20"/>
                <w:lang w:eastAsia="pl-PL"/>
              </w:rPr>
            </w:pPr>
            <w:r w:rsidRPr="00F63DBC">
              <w:rPr>
                <w:rFonts w:eastAsia="Times New Roman" w:cstheme="minorHAnsi"/>
                <w:sz w:val="20"/>
                <w:szCs w:val="20"/>
                <w:lang w:eastAsia="pl-PL"/>
              </w:rPr>
              <w:t>56</w:t>
            </w:r>
          </w:p>
        </w:tc>
        <w:tc>
          <w:tcPr>
            <w:tcW w:w="977" w:type="pct"/>
            <w:noWrap/>
            <w:hideMark/>
          </w:tcPr>
          <w:p w:rsidR="005B00E7" w:rsidRPr="00F25F99" w:rsidRDefault="005B00E7" w:rsidP="00946E71">
            <w:pPr>
              <w:spacing w:before="0" w:after="0"/>
              <w:jc w:val="right"/>
              <w:cnfStyle w:val="0000000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8</w:t>
            </w:r>
          </w:p>
        </w:tc>
        <w:tc>
          <w:tcPr>
            <w:tcW w:w="976" w:type="pct"/>
          </w:tcPr>
          <w:p w:rsidR="005B00E7" w:rsidRPr="00F25F99" w:rsidRDefault="005B00E7" w:rsidP="00946E71">
            <w:pPr>
              <w:spacing w:before="0" w:after="0"/>
              <w:jc w:val="right"/>
              <w:cnfStyle w:val="000000000000"/>
              <w:rPr>
                <w:rFonts w:eastAsia="Times New Roman" w:cstheme="minorHAnsi"/>
                <w:color w:val="000000"/>
                <w:sz w:val="20"/>
                <w:szCs w:val="20"/>
                <w:lang w:eastAsia="pl-PL"/>
              </w:rPr>
            </w:pPr>
            <w:r>
              <w:rPr>
                <w:rFonts w:eastAsia="Times New Roman" w:cstheme="minorHAnsi"/>
                <w:color w:val="000000"/>
                <w:sz w:val="20"/>
                <w:szCs w:val="20"/>
                <w:lang w:eastAsia="pl-PL"/>
              </w:rPr>
              <w:t>5</w:t>
            </w:r>
          </w:p>
        </w:tc>
      </w:tr>
      <w:tr w:rsidR="005B00E7" w:rsidRPr="00F25F99" w:rsidTr="00F63DBC">
        <w:trPr>
          <w:cnfStyle w:val="000000100000"/>
          <w:trHeight w:val="77"/>
        </w:trPr>
        <w:tc>
          <w:tcPr>
            <w:cnfStyle w:val="001000000000"/>
            <w:tcW w:w="977" w:type="pct"/>
            <w:hideMark/>
          </w:tcPr>
          <w:p w:rsidR="005B00E7" w:rsidRPr="00F25F99" w:rsidRDefault="005B00E7" w:rsidP="00946E71">
            <w:pPr>
              <w:spacing w:before="0" w:after="0"/>
              <w:jc w:val="center"/>
              <w:rPr>
                <w:rFonts w:eastAsia="Times New Roman" w:cstheme="minorHAnsi"/>
                <w:color w:val="000000"/>
                <w:sz w:val="20"/>
                <w:szCs w:val="20"/>
                <w:lang w:eastAsia="pl-PL"/>
              </w:rPr>
            </w:pPr>
            <w:r w:rsidRPr="00F25F99">
              <w:rPr>
                <w:rFonts w:eastAsia="Times New Roman" w:cstheme="minorHAnsi"/>
                <w:color w:val="000000"/>
                <w:sz w:val="20"/>
                <w:szCs w:val="20"/>
                <w:lang w:eastAsia="pl-PL"/>
              </w:rPr>
              <w:t>15.</w:t>
            </w:r>
          </w:p>
        </w:tc>
        <w:tc>
          <w:tcPr>
            <w:tcW w:w="976" w:type="pct"/>
            <w:hideMark/>
          </w:tcPr>
          <w:p w:rsidR="005B00E7" w:rsidRPr="00F25F99" w:rsidRDefault="005B00E7" w:rsidP="00946E71">
            <w:pPr>
              <w:spacing w:before="0" w:after="0"/>
              <w:jc w:val="center"/>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Wierzbica</w:t>
            </w:r>
          </w:p>
        </w:tc>
        <w:tc>
          <w:tcPr>
            <w:tcW w:w="1094" w:type="pct"/>
            <w:noWrap/>
            <w:hideMark/>
          </w:tcPr>
          <w:p w:rsidR="005B00E7" w:rsidRPr="00F63DBC" w:rsidRDefault="005B00E7" w:rsidP="00946E71">
            <w:pPr>
              <w:spacing w:before="0" w:after="0"/>
              <w:jc w:val="right"/>
              <w:cnfStyle w:val="000000100000"/>
              <w:rPr>
                <w:rFonts w:eastAsia="Times New Roman" w:cstheme="minorHAnsi"/>
                <w:sz w:val="20"/>
                <w:szCs w:val="20"/>
                <w:lang w:eastAsia="pl-PL"/>
              </w:rPr>
            </w:pPr>
            <w:r w:rsidRPr="00F63DBC">
              <w:rPr>
                <w:rFonts w:eastAsia="Times New Roman" w:cstheme="minorHAnsi"/>
                <w:sz w:val="20"/>
                <w:szCs w:val="20"/>
                <w:lang w:eastAsia="pl-PL"/>
              </w:rPr>
              <w:t>9</w:t>
            </w:r>
          </w:p>
        </w:tc>
        <w:tc>
          <w:tcPr>
            <w:tcW w:w="977" w:type="pct"/>
            <w:noWrap/>
            <w:hideMark/>
          </w:tcPr>
          <w:p w:rsidR="005B00E7" w:rsidRPr="00F25F99" w:rsidRDefault="005B00E7" w:rsidP="00946E71">
            <w:pPr>
              <w:spacing w:before="0" w:after="0"/>
              <w:jc w:val="right"/>
              <w:cnfStyle w:val="000000100000"/>
              <w:rPr>
                <w:rFonts w:eastAsia="Times New Roman" w:cstheme="minorHAnsi"/>
                <w:color w:val="000000"/>
                <w:sz w:val="20"/>
                <w:szCs w:val="20"/>
                <w:lang w:eastAsia="pl-PL"/>
              </w:rPr>
            </w:pPr>
            <w:r w:rsidRPr="00F25F99">
              <w:rPr>
                <w:rFonts w:eastAsia="Times New Roman" w:cstheme="minorHAnsi"/>
                <w:color w:val="000000"/>
                <w:sz w:val="20"/>
                <w:szCs w:val="20"/>
                <w:lang w:eastAsia="pl-PL"/>
              </w:rPr>
              <w:t>1</w:t>
            </w:r>
          </w:p>
        </w:tc>
        <w:tc>
          <w:tcPr>
            <w:tcW w:w="976" w:type="pct"/>
          </w:tcPr>
          <w:p w:rsidR="005B00E7" w:rsidRPr="00F25F99" w:rsidRDefault="005B00E7" w:rsidP="00946E71">
            <w:pPr>
              <w:spacing w:before="0" w:after="0"/>
              <w:jc w:val="right"/>
              <w:cnfStyle w:val="000000100000"/>
              <w:rPr>
                <w:rFonts w:eastAsia="Times New Roman" w:cstheme="minorHAnsi"/>
                <w:color w:val="000000"/>
                <w:sz w:val="20"/>
                <w:szCs w:val="20"/>
                <w:lang w:eastAsia="pl-PL"/>
              </w:rPr>
            </w:pPr>
            <w:r>
              <w:rPr>
                <w:rFonts w:eastAsia="Times New Roman" w:cstheme="minorHAnsi"/>
                <w:color w:val="000000"/>
                <w:sz w:val="20"/>
                <w:szCs w:val="20"/>
                <w:lang w:eastAsia="pl-PL"/>
              </w:rPr>
              <w:t>0</w:t>
            </w:r>
          </w:p>
        </w:tc>
      </w:tr>
      <w:tr w:rsidR="00F63DBC" w:rsidRPr="00F25F99" w:rsidTr="00F63DBC">
        <w:trPr>
          <w:trHeight w:val="300"/>
        </w:trPr>
        <w:tc>
          <w:tcPr>
            <w:cnfStyle w:val="001000000000"/>
            <w:tcW w:w="1954" w:type="pct"/>
            <w:gridSpan w:val="2"/>
            <w:noWrap/>
            <w:hideMark/>
          </w:tcPr>
          <w:p w:rsidR="00F63DBC" w:rsidRPr="00F25F99" w:rsidRDefault="00F63DBC" w:rsidP="00F63DBC">
            <w:pPr>
              <w:spacing w:before="0" w:after="0"/>
              <w:jc w:val="right"/>
              <w:rPr>
                <w:rFonts w:eastAsia="Times New Roman" w:cstheme="minorHAnsi"/>
                <w:color w:val="000000"/>
                <w:sz w:val="20"/>
                <w:szCs w:val="20"/>
                <w:lang w:eastAsia="pl-PL"/>
              </w:rPr>
            </w:pPr>
            <w:r w:rsidRPr="00F25F99">
              <w:rPr>
                <w:rFonts w:eastAsia="Times New Roman" w:cstheme="minorHAnsi"/>
                <w:color w:val="000000"/>
                <w:sz w:val="20"/>
                <w:szCs w:val="20"/>
                <w:lang w:eastAsia="pl-PL"/>
              </w:rPr>
              <w:t>Razem</w:t>
            </w:r>
            <w:r>
              <w:rPr>
                <w:rFonts w:eastAsia="Times New Roman" w:cstheme="minorHAnsi"/>
                <w:color w:val="000000"/>
                <w:sz w:val="20"/>
                <w:szCs w:val="20"/>
                <w:lang w:eastAsia="pl-PL"/>
              </w:rPr>
              <w:t>:</w:t>
            </w:r>
          </w:p>
        </w:tc>
        <w:tc>
          <w:tcPr>
            <w:tcW w:w="1094" w:type="pct"/>
            <w:noWrap/>
            <w:hideMark/>
          </w:tcPr>
          <w:p w:rsidR="00F63DBC" w:rsidRPr="00F63DBC" w:rsidRDefault="00F63DBC" w:rsidP="00946E71">
            <w:pPr>
              <w:spacing w:before="0" w:after="0"/>
              <w:jc w:val="right"/>
              <w:cnfStyle w:val="000000000000"/>
              <w:rPr>
                <w:rFonts w:eastAsia="Times New Roman" w:cstheme="minorHAnsi"/>
                <w:b/>
                <w:sz w:val="20"/>
                <w:szCs w:val="20"/>
                <w:lang w:eastAsia="pl-PL"/>
              </w:rPr>
            </w:pPr>
            <w:r w:rsidRPr="00F63DBC">
              <w:rPr>
                <w:rFonts w:eastAsia="Times New Roman" w:cstheme="minorHAnsi"/>
                <w:b/>
                <w:sz w:val="20"/>
                <w:szCs w:val="20"/>
                <w:lang w:eastAsia="pl-PL"/>
              </w:rPr>
              <w:t>253</w:t>
            </w:r>
          </w:p>
        </w:tc>
        <w:tc>
          <w:tcPr>
            <w:tcW w:w="977" w:type="pct"/>
            <w:noWrap/>
            <w:hideMark/>
          </w:tcPr>
          <w:p w:rsidR="00F63DBC" w:rsidRPr="00F63DBC" w:rsidRDefault="00F63DBC" w:rsidP="00946E71">
            <w:pPr>
              <w:spacing w:before="0" w:after="0"/>
              <w:jc w:val="right"/>
              <w:cnfStyle w:val="000000000000"/>
              <w:rPr>
                <w:rFonts w:eastAsia="Times New Roman" w:cstheme="minorHAnsi"/>
                <w:b/>
                <w:color w:val="000000"/>
                <w:sz w:val="20"/>
                <w:szCs w:val="20"/>
                <w:lang w:eastAsia="pl-PL"/>
              </w:rPr>
            </w:pPr>
            <w:r w:rsidRPr="00F63DBC">
              <w:rPr>
                <w:rFonts w:eastAsia="Times New Roman" w:cstheme="minorHAnsi"/>
                <w:b/>
                <w:color w:val="000000"/>
                <w:sz w:val="20"/>
                <w:szCs w:val="20"/>
                <w:lang w:eastAsia="pl-PL"/>
              </w:rPr>
              <w:t>20</w:t>
            </w:r>
          </w:p>
        </w:tc>
        <w:tc>
          <w:tcPr>
            <w:tcW w:w="976" w:type="pct"/>
          </w:tcPr>
          <w:p w:rsidR="00F63DBC" w:rsidRPr="00F63DBC" w:rsidRDefault="00F63DBC" w:rsidP="00946E71">
            <w:pPr>
              <w:spacing w:before="0" w:after="0"/>
              <w:jc w:val="right"/>
              <w:cnfStyle w:val="000000000000"/>
              <w:rPr>
                <w:rFonts w:eastAsia="Times New Roman" w:cstheme="minorHAnsi"/>
                <w:b/>
                <w:color w:val="000000"/>
                <w:sz w:val="20"/>
                <w:szCs w:val="20"/>
                <w:lang w:eastAsia="pl-PL"/>
              </w:rPr>
            </w:pPr>
            <w:r w:rsidRPr="00F63DBC">
              <w:rPr>
                <w:rFonts w:eastAsia="Times New Roman" w:cstheme="minorHAnsi"/>
                <w:b/>
                <w:color w:val="000000"/>
                <w:sz w:val="20"/>
                <w:szCs w:val="20"/>
                <w:lang w:eastAsia="pl-PL"/>
              </w:rPr>
              <w:t>12</w:t>
            </w:r>
          </w:p>
        </w:tc>
      </w:tr>
    </w:tbl>
    <w:p w:rsidR="005B00E7" w:rsidRPr="00CA072F" w:rsidRDefault="005B00E7" w:rsidP="005B00E7">
      <w:pPr>
        <w:pStyle w:val="rdo"/>
      </w:pPr>
      <w:r>
        <w:t>Źródło:</w:t>
      </w:r>
      <w:r w:rsidRPr="00CA072F">
        <w:t xml:space="preserve"> Opracowanie własne. Sporządzono na podsta</w:t>
      </w:r>
      <w:r>
        <w:t xml:space="preserve">wie danych z Komisariatu Policji w Stopnicy </w:t>
      </w:r>
    </w:p>
    <w:p w:rsidR="005B00E7" w:rsidRDefault="005B00E7" w:rsidP="005B00E7">
      <w:r>
        <w:t>Największej liczby czynów karalnych dokonano w miejscowościach: Tuczępy (8) i Niziny (5).</w:t>
      </w:r>
    </w:p>
    <w:p w:rsidR="005B00E7" w:rsidRDefault="005B00E7" w:rsidP="005B00E7">
      <w:pPr>
        <w:pStyle w:val="Legenda"/>
      </w:pPr>
      <w:r>
        <w:rPr>
          <w:noProof/>
          <w:lang w:eastAsia="pl-PL"/>
        </w:rPr>
        <w:drawing>
          <wp:anchor distT="0" distB="0" distL="114300" distR="114300" simplePos="0" relativeHeight="251840512" behindDoc="0" locked="0" layoutInCell="1" allowOverlap="1">
            <wp:simplePos x="0" y="0"/>
            <wp:positionH relativeFrom="margin">
              <wp:align>right</wp:align>
            </wp:positionH>
            <wp:positionV relativeFrom="paragraph">
              <wp:posOffset>273685</wp:posOffset>
            </wp:positionV>
            <wp:extent cx="5751830" cy="1690370"/>
            <wp:effectExtent l="19050" t="0" r="20320" b="5080"/>
            <wp:wrapSquare wrapText="bothSides"/>
            <wp:docPr id="75" name="Wykres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t xml:space="preserve">Wykres </w:t>
      </w:r>
      <w:fldSimple w:instr=" SEQ Wykres \* ARABIC ">
        <w:r>
          <w:rPr>
            <w:noProof/>
          </w:rPr>
          <w:t>36</w:t>
        </w:r>
      </w:fldSimple>
      <w:r>
        <w:t>. Liczba czynów karalnych w 2015 roku na poziomie miejscowości</w:t>
      </w:r>
    </w:p>
    <w:p w:rsidR="005B00E7" w:rsidRPr="00CA072F" w:rsidRDefault="005B00E7" w:rsidP="005B00E7">
      <w:pPr>
        <w:pStyle w:val="rdo"/>
      </w:pPr>
      <w:r>
        <w:t>Źródło:</w:t>
      </w:r>
      <w:r w:rsidRPr="00CA072F">
        <w:t xml:space="preserve"> Opracowanie własne. Sporządzono na podsta</w:t>
      </w:r>
      <w:r>
        <w:t xml:space="preserve">wie danych z Komisariatu Policji w Stopnicy </w:t>
      </w:r>
    </w:p>
    <w:p w:rsidR="00E56955" w:rsidRPr="00E56955" w:rsidRDefault="005B00E7" w:rsidP="00E56955">
      <w:r>
        <w:br w:type="column"/>
      </w:r>
      <w:r w:rsidR="00200FA9" w:rsidRPr="00F120C5">
        <w:rPr>
          <w:bCs/>
          <w:noProof/>
          <w:szCs w:val="24"/>
          <w:lang w:eastAsia="pl-PL"/>
        </w:rPr>
        <w:lastRenderedPageBreak/>
        <w:drawing>
          <wp:anchor distT="0" distB="0" distL="114300" distR="114300" simplePos="0" relativeHeight="251704320" behindDoc="0" locked="0" layoutInCell="1" allowOverlap="1">
            <wp:simplePos x="0" y="0"/>
            <wp:positionH relativeFrom="margin">
              <wp:align>left</wp:align>
            </wp:positionH>
            <wp:positionV relativeFrom="paragraph">
              <wp:posOffset>231140</wp:posOffset>
            </wp:positionV>
            <wp:extent cx="466725" cy="466725"/>
            <wp:effectExtent l="0" t="0" r="9525" b="9525"/>
            <wp:wrapSquare wrapText="bothSides"/>
            <wp:docPr id="50" name="Obraz 50" descr="C:\Users\Katarzyna\Desktop\plan rewitalizacji\png\fo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arzyna\Desktop\plan rewitalizacji\png\forest.png"/>
                    <pic:cNvPicPr>
                      <a:picLocks noChangeAspect="1" noChangeArrowheads="1"/>
                    </pic:cNvPicPr>
                  </pic:nvPicPr>
                  <pic:blipFill>
                    <a:blip r:embed="rId59"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66725"/>
                    </a:xfrm>
                    <a:prstGeom prst="rect">
                      <a:avLst/>
                    </a:prstGeom>
                    <a:noFill/>
                    <a:ln>
                      <a:noFill/>
                    </a:ln>
                  </pic:spPr>
                </pic:pic>
              </a:graphicData>
            </a:graphic>
          </wp:anchor>
        </w:drawing>
      </w:r>
    </w:p>
    <w:p w:rsidR="00243F5F" w:rsidRPr="00F63DBC" w:rsidRDefault="00F63DBC" w:rsidP="00F63DBC">
      <w:pPr>
        <w:pStyle w:val="Nagwek1"/>
        <w:spacing w:after="240"/>
        <w:ind w:left="720"/>
        <w:rPr>
          <w:sz w:val="32"/>
        </w:rPr>
      </w:pPr>
      <w:bookmarkStart w:id="14" w:name="_Toc465166758"/>
      <w:r w:rsidRPr="00F63DBC">
        <w:rPr>
          <w:sz w:val="32"/>
        </w:rPr>
        <w:t xml:space="preserve">4. </w:t>
      </w:r>
      <w:r w:rsidR="00F429C3" w:rsidRPr="00F63DBC">
        <w:rPr>
          <w:sz w:val="32"/>
        </w:rPr>
        <w:t>Środowisko przyrodnicze</w:t>
      </w:r>
      <w:bookmarkEnd w:id="14"/>
    </w:p>
    <w:p w:rsidR="00243F5F" w:rsidRPr="00F63DBC" w:rsidRDefault="00200FA9" w:rsidP="00F63DBC">
      <w:pPr>
        <w:pStyle w:val="Nagwek2"/>
        <w:spacing w:after="240"/>
        <w:ind w:left="1440" w:hanging="447"/>
        <w:rPr>
          <w:b/>
        </w:rPr>
      </w:pPr>
      <w:bookmarkStart w:id="15" w:name="_Toc465166759"/>
      <w:r w:rsidRPr="00F63DBC">
        <w:rPr>
          <w:rFonts w:asciiTheme="minorHAnsi" w:hAnsiTheme="minorHAnsi"/>
          <w:b/>
          <w:noProof/>
          <w:color w:val="7B7B7B" w:themeColor="accent3" w:themeShade="BF"/>
          <w:sz w:val="28"/>
          <w:szCs w:val="28"/>
          <w:lang w:eastAsia="pl-PL"/>
        </w:rPr>
        <w:drawing>
          <wp:anchor distT="0" distB="0" distL="114300" distR="114300" simplePos="0" relativeHeight="251706368" behindDoc="0" locked="0" layoutInCell="1" allowOverlap="1">
            <wp:simplePos x="0" y="0"/>
            <wp:positionH relativeFrom="margin">
              <wp:align>left</wp:align>
            </wp:positionH>
            <wp:positionV relativeFrom="paragraph">
              <wp:posOffset>11430</wp:posOffset>
            </wp:positionV>
            <wp:extent cx="342900" cy="342900"/>
            <wp:effectExtent l="0" t="0" r="0" b="0"/>
            <wp:wrapNone/>
            <wp:docPr id="79" name="Obraz 79" descr="C:\Users\Katarzyna\Desktop\my-icons-collection\pn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my-icons-collection\png\nature.png"/>
                    <pic:cNvPicPr>
                      <a:picLocks noChangeAspect="1" noChangeArrowheads="1"/>
                    </pic:cNvPicPr>
                  </pic:nvPicPr>
                  <pic:blipFill>
                    <a:blip r:embed="rId60"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a:ln>
                      <a:noFill/>
                    </a:ln>
                  </pic:spPr>
                </pic:pic>
              </a:graphicData>
            </a:graphic>
          </wp:anchor>
        </w:drawing>
      </w:r>
      <w:r w:rsidR="00F63DBC" w:rsidRPr="00F63DBC">
        <w:rPr>
          <w:b/>
        </w:rPr>
        <w:t xml:space="preserve">4.1. </w:t>
      </w:r>
      <w:r w:rsidR="00F63DBC">
        <w:rPr>
          <w:b/>
        </w:rPr>
        <w:t>Uwarunkowania fizyczno-</w:t>
      </w:r>
      <w:r w:rsidR="00243F5F" w:rsidRPr="00F63DBC">
        <w:rPr>
          <w:b/>
        </w:rPr>
        <w:t>geograficzne</w:t>
      </w:r>
      <w:bookmarkEnd w:id="15"/>
    </w:p>
    <w:p w:rsidR="00F429C3" w:rsidRPr="00F63DBC" w:rsidRDefault="00F63DBC" w:rsidP="00F63DBC">
      <w:pPr>
        <w:pStyle w:val="Nagwek3"/>
        <w:ind w:left="1800" w:hanging="807"/>
        <w:rPr>
          <w:b/>
          <w:color w:val="ED7D31" w:themeColor="accent2"/>
          <w:sz w:val="28"/>
          <w:szCs w:val="28"/>
        </w:rPr>
      </w:pPr>
      <w:bookmarkStart w:id="16" w:name="_Toc465166760"/>
      <w:r w:rsidRPr="00F63DBC">
        <w:rPr>
          <w:b/>
          <w:color w:val="ED7D31" w:themeColor="accent2"/>
          <w:sz w:val="28"/>
          <w:szCs w:val="28"/>
        </w:rPr>
        <w:t xml:space="preserve">4.1.1. </w:t>
      </w:r>
      <w:r w:rsidR="00243F5F" w:rsidRPr="00F63DBC">
        <w:rPr>
          <w:b/>
          <w:color w:val="ED7D31" w:themeColor="accent2"/>
          <w:sz w:val="28"/>
          <w:szCs w:val="28"/>
        </w:rPr>
        <w:t>Rzeźba terenu</w:t>
      </w:r>
      <w:bookmarkEnd w:id="16"/>
    </w:p>
    <w:p w:rsidR="006F7355" w:rsidRDefault="006F7355" w:rsidP="006F7355">
      <w:r w:rsidRPr="00F20010">
        <w:t xml:space="preserve">Gmina Tuczępy położona jest w obrębie Niecki Połanieckiej, należącej do </w:t>
      </w:r>
      <w:r>
        <w:t xml:space="preserve">makroregionu Niecka Nidziańska. </w:t>
      </w:r>
      <w:r w:rsidRPr="00F20010">
        <w:t>Elementem dominującym w krajobrazie gminy są ciągi płaskich wzniesień i garbów.</w:t>
      </w:r>
    </w:p>
    <w:p w:rsidR="006F7355" w:rsidRDefault="006F7355" w:rsidP="006F7355">
      <w:r w:rsidRPr="00F20010">
        <w:t>Gmina położona jest na średniej wysokości od 190 do 240 m n.p.m. Jej obszar poprzecinany jest gęstą siecią kanałów i małych cieków wodnych, należących do zlewni rzeki Wschodniej, płynącej wzdłuż południowej granicy gminy.</w:t>
      </w:r>
    </w:p>
    <w:p w:rsidR="006F7355" w:rsidRDefault="006F7355" w:rsidP="006F7355">
      <w:r w:rsidRPr="00556980">
        <w:t xml:space="preserve">Na terenie gminy Tuczępy wzniesienia mają charakter zaokrąglonych garbów o przebiegu NW - SE, podobny przebieg ma dolina rzeki Wschodniej oraz dolina Potoku od Nizin. Większość dolin pozostałych cieków powierzchniowych na terenie gminy ma przebieg </w:t>
      </w:r>
      <w:proofErr w:type="spellStart"/>
      <w:r w:rsidRPr="00556980">
        <w:t>N-S</w:t>
      </w:r>
      <w:proofErr w:type="spellEnd"/>
      <w:r w:rsidRPr="00556980">
        <w:t xml:space="preserve">. </w:t>
      </w:r>
      <w:r>
        <w:t xml:space="preserve"> </w:t>
      </w:r>
      <w:r w:rsidRPr="00556980">
        <w:t>Fragmentami rzeźba jest urozmaicona, erozyjnie sfalowana z nachyleniami powyżej 13% (na krótkich odcinkach do 20%).</w:t>
      </w:r>
      <w:r>
        <w:t xml:space="preserve"> </w:t>
      </w:r>
      <w:r w:rsidRPr="00556980">
        <w:t>Najniżej położony punkt na terenie gminy Tuczępy znajduje się w dolinie rzeki Wschodniej (południowo-wschodni fragment gminy)</w:t>
      </w:r>
      <w:r>
        <w:t xml:space="preserve">, na rzędnej około 175 m n.p.m. </w:t>
      </w:r>
      <w:r w:rsidRPr="00556980">
        <w:t>Natomiast najwyżej położony punkt gminy położony  jest w północno-wschodniej części gminy (na północ od Kolonii Rzędów), na rzędnej oko. 246 m n.p.m.</w:t>
      </w:r>
    </w:p>
    <w:p w:rsidR="006F7355" w:rsidRDefault="007F1511" w:rsidP="006F7355">
      <w:r>
        <w:t>W obrębie g</w:t>
      </w:r>
      <w:r w:rsidR="006F7355" w:rsidRPr="00556980">
        <w:t>miny Tuczępy można wyróżnić następujące formy geomorfologiczne:</w:t>
      </w:r>
    </w:p>
    <w:p w:rsidR="006F7355" w:rsidRDefault="006F7355" w:rsidP="00703208">
      <w:pPr>
        <w:pStyle w:val="Akapitzlist"/>
        <w:numPr>
          <w:ilvl w:val="0"/>
          <w:numId w:val="2"/>
        </w:numPr>
      </w:pPr>
      <w:r w:rsidRPr="00C6578F">
        <w:t xml:space="preserve">formy pochodzenia lodowcowego (równinny moreny dennej, występują one </w:t>
      </w:r>
      <w:r w:rsidR="007F1511">
        <w:t>w centralnej części g</w:t>
      </w:r>
      <w:r w:rsidRPr="00C6578F">
        <w:t>miny, ich średnia wysokość wynosi około 220 m n.p.m.),</w:t>
      </w:r>
    </w:p>
    <w:p w:rsidR="006F7355" w:rsidRPr="006F7355" w:rsidRDefault="006F7355" w:rsidP="00703208">
      <w:pPr>
        <w:pStyle w:val="Akapitzlist"/>
        <w:numPr>
          <w:ilvl w:val="0"/>
          <w:numId w:val="2"/>
        </w:numPr>
      </w:pPr>
      <w:r w:rsidRPr="00C6578F">
        <w:t>formy pochodzenia wodnolodowcowego (równiny wodnolodowcowe, o</w:t>
      </w:r>
      <w:r w:rsidR="007F1511">
        <w:rPr>
          <w:rFonts w:eastAsia="Microsoft Sans Serif"/>
        </w:rPr>
        <w:t>bejmują północną część g</w:t>
      </w:r>
      <w:r w:rsidRPr="006F7355">
        <w:rPr>
          <w:rFonts w:eastAsia="Microsoft Sans Serif"/>
        </w:rPr>
        <w:t>miny Tuczępy),</w:t>
      </w:r>
    </w:p>
    <w:p w:rsidR="006F7355" w:rsidRPr="006F7355" w:rsidRDefault="006F7355" w:rsidP="00703208">
      <w:pPr>
        <w:pStyle w:val="Akapitzlist"/>
        <w:numPr>
          <w:ilvl w:val="0"/>
          <w:numId w:val="2"/>
        </w:numPr>
      </w:pPr>
      <w:r w:rsidRPr="006F7355">
        <w:rPr>
          <w:rFonts w:eastAsia="Microsoft Sans Serif"/>
        </w:rPr>
        <w:t>formy pochodzenia eolicznego (występują przede wszystkim w zachodniej</w:t>
      </w:r>
      <w:r w:rsidR="007F1511">
        <w:rPr>
          <w:rFonts w:eastAsia="Microsoft Sans Serif"/>
        </w:rPr>
        <w:t xml:space="preserve"> części g</w:t>
      </w:r>
      <w:r w:rsidR="00394719">
        <w:rPr>
          <w:rFonts w:eastAsia="Microsoft Sans Serif"/>
        </w:rPr>
        <w:t>miny w </w:t>
      </w:r>
      <w:r w:rsidRPr="006F7355">
        <w:rPr>
          <w:rFonts w:eastAsia="Microsoft Sans Serif"/>
        </w:rPr>
        <w:t xml:space="preserve">okolicy Kargowa i </w:t>
      </w:r>
      <w:r w:rsidR="008943B1" w:rsidRPr="006F7355">
        <w:rPr>
          <w:rFonts w:eastAsia="Microsoft Sans Serif"/>
        </w:rPr>
        <w:t>Brzozówki</w:t>
      </w:r>
      <w:r w:rsidRPr="006F7355">
        <w:rPr>
          <w:rFonts w:eastAsia="Microsoft Sans Serif"/>
        </w:rPr>
        <w:t>,</w:t>
      </w:r>
      <w:r w:rsidR="007F1511">
        <w:rPr>
          <w:rFonts w:eastAsia="Microsoft Sans Serif"/>
        </w:rPr>
        <w:t xml:space="preserve"> w pasie od zachodniej granicy g</w:t>
      </w:r>
      <w:r w:rsidRPr="006F7355">
        <w:rPr>
          <w:rFonts w:eastAsia="Microsoft Sans Serif"/>
        </w:rPr>
        <w:t xml:space="preserve">miny do wsi </w:t>
      </w:r>
      <w:proofErr w:type="spellStart"/>
      <w:r w:rsidRPr="006F7355">
        <w:rPr>
          <w:rFonts w:eastAsia="Microsoft Sans Serif"/>
        </w:rPr>
        <w:t>Niesławice</w:t>
      </w:r>
      <w:proofErr w:type="spellEnd"/>
      <w:r w:rsidRPr="006F7355">
        <w:rPr>
          <w:rFonts w:eastAsia="Microsoft Sans Serif"/>
        </w:rPr>
        <w:t>, duże powierzchnie terenu zajmują pola piasków przewianych),</w:t>
      </w:r>
    </w:p>
    <w:p w:rsidR="006F7355" w:rsidRPr="006F7355" w:rsidRDefault="006F7355" w:rsidP="00703208">
      <w:pPr>
        <w:pStyle w:val="Akapitzlist"/>
        <w:numPr>
          <w:ilvl w:val="0"/>
          <w:numId w:val="2"/>
        </w:numPr>
      </w:pPr>
      <w:r w:rsidRPr="006F7355">
        <w:rPr>
          <w:rFonts w:eastAsia="Microsoft Sans Serif"/>
        </w:rPr>
        <w:t>formy pochodzenia rzecznego (</w:t>
      </w:r>
      <w:r w:rsidRPr="00C6578F">
        <w:t>doliny rzeczne</w:t>
      </w:r>
      <w:r w:rsidRPr="006F7355">
        <w:rPr>
          <w:rFonts w:eastAsia="Microsoft Sans Serif"/>
        </w:rPr>
        <w:t>, d</w:t>
      </w:r>
      <w:r w:rsidRPr="00C6578F">
        <w:t>olina głównej rzeki gminy -Wschodniej- charakteryzuje się płaskim dnem. Płynie korytem wypełnionym własnymi osadami).</w:t>
      </w:r>
    </w:p>
    <w:p w:rsidR="006F7355" w:rsidRDefault="007F1511" w:rsidP="006F7355">
      <w:r>
        <w:t>Obszar g</w:t>
      </w:r>
      <w:bookmarkStart w:id="17" w:name="_GoBack"/>
      <w:bookmarkEnd w:id="17"/>
      <w:r w:rsidR="006F7355" w:rsidRPr="00556980">
        <w:t>miny Tuczępy charakteryzuje się w części północnej znacznymi przekształceniami naturalnej rzeźby terenu. Jest to wynikiem prowadz</w:t>
      </w:r>
      <w:r w:rsidR="006F7355">
        <w:t>onej przez lata, w tym rejonie G</w:t>
      </w:r>
      <w:r w:rsidR="006F7355" w:rsidRPr="00556980">
        <w:t>miny, eksploatacji surowców mineralnych (siarki). Na terenie m</w:t>
      </w:r>
      <w:r w:rsidR="006F7355">
        <w:t>iejscowości Niziny, Jarosławice</w:t>
      </w:r>
      <w:r w:rsidR="006F7355" w:rsidRPr="00556980">
        <w:t>, Tuczępy, Grzymała występują lokalne - miejscowe przekształcenia t</w:t>
      </w:r>
      <w:r w:rsidR="006F7355">
        <w:t xml:space="preserve">erenu, związane </w:t>
      </w:r>
      <w:r w:rsidR="006F7355">
        <w:br/>
        <w:t xml:space="preserve">z </w:t>
      </w:r>
      <w:r w:rsidR="006F7355" w:rsidRPr="00556980">
        <w:t>eksploatacją kruszyw naturalnych - piasku.</w:t>
      </w:r>
    </w:p>
    <w:p w:rsidR="006F7355" w:rsidRPr="00556980" w:rsidRDefault="006F7355" w:rsidP="006F7355">
      <w:r w:rsidRPr="00556980">
        <w:t>Na pozostałych terenach rzeźba omawianego terenu charakteryzuje się dużą naturalnością rzeźby terenu, jej przekształcenia są nieliczne i związane są głównie z obiektami infrastruktury technicznej, głównie komunikacyjnej.</w:t>
      </w:r>
    </w:p>
    <w:p w:rsidR="00E56955" w:rsidRPr="00E56955" w:rsidRDefault="00E56955" w:rsidP="00E56955"/>
    <w:p w:rsidR="00F429C3" w:rsidRPr="00F63DBC" w:rsidRDefault="00F63DBC" w:rsidP="00F63DBC">
      <w:pPr>
        <w:pStyle w:val="Nagwek3"/>
        <w:ind w:left="1800" w:hanging="1800"/>
        <w:rPr>
          <w:b/>
          <w:color w:val="ED7D31" w:themeColor="accent2"/>
          <w:sz w:val="28"/>
          <w:szCs w:val="28"/>
        </w:rPr>
      </w:pPr>
      <w:bookmarkStart w:id="18" w:name="_Toc465166761"/>
      <w:r w:rsidRPr="00F63DBC">
        <w:rPr>
          <w:b/>
          <w:color w:val="ED7D31" w:themeColor="accent2"/>
          <w:sz w:val="28"/>
          <w:szCs w:val="28"/>
        </w:rPr>
        <w:lastRenderedPageBreak/>
        <w:t>4.</w:t>
      </w:r>
      <w:r w:rsidR="00110FB1">
        <w:rPr>
          <w:b/>
          <w:color w:val="ED7D31" w:themeColor="accent2"/>
          <w:sz w:val="28"/>
          <w:szCs w:val="28"/>
        </w:rPr>
        <w:t>1.</w:t>
      </w:r>
      <w:r w:rsidRPr="00F63DBC">
        <w:rPr>
          <w:b/>
          <w:color w:val="ED7D31" w:themeColor="accent2"/>
          <w:sz w:val="28"/>
          <w:szCs w:val="28"/>
        </w:rPr>
        <w:t xml:space="preserve">2. </w:t>
      </w:r>
      <w:r w:rsidR="00243F5F" w:rsidRPr="00F63DBC">
        <w:rPr>
          <w:b/>
          <w:color w:val="ED7D31" w:themeColor="accent2"/>
          <w:sz w:val="28"/>
          <w:szCs w:val="28"/>
        </w:rPr>
        <w:t>Gleby</w:t>
      </w:r>
      <w:bookmarkEnd w:id="18"/>
    </w:p>
    <w:p w:rsidR="006F7355" w:rsidRDefault="006F7355" w:rsidP="006F7355">
      <w:r w:rsidRPr="0031613F">
        <w:t xml:space="preserve">W Gminie Tuczępy występują niezbyt korzystne warunki glebowe dla rozwoju rolnictwa. </w:t>
      </w:r>
      <w:r>
        <w:t>Gleby G</w:t>
      </w:r>
      <w:r w:rsidRPr="0031613F">
        <w:t>miny Tuczępy wykazują duże mozaikowe zróżnicowa</w:t>
      </w:r>
      <w:r>
        <w:t>nie pod względem bonitacyjnym, jak i </w:t>
      </w:r>
      <w:r w:rsidRPr="0031613F">
        <w:t xml:space="preserve">kompleksów przydatności rolniczej. </w:t>
      </w:r>
    </w:p>
    <w:p w:rsidR="006F7355" w:rsidRDefault="006F7355" w:rsidP="006F7355">
      <w:r>
        <w:t>Generalnie w skali całej G</w:t>
      </w:r>
      <w:r w:rsidRPr="00824DB2">
        <w:t xml:space="preserve">miny największy udział mają kompleksy zbożowo - pastewny mocny oraz żytnio - ziemniaczany słaby, a dość duży udział mają kompleksy żytnio - ziemniaczany dobry, żytnio - łubinowy, zbożowo - pastewny słaby i pszenny dobry. Niewielki udział mają kompleksy pszenny wadliwy i żytnio - ziemniaczany bardzo dobry, a zupełnie brak kompleksu pszennego bardzo dobrego. </w:t>
      </w:r>
    </w:p>
    <w:p w:rsidR="006F7355" w:rsidRDefault="006F7355" w:rsidP="006F7355">
      <w:r w:rsidRPr="00824DB2">
        <w:t xml:space="preserve">Najlepsze gleby koncentrują się w centralnej części gminy w rejonie wsi Sieczków, Tuczępy, Wierzbica, Dobrów, Rzędów oraz na zachód i na północ od Nizin. Są to głównie czarne ziemie zdegradowane i w niewielkim stopniu czarne ziemie właściwe. Gleby te wykształcone zostały na podłożu ilastym (iły </w:t>
      </w:r>
      <w:proofErr w:type="spellStart"/>
      <w:r w:rsidRPr="00824DB2">
        <w:t>krakowieckie</w:t>
      </w:r>
      <w:proofErr w:type="spellEnd"/>
      <w:r w:rsidRPr="00824DB2">
        <w:t>), gliniastym (glina zwałowa oraz deluwia), a także na obszarach torfowych zalegających na iłach na północ od Nizin. Część tyc</w:t>
      </w:r>
      <w:r w:rsidR="00394719">
        <w:t>h gleb usytuowana na zboczach i </w:t>
      </w:r>
      <w:r w:rsidRPr="00824DB2">
        <w:t>stokach ulega intensywniejszej erozji, a gleby wytworzone na podłożu bardziej gliniastym są okresowo podmokłe. Obszary wys</w:t>
      </w:r>
      <w:r>
        <w:t>tępowania tych gleb zajmują ok. 20</w:t>
      </w:r>
      <w:r w:rsidR="00394719">
        <w:t>% powierzchni gminy i </w:t>
      </w:r>
      <w:r w:rsidRPr="00824DB2">
        <w:t xml:space="preserve">obejmują kompleksy przydatności rolniczej: pszenny dobry, żytni dobry i bardzo dobry oraz pastewny mocny. </w:t>
      </w:r>
    </w:p>
    <w:p w:rsidR="006F7355" w:rsidRDefault="006F7355" w:rsidP="006F7355">
      <w:r w:rsidRPr="00824DB2">
        <w:t xml:space="preserve">Gleby średniej jakości występują w zachodniej części gminy (rejon Kargowa i Brzozówki), </w:t>
      </w:r>
      <w:r>
        <w:t>w </w:t>
      </w:r>
      <w:r w:rsidRPr="00824DB2">
        <w:t xml:space="preserve">centralnej części pasem od Chałupek przez Sieczków i Tuczępy do Nizin oraz w dużym kompleksie od Podlesia po Dobrów i Rzędów. Są to gleby brunatne wyługowane i kwaśne, </w:t>
      </w:r>
      <w:r>
        <w:t>a </w:t>
      </w:r>
      <w:r w:rsidRPr="00824DB2">
        <w:t>niekiedy brunatne właściwe. Gleby te powstały na glinach zwałowych. W obszarach dolinnych gleby te są nadmiernie wilgotne. Obszary występowania tyc</w:t>
      </w:r>
      <w:r>
        <w:t xml:space="preserve">h gleb zajmują powierzchnię  </w:t>
      </w:r>
      <w:r>
        <w:br/>
        <w:t>ok. 35</w:t>
      </w:r>
      <w:r w:rsidRPr="00824DB2">
        <w:t>% powierzchni gminy i obejmują kompleksy  przydatno</w:t>
      </w:r>
      <w:r>
        <w:t>ści rolniczej</w:t>
      </w:r>
      <w:r w:rsidRPr="00824DB2">
        <w:t>: żytnio - ziemnia</w:t>
      </w:r>
      <w:r>
        <w:t xml:space="preserve">czany słaby, żytnio - </w:t>
      </w:r>
      <w:proofErr w:type="spellStart"/>
      <w:r>
        <w:t>łubianowy</w:t>
      </w:r>
      <w:proofErr w:type="spellEnd"/>
      <w:r>
        <w:t>,</w:t>
      </w:r>
      <w:r w:rsidRPr="00824DB2">
        <w:t xml:space="preserve"> zbożowo - pastewny słaby, a także pszenny wadliwy, żytnio - ziemniaczany bardzo dobry i dobry zbożowo - pastewny  górski.</w:t>
      </w:r>
    </w:p>
    <w:p w:rsidR="006F7355" w:rsidRDefault="006F7355" w:rsidP="006F7355">
      <w:r w:rsidRPr="00824DB2">
        <w:t>Gleby słabe przeważają w zachodniej części gminy (rejon wsi Kargów, Brzozówka, Chałupki, Grzymała), wzdłuż południowej granicy gminy (Nieciesławi</w:t>
      </w:r>
      <w:r>
        <w:t>ce, Jarosławice, Niziny i </w:t>
      </w:r>
      <w:proofErr w:type="spellStart"/>
      <w:r w:rsidRPr="00824DB2">
        <w:t>Młyńczyska</w:t>
      </w:r>
      <w:proofErr w:type="spellEnd"/>
      <w:r w:rsidRPr="00824DB2">
        <w:t>) oraz płatami w rejonie wsi Sachalin, Rudki, Góra, Januszkowice i Kolonia Rzędów. Są to głównie gleby bielicowe i pseudo-bielicowe, wykształcone na podłożu piaszczystym oraz madach i mułkach rzecznych (osady rzeczne i wodnolodowcowe), a w związku z tym często są albo zbyt przepuszczalne dla wody albo zbyt mokre. Obszary występowania tych gleb zajmują</w:t>
      </w:r>
      <w:r>
        <w:t xml:space="preserve"> powierzchnię ok. 45</w:t>
      </w:r>
      <w:r w:rsidRPr="00824DB2">
        <w:t>% powierzchni gminy i obejmują  kompleksy przydatności rolniczej - głównie żytnio - ziemniaczany dobry, zbożowo pastewny mocny i słaby, w mn</w:t>
      </w:r>
      <w:r w:rsidR="00394719">
        <w:t>iejszym stopniu pszenny dobry i </w:t>
      </w:r>
      <w:r w:rsidRPr="00824DB2">
        <w:t>wadliwy, żytnio - ziemniaczany bardzo dobry i słaby oraz żytnio - łubinowy.</w:t>
      </w:r>
    </w:p>
    <w:p w:rsidR="006F7355" w:rsidRPr="00E56955" w:rsidRDefault="00394719" w:rsidP="00E56955">
      <w:r>
        <w:br w:type="column"/>
      </w:r>
    </w:p>
    <w:p w:rsidR="00F429C3" w:rsidRPr="00F63DBC" w:rsidRDefault="00F63DBC" w:rsidP="00F63DBC">
      <w:pPr>
        <w:pStyle w:val="Nagwek3"/>
        <w:spacing w:after="240"/>
        <w:ind w:left="1800" w:hanging="1658"/>
        <w:rPr>
          <w:b/>
          <w:color w:val="ED7D31" w:themeColor="accent2"/>
          <w:sz w:val="28"/>
          <w:szCs w:val="28"/>
        </w:rPr>
      </w:pPr>
      <w:bookmarkStart w:id="19" w:name="_Toc465166762"/>
      <w:r w:rsidRPr="00F63DBC">
        <w:rPr>
          <w:b/>
          <w:color w:val="ED7D31" w:themeColor="accent2"/>
          <w:sz w:val="28"/>
          <w:szCs w:val="28"/>
        </w:rPr>
        <w:t xml:space="preserve">4.1.3. </w:t>
      </w:r>
      <w:r w:rsidR="00243F5F" w:rsidRPr="00F63DBC">
        <w:rPr>
          <w:b/>
          <w:color w:val="ED7D31" w:themeColor="accent2"/>
          <w:sz w:val="28"/>
          <w:szCs w:val="28"/>
        </w:rPr>
        <w:t>Zasoby wodne</w:t>
      </w:r>
      <w:bookmarkEnd w:id="19"/>
    </w:p>
    <w:p w:rsidR="006F7355" w:rsidRPr="006F7355" w:rsidRDefault="006F7355" w:rsidP="006F7355">
      <w:pPr>
        <w:spacing w:line="360" w:lineRule="auto"/>
        <w:rPr>
          <w:rFonts w:asciiTheme="majorHAnsi" w:hAnsiTheme="majorHAnsi"/>
          <w:iCs/>
          <w:color w:val="ED7D31" w:themeColor="accent2"/>
          <w:sz w:val="22"/>
        </w:rPr>
      </w:pPr>
      <w:r w:rsidRPr="006F7355">
        <w:rPr>
          <w:rFonts w:asciiTheme="majorHAnsi" w:hAnsiTheme="majorHAnsi"/>
          <w:iCs/>
          <w:color w:val="ED7D31" w:themeColor="accent2"/>
          <w:sz w:val="22"/>
        </w:rPr>
        <w:t>Wody powierzchniowe</w:t>
      </w:r>
    </w:p>
    <w:p w:rsidR="006F7355" w:rsidRDefault="006F7355" w:rsidP="006F7355">
      <w:r>
        <w:t>Obszar Gminy</w:t>
      </w:r>
      <w:r w:rsidRPr="0031613F">
        <w:t xml:space="preserve"> Tuczępy</w:t>
      </w:r>
      <w:r>
        <w:t xml:space="preserve"> lży w zlewni rzeki Wschodniej będącej dopływem rzeki Czarnej Staszowskiej. Rzeka Wschodnia przebiega przez południową i południowo-zachodnią część Gminy i na całej długości jest uregulowana. Dolina rzeki Wschodniej jest szeroka o płaskim, podmokłym dnie. Dopływa do niej głownie z kierunku północnego cały szereg potoków, </w:t>
      </w:r>
      <w:r>
        <w:br/>
        <w:t>z których do największych należy zaliczyć:</w:t>
      </w:r>
    </w:p>
    <w:p w:rsidR="006F7355" w:rsidRPr="006F7355" w:rsidRDefault="006F7355" w:rsidP="00703208">
      <w:pPr>
        <w:pStyle w:val="Akapitzlist"/>
        <w:numPr>
          <w:ilvl w:val="0"/>
          <w:numId w:val="3"/>
        </w:numPr>
        <w:rPr>
          <w:iCs/>
        </w:rPr>
      </w:pPr>
      <w:r w:rsidRPr="006F7355">
        <w:rPr>
          <w:iCs/>
        </w:rPr>
        <w:t>Potok do Nizin (podlesie, Wierzbica, Januszkowice, Niziny),</w:t>
      </w:r>
    </w:p>
    <w:p w:rsidR="006F7355" w:rsidRPr="006F7355" w:rsidRDefault="006F7355" w:rsidP="00703208">
      <w:pPr>
        <w:pStyle w:val="Akapitzlist"/>
        <w:numPr>
          <w:ilvl w:val="0"/>
          <w:numId w:val="3"/>
        </w:numPr>
        <w:rPr>
          <w:iCs/>
        </w:rPr>
      </w:pPr>
      <w:r w:rsidRPr="006F7355">
        <w:rPr>
          <w:iCs/>
        </w:rPr>
        <w:t>Potok Żyzna (Poręba Wierzbicka, Wola Żyzna),</w:t>
      </w:r>
    </w:p>
    <w:p w:rsidR="006F7355" w:rsidRPr="006F7355" w:rsidRDefault="006F7355" w:rsidP="00703208">
      <w:pPr>
        <w:pStyle w:val="Akapitzlist"/>
        <w:numPr>
          <w:ilvl w:val="0"/>
          <w:numId w:val="3"/>
        </w:numPr>
        <w:rPr>
          <w:iCs/>
        </w:rPr>
      </w:pPr>
      <w:r w:rsidRPr="006F7355">
        <w:rPr>
          <w:iCs/>
        </w:rPr>
        <w:t xml:space="preserve">Potok </w:t>
      </w:r>
      <w:proofErr w:type="spellStart"/>
      <w:r w:rsidRPr="006F7355">
        <w:rPr>
          <w:iCs/>
        </w:rPr>
        <w:t>Ciekąca</w:t>
      </w:r>
      <w:proofErr w:type="spellEnd"/>
      <w:r w:rsidRPr="006F7355">
        <w:rPr>
          <w:iCs/>
        </w:rPr>
        <w:t xml:space="preserve"> (poniżej Solca Starego wpada do </w:t>
      </w:r>
      <w:proofErr w:type="spellStart"/>
      <w:r w:rsidRPr="006F7355">
        <w:rPr>
          <w:iCs/>
        </w:rPr>
        <w:t>Płośni</w:t>
      </w:r>
      <w:proofErr w:type="spellEnd"/>
      <w:r w:rsidRPr="006F7355">
        <w:rPr>
          <w:iCs/>
        </w:rPr>
        <w:t>),</w:t>
      </w:r>
    </w:p>
    <w:p w:rsidR="006F7355" w:rsidRPr="006F7355" w:rsidRDefault="00CB5CF4" w:rsidP="00703208">
      <w:pPr>
        <w:pStyle w:val="Akapitzlist"/>
        <w:numPr>
          <w:ilvl w:val="0"/>
          <w:numId w:val="3"/>
        </w:numPr>
        <w:rPr>
          <w:iCs/>
        </w:rPr>
      </w:pPr>
      <w:r>
        <w:rPr>
          <w:iCs/>
        </w:rPr>
        <w:t xml:space="preserve">Potok </w:t>
      </w:r>
      <w:proofErr w:type="spellStart"/>
      <w:r w:rsidR="006F7355" w:rsidRPr="006F7355">
        <w:rPr>
          <w:iCs/>
        </w:rPr>
        <w:t>Płośna</w:t>
      </w:r>
      <w:proofErr w:type="spellEnd"/>
      <w:r w:rsidR="006F7355" w:rsidRPr="006F7355">
        <w:rPr>
          <w:iCs/>
        </w:rPr>
        <w:t xml:space="preserve"> (wpadający powyżej Brzozówki do rzeki Wschodniej),</w:t>
      </w:r>
    </w:p>
    <w:p w:rsidR="006F7355" w:rsidRPr="006F7355" w:rsidRDefault="006F7355" w:rsidP="00703208">
      <w:pPr>
        <w:pStyle w:val="Akapitzlist"/>
        <w:numPr>
          <w:ilvl w:val="0"/>
          <w:numId w:val="3"/>
        </w:numPr>
        <w:rPr>
          <w:iCs/>
        </w:rPr>
      </w:pPr>
      <w:r w:rsidRPr="006F7355">
        <w:rPr>
          <w:iCs/>
        </w:rPr>
        <w:t>Potok Koniemłocki (w Gminie Staszów, ale odwadniający wschodnio-północna część Gminy Tuczępy) łączący się z Potokiem  do Nizin. Poza tym występują nieliczne zbiorniki wód stojących, stale lub okresowo wypełnione wodą, np. stawy w rejonie wsi Brzozówka, zbiornik w Nieciesławicach.</w:t>
      </w:r>
    </w:p>
    <w:p w:rsidR="006F7355" w:rsidRDefault="006F7355" w:rsidP="006F7355">
      <w:pPr>
        <w:rPr>
          <w:iCs/>
        </w:rPr>
      </w:pPr>
      <w:r>
        <w:rPr>
          <w:iCs/>
        </w:rPr>
        <w:t>Na ter</w:t>
      </w:r>
      <w:r w:rsidR="00F45548">
        <w:rPr>
          <w:iCs/>
        </w:rPr>
        <w:t>e</w:t>
      </w:r>
      <w:r>
        <w:rPr>
          <w:iCs/>
        </w:rPr>
        <w:t>nie Gminy brak naturalnych zbiorników wód powierzchniowych, mimo dość gęstej sieci cieków i rowów, bowiem ukształtowanie terenu nie sprzyja tworzeniu się jezior i stawów w sposób naturalny.</w:t>
      </w:r>
    </w:p>
    <w:p w:rsidR="006F7355" w:rsidRDefault="006F7355" w:rsidP="006F7355">
      <w:pPr>
        <w:rPr>
          <w:iCs/>
        </w:rPr>
      </w:pPr>
      <w:r>
        <w:rPr>
          <w:iCs/>
        </w:rPr>
        <w:t xml:space="preserve">Jedynie tuż przy północnej granicy Gminy w kompleksie leśnym występuje niewielki zbiornik naturalny o powierzchni ok. 4 ha. Ze względu na położenie na terenie zalesionym podlega on pod Lasy Państwowe. </w:t>
      </w:r>
    </w:p>
    <w:p w:rsidR="006F7355" w:rsidRPr="006E66FA" w:rsidRDefault="006F7355" w:rsidP="006F7355">
      <w:pPr>
        <w:rPr>
          <w:iCs/>
        </w:rPr>
      </w:pPr>
      <w:r>
        <w:rPr>
          <w:iCs/>
        </w:rPr>
        <w:t>W rejonie wsi Niziny znajdują się nowopowstałe trzy stawy hodowlane o powierzchni ok. 3 ha, stanowiące własność prywatną.</w:t>
      </w:r>
    </w:p>
    <w:p w:rsidR="006F7355" w:rsidRPr="006F7355" w:rsidRDefault="006F7355" w:rsidP="006F7355">
      <w:pPr>
        <w:spacing w:line="360" w:lineRule="auto"/>
        <w:rPr>
          <w:rFonts w:asciiTheme="majorHAnsi" w:hAnsiTheme="majorHAnsi"/>
          <w:iCs/>
          <w:color w:val="ED7D31" w:themeColor="accent2"/>
          <w:sz w:val="22"/>
        </w:rPr>
      </w:pPr>
      <w:r w:rsidRPr="006F7355">
        <w:rPr>
          <w:rFonts w:asciiTheme="majorHAnsi" w:hAnsiTheme="majorHAnsi"/>
          <w:iCs/>
          <w:color w:val="ED7D31" w:themeColor="accent2"/>
          <w:sz w:val="22"/>
        </w:rPr>
        <w:t>Wody podziemne</w:t>
      </w:r>
    </w:p>
    <w:p w:rsidR="006F7355" w:rsidRPr="008A04AA" w:rsidRDefault="006F7355" w:rsidP="006F7355">
      <w:r w:rsidRPr="008A04AA">
        <w:t xml:space="preserve">Obszar występowania iłów </w:t>
      </w:r>
      <w:proofErr w:type="spellStart"/>
      <w:r w:rsidRPr="008A04AA">
        <w:t>krakowieckich</w:t>
      </w:r>
      <w:proofErr w:type="spellEnd"/>
      <w:r w:rsidRPr="008A04AA">
        <w:t>, obejmujący znaczną powierzchnię Gminy</w:t>
      </w:r>
      <w:r>
        <w:t xml:space="preserve"> Tuczępy</w:t>
      </w:r>
      <w:r w:rsidRPr="008A04AA">
        <w:t xml:space="preserve"> jest </w:t>
      </w:r>
      <w:proofErr w:type="spellStart"/>
      <w:r w:rsidRPr="008A04AA">
        <w:t>niewodonośny</w:t>
      </w:r>
      <w:proofErr w:type="spellEnd"/>
      <w:r w:rsidRPr="008A04AA">
        <w:t>. Parametry hydrogeologiczne tych utworów nie spełniają kryteriów użytkowego poziomu wodonośnego (wydajności studni poniżej 10 m</w:t>
      </w:r>
      <w:r w:rsidRPr="008A04AA">
        <w:rPr>
          <w:vertAlign w:val="superscript"/>
        </w:rPr>
        <w:t>3</w:t>
      </w:r>
      <w:r w:rsidRPr="008A04AA">
        <w:t xml:space="preserve">/h. </w:t>
      </w:r>
    </w:p>
    <w:p w:rsidR="006F7355" w:rsidRDefault="006F7355" w:rsidP="006F7355">
      <w:r w:rsidRPr="008A04AA">
        <w:t xml:space="preserve">W obrębie Gminy została wydzielona tylko jedna jednostka hydrogeologiczna. Obejmuje ona użytkowy czwartorzędowy poziom wodonośny występujący w dolinie rzeki Wschodniej. Utworami wodonośnymi są piaski drobnoziarniste o miąższości 11 </w:t>
      </w:r>
      <w:r w:rsidR="00394719">
        <w:t>m. Zwierciadło wód gruntowych w </w:t>
      </w:r>
      <w:r w:rsidRPr="008A04AA">
        <w:t xml:space="preserve">przewadze występuje na głębokości do 1,0 m </w:t>
      </w:r>
      <w:proofErr w:type="spellStart"/>
      <w:r w:rsidRPr="008A04AA">
        <w:t>p.p.t</w:t>
      </w:r>
      <w:proofErr w:type="spellEnd"/>
      <w:r w:rsidRPr="008A04AA">
        <w:t>. Średnia wydajność studni wierconych wynosi około 10 m</w:t>
      </w:r>
      <w:r w:rsidRPr="008A04AA">
        <w:rPr>
          <w:vertAlign w:val="superscript"/>
        </w:rPr>
        <w:t>3</w:t>
      </w:r>
      <w:r w:rsidRPr="008A04AA">
        <w:t>/h przy depresji 5,0 m, średnia wodoprzepuszczalność 60 m</w:t>
      </w:r>
      <w:r w:rsidRPr="008A04AA">
        <w:rPr>
          <w:vertAlign w:val="superscript"/>
        </w:rPr>
        <w:t>3</w:t>
      </w:r>
      <w:r w:rsidRPr="008A04AA">
        <w:t>/d, a moduł zasobów dyspozycyjnych 110 m</w:t>
      </w:r>
      <w:r w:rsidRPr="008A04AA">
        <w:rPr>
          <w:vertAlign w:val="superscript"/>
        </w:rPr>
        <w:t>3</w:t>
      </w:r>
      <w:r w:rsidRPr="008A04AA">
        <w:t>/d/km</w:t>
      </w:r>
      <w:r w:rsidRPr="008A04AA">
        <w:rPr>
          <w:vertAlign w:val="superscript"/>
        </w:rPr>
        <w:t>2</w:t>
      </w:r>
      <w:r>
        <w:t>. Na terenie G</w:t>
      </w:r>
      <w:r w:rsidRPr="008A04AA">
        <w:t>miny nie jest prowadzony monitoring jakości wód poziomu użytkowego. Z danych archiwalnych wynika, że wody czwartorzędowego poziomu użytkowego w dolinie rzeki Wschodniej charakteryzują się p</w:t>
      </w:r>
      <w:r w:rsidR="00394719">
        <w:t>odwyższoną zawartością żelaza i </w:t>
      </w:r>
      <w:r w:rsidRPr="008A04AA">
        <w:t>manganu – wymagają prostych zabiegów uzdatniających. Zagrożenie degradacji jakościowej wód tego poziomu jest wysokie, z uwagi na brak naturalnej izolacji oraz płytkie zaleganie zwierciadła wody.</w:t>
      </w:r>
    </w:p>
    <w:p w:rsidR="006F7355" w:rsidRDefault="006F7355" w:rsidP="006F7355">
      <w:r w:rsidRPr="008A04AA">
        <w:t>W strefie przypo</w:t>
      </w:r>
      <w:r>
        <w:t>wierzchniowej można na terenie G</w:t>
      </w:r>
      <w:r w:rsidRPr="008A04AA">
        <w:t xml:space="preserve">miny wyróżnić kilka rejonów o zróżnicowanych warunkach zalegania wód gruntowych. W rejonach dolin, zagłębień </w:t>
      </w:r>
      <w:r w:rsidRPr="008A04AA">
        <w:lastRenderedPageBreak/>
        <w:t xml:space="preserve">i obniżeń wody gruntowe zalegają na głębokości 0 -1 m </w:t>
      </w:r>
      <w:proofErr w:type="spellStart"/>
      <w:r w:rsidRPr="008A04AA">
        <w:t>p.p.t</w:t>
      </w:r>
      <w:proofErr w:type="spellEnd"/>
      <w:r w:rsidRPr="008A04AA">
        <w:t>. Występują tu podmokłości i zatorfienia  w okresach wiosennych roztopów</w:t>
      </w:r>
      <w:r>
        <w:t>, jak również wzmożonych opadów,</w:t>
      </w:r>
      <w:r w:rsidRPr="008A04AA">
        <w:t xml:space="preserve"> często zdarza się, że zwierciadło utrzymuje się na powierzchni terenu. Obszar zalegania wód gruntowych na głębokości 1 – 3 m </w:t>
      </w:r>
      <w:proofErr w:type="spellStart"/>
      <w:r w:rsidRPr="008A04AA">
        <w:t>p.p.t</w:t>
      </w:r>
      <w:proofErr w:type="spellEnd"/>
      <w:r w:rsidRPr="008A04AA">
        <w:t xml:space="preserve">. i głębiej niż 3 m </w:t>
      </w:r>
      <w:proofErr w:type="spellStart"/>
      <w:r w:rsidRPr="008A04AA">
        <w:t>p.p.t</w:t>
      </w:r>
      <w:proofErr w:type="spellEnd"/>
      <w:r w:rsidRPr="008A04AA">
        <w:t xml:space="preserve">. obejmuje zarówno tereny dolin cieków powierzchniowych, jak również tereny przyległe zbudowane z osadów przepuszczalnych. Przy silnie rozwiniętym systemie dolin, na obszarach tych  wody opadowe utrzymują się na wysokim poziomie. Wody gruntowe tego rejonu są zasilane głównie poprzez infiltrację opadów atmosferycznych, charakteryzują się bardzo dużą amplitudą wahań, miejscami dochodzącą do 1,0 m. </w:t>
      </w:r>
    </w:p>
    <w:p w:rsidR="006F7355" w:rsidRDefault="006F7355" w:rsidP="006F7355">
      <w:r w:rsidRPr="008A04AA">
        <w:t xml:space="preserve">W strefie zwartych wychodni osadów słabo przepuszczalnych panują zdecydowanie inne warunki hydrogeologiczne – brak jest tu jednego ciągłego poziomu wód przypowierzchniowych. Uwarunkowane jest to oczywiście budową geologiczną tego rejonu. Są to praktycznie tereny bezwodne w strefie przypowierzchniowej. Wody gruntowe mogą pojawiać się płytko tylko w rejonach występowania soczew osadów przepuszczalnych, przy czym są to poziomy bardzo mało zasobne, bez znaczenia gospodarczego. Lokalnie, w strefach silnego </w:t>
      </w:r>
      <w:proofErr w:type="spellStart"/>
      <w:r w:rsidRPr="008A04AA">
        <w:t>spiaszczenia</w:t>
      </w:r>
      <w:proofErr w:type="spellEnd"/>
      <w:r w:rsidRPr="008A04AA">
        <w:t xml:space="preserve"> od powierzchni osadów słabo przep</w:t>
      </w:r>
      <w:r w:rsidR="00BF14F8">
        <w:t>uszczalnych, w okresie opadów i </w:t>
      </w:r>
      <w:r w:rsidRPr="008A04AA">
        <w:t>roztopów, mogą występować płytkie wody gruntowe, które mają jedynie znaczenie dla stanu zdrowotnego szaty roślinnej oraz właściwości wilgotnościowych gleb.</w:t>
      </w:r>
    </w:p>
    <w:p w:rsidR="006F7355" w:rsidRPr="008A04AA" w:rsidRDefault="00394719" w:rsidP="006F7355">
      <w:r>
        <w:t>Część p</w:t>
      </w:r>
      <w:r w:rsidR="006F7355" w:rsidRPr="008A04AA">
        <w:t>ółnocno-wschodni</w:t>
      </w:r>
      <w:r>
        <w:t>ego</w:t>
      </w:r>
      <w:r w:rsidR="006F7355" w:rsidRPr="008A04AA">
        <w:t xml:space="preserve"> </w:t>
      </w:r>
      <w:r>
        <w:t>obszaru</w:t>
      </w:r>
      <w:r w:rsidR="006F7355" w:rsidRPr="008A04AA">
        <w:t xml:space="preserve"> gminy położony jest w obrębie GZWP „Staszów”.</w:t>
      </w:r>
    </w:p>
    <w:p w:rsidR="00E56955" w:rsidRPr="00E56955" w:rsidRDefault="00E56955" w:rsidP="00E56955"/>
    <w:p w:rsidR="00F429C3" w:rsidRPr="00F63DBC" w:rsidRDefault="00F63DBC" w:rsidP="00F63DBC">
      <w:pPr>
        <w:pStyle w:val="Nagwek3"/>
        <w:ind w:left="1800" w:hanging="1800"/>
        <w:rPr>
          <w:b/>
          <w:color w:val="ED7D31" w:themeColor="accent2"/>
          <w:sz w:val="28"/>
          <w:szCs w:val="28"/>
        </w:rPr>
      </w:pPr>
      <w:bookmarkStart w:id="20" w:name="_Toc465166763"/>
      <w:r w:rsidRPr="00F63DBC">
        <w:rPr>
          <w:b/>
          <w:color w:val="ED7D31" w:themeColor="accent2"/>
          <w:sz w:val="28"/>
          <w:szCs w:val="28"/>
        </w:rPr>
        <w:t xml:space="preserve">4.1.4. </w:t>
      </w:r>
      <w:r w:rsidR="00F429C3" w:rsidRPr="00F63DBC">
        <w:rPr>
          <w:b/>
          <w:color w:val="ED7D31" w:themeColor="accent2"/>
          <w:sz w:val="28"/>
          <w:szCs w:val="28"/>
        </w:rPr>
        <w:t>K</w:t>
      </w:r>
      <w:r w:rsidR="00243F5F" w:rsidRPr="00F63DBC">
        <w:rPr>
          <w:b/>
          <w:color w:val="ED7D31" w:themeColor="accent2"/>
          <w:sz w:val="28"/>
          <w:szCs w:val="28"/>
        </w:rPr>
        <w:t>limat</w:t>
      </w:r>
      <w:bookmarkEnd w:id="20"/>
    </w:p>
    <w:p w:rsidR="00B92768" w:rsidRDefault="00B92768" w:rsidP="00B92768">
      <w:r w:rsidRPr="003B613A">
        <w:t xml:space="preserve">Klimat w województwie świętokrzyskim jest umiarkowany, w części górzystej chłodny, </w:t>
      </w:r>
      <w:r>
        <w:br/>
      </w:r>
      <w:r w:rsidRPr="003B613A">
        <w:t>ze średnimi</w:t>
      </w:r>
      <w:r>
        <w:t xml:space="preserve"> </w:t>
      </w:r>
      <w:r w:rsidRPr="003B613A">
        <w:t>temperaturami poniżej 7°C, na południu cieplejszy – średnie temperatury około 8°C.</w:t>
      </w:r>
    </w:p>
    <w:p w:rsidR="00B92768" w:rsidRDefault="00B92768" w:rsidP="00B92768">
      <w:r w:rsidRPr="003B613A">
        <w:t>Najcieplejszym</w:t>
      </w:r>
      <w:r>
        <w:t xml:space="preserve"> </w:t>
      </w:r>
      <w:r w:rsidRPr="003B613A">
        <w:t xml:space="preserve">miesiącem jest lipiec. Opady wynoszą do 800 mm w Górach Świętokrzyskich, </w:t>
      </w:r>
      <w:r>
        <w:br/>
      </w:r>
      <w:r w:rsidRPr="003B613A">
        <w:t>na południu województwa są mniejsze i wynoszą w Niecce Nidziańskiej 550 mm 4. Wielkość odpadów uzależniona</w:t>
      </w:r>
      <w:r>
        <w:t xml:space="preserve"> </w:t>
      </w:r>
      <w:r w:rsidRPr="003B613A">
        <w:t>jest od wysokości nad poziomem morza, rzeźby i eksploatacji terenu.</w:t>
      </w:r>
    </w:p>
    <w:p w:rsidR="00B92768" w:rsidRPr="003B613A" w:rsidRDefault="00B92768" w:rsidP="00B92768">
      <w:r w:rsidRPr="003B613A">
        <w:t>Najobfitsze opady przypadają</w:t>
      </w:r>
      <w:r>
        <w:t xml:space="preserve"> </w:t>
      </w:r>
      <w:r w:rsidRPr="003B613A">
        <w:t>na miesiąc lipiec. Na terenie województwa świętokrzyskiego przeważają wiatry zachodnie o średniej</w:t>
      </w:r>
      <w:r>
        <w:t xml:space="preserve"> </w:t>
      </w:r>
      <w:r w:rsidRPr="003B613A">
        <w:t>prędkości ok. 3 m/s, rzadziej występują wiatry wschodnie. Najrzadziej spotykane są wiatry północne i</w:t>
      </w:r>
      <w:r>
        <w:t xml:space="preserve"> </w:t>
      </w:r>
      <w:r w:rsidRPr="003B613A">
        <w:t>północno-wschodnie. Średnie nasłonecznienie trwa od 5 do 6 godzin dziennie; największe obserwuje</w:t>
      </w:r>
      <w:r>
        <w:t xml:space="preserve"> </w:t>
      </w:r>
      <w:r w:rsidRPr="003B613A">
        <w:t>się na terenie Niecki Nidziańskiej i w okolicach Sandomierza, a najmniejsze na Wyżynie Kieleckiej.</w:t>
      </w:r>
    </w:p>
    <w:p w:rsidR="00E56955" w:rsidRPr="00E56955" w:rsidRDefault="00E56955" w:rsidP="00E56955"/>
    <w:p w:rsidR="00243F5F" w:rsidRPr="00F63DBC" w:rsidRDefault="00F63DBC" w:rsidP="00F63DBC">
      <w:pPr>
        <w:pStyle w:val="Nagwek3"/>
        <w:ind w:left="1800" w:hanging="1800"/>
        <w:rPr>
          <w:b/>
          <w:color w:val="ED7D31" w:themeColor="accent2"/>
          <w:sz w:val="28"/>
          <w:szCs w:val="28"/>
        </w:rPr>
      </w:pPr>
      <w:bookmarkStart w:id="21" w:name="_Toc465166764"/>
      <w:r w:rsidRPr="00F63DBC">
        <w:rPr>
          <w:b/>
          <w:color w:val="ED7D31" w:themeColor="accent2"/>
          <w:sz w:val="28"/>
          <w:szCs w:val="28"/>
        </w:rPr>
        <w:t xml:space="preserve">4.1.5. </w:t>
      </w:r>
      <w:r w:rsidR="00243F5F" w:rsidRPr="00F63DBC">
        <w:rPr>
          <w:b/>
          <w:color w:val="ED7D31" w:themeColor="accent2"/>
          <w:sz w:val="28"/>
          <w:szCs w:val="28"/>
        </w:rPr>
        <w:t>Ochrona przyrody</w:t>
      </w:r>
      <w:bookmarkEnd w:id="21"/>
    </w:p>
    <w:p w:rsidR="00394719" w:rsidRDefault="00B92768" w:rsidP="00B92768">
      <w:r w:rsidRPr="00EC66EB">
        <w:t>Na formy ochrony przyrody w rozumieniu ustawy z dnia 16 kwietnia 2004 r. o ochronie przyrody składają się parki narodowe, rezerwaty przyrody, parki krajobrazowe, obszary chronionego krajobrazu, obszary Natura 2000, pomniki przyrody, stanowiska dokumentacyjne, użytki ekologiczne, zespoły przyrodniczo-krajobrazowe oraz ochro</w:t>
      </w:r>
      <w:r w:rsidR="00394719">
        <w:t>na gatunkowa roślin, zwierząt i </w:t>
      </w:r>
      <w:r w:rsidRPr="00EC66EB">
        <w:t>grzybów.</w:t>
      </w:r>
    </w:p>
    <w:p w:rsidR="00B92768" w:rsidRDefault="00B92768" w:rsidP="00B92768">
      <w:r w:rsidRPr="007B3C2C">
        <w:t xml:space="preserve">Obszar </w:t>
      </w:r>
      <w:r>
        <w:t>G</w:t>
      </w:r>
      <w:r w:rsidRPr="007B3C2C">
        <w:t xml:space="preserve">miny </w:t>
      </w:r>
      <w:r>
        <w:t xml:space="preserve">Tuczępy </w:t>
      </w:r>
      <w:r w:rsidRPr="007B3C2C">
        <w:t>położony jest w obrębie:</w:t>
      </w:r>
    </w:p>
    <w:p w:rsidR="00B92768" w:rsidRPr="007B3C2C" w:rsidRDefault="00B92768" w:rsidP="00703208">
      <w:pPr>
        <w:pStyle w:val="Akapitzlist"/>
        <w:numPr>
          <w:ilvl w:val="0"/>
          <w:numId w:val="4"/>
        </w:numPr>
      </w:pPr>
      <w:r w:rsidRPr="007B3C2C">
        <w:lastRenderedPageBreak/>
        <w:t>Chmielnicko-Szydłowskiego</w:t>
      </w:r>
      <w:r>
        <w:t xml:space="preserve"> Obszaru Chronionego Krajobrazu</w:t>
      </w:r>
      <w:r w:rsidRPr="007B3C2C">
        <w:t>, wyznaczonego Uchwałą Nr XXXV/620/13 Sejmiku Województwa Świętokrzyskiego z dnia 23 września 2013 r. (Dz. Urz. Woj. Św. z 1 października 2013 r. poz. 3312), który jest formą ochrony prz</w:t>
      </w:r>
      <w:r w:rsidR="00A4029A">
        <w:t>yrody w myśl art. 23 ust. 2 i 3</w:t>
      </w:r>
      <w:r w:rsidRPr="007B3C2C">
        <w:t xml:space="preserve"> ustawy z dnia 16 kwietnia 2004 r. o ochronie przyrody </w:t>
      </w:r>
      <w:r>
        <w:br/>
      </w:r>
      <w:r w:rsidRPr="007B3C2C">
        <w:t>(t.j. Dz.</w:t>
      </w:r>
      <w:r>
        <w:t xml:space="preserve"> U. z 2013 r , poz. 627, ze </w:t>
      </w:r>
      <w:proofErr w:type="spellStart"/>
      <w:r>
        <w:t>zm</w:t>
      </w:r>
      <w:proofErr w:type="spellEnd"/>
      <w:r>
        <w:t>),</w:t>
      </w:r>
    </w:p>
    <w:p w:rsidR="00B92768" w:rsidRDefault="00B92768" w:rsidP="00703208">
      <w:pPr>
        <w:pStyle w:val="Akapitzlist"/>
        <w:numPr>
          <w:ilvl w:val="0"/>
          <w:numId w:val="4"/>
        </w:numPr>
      </w:pPr>
      <w:r w:rsidRPr="007B3C2C">
        <w:t xml:space="preserve">Solecko-Pacanowskiego  Obszaru Chronionego Krajobrazu, wyznaczonego Uchwałą </w:t>
      </w:r>
      <w:r>
        <w:br/>
      </w:r>
      <w:r w:rsidRPr="007B3C2C">
        <w:t>Nr XXXV/621/13 Sejmiku Województwa Świętokrzyskiego z dnia 23 września 2013 r. (Dz. Urz. Woj. Św.  z 1 października 2013 r. poz. 3313),</w:t>
      </w:r>
    </w:p>
    <w:p w:rsidR="00B92768" w:rsidRDefault="00B92768" w:rsidP="00B92768">
      <w:r>
        <w:t xml:space="preserve">- które są </w:t>
      </w:r>
      <w:r w:rsidRPr="007B3C2C">
        <w:t xml:space="preserve">formą ochrony przyrody w myśl art. 23 ust. 2 i 3  ustawy z dnia 16 </w:t>
      </w:r>
      <w:r>
        <w:t xml:space="preserve">kwietnia 2004 r. </w:t>
      </w:r>
      <w:r w:rsidRPr="007B3C2C">
        <w:t xml:space="preserve">o ochronie przyrody (t.j. Dz. U. z 2013 r , poz. 627, ze </w:t>
      </w:r>
      <w:proofErr w:type="spellStart"/>
      <w:r w:rsidRPr="007B3C2C">
        <w:t>zm</w:t>
      </w:r>
      <w:proofErr w:type="spellEnd"/>
      <w:r w:rsidRPr="007B3C2C">
        <w:t>).</w:t>
      </w:r>
    </w:p>
    <w:p w:rsidR="00B92768" w:rsidRDefault="00B92768" w:rsidP="00B92768">
      <w:r w:rsidRPr="007B3C2C">
        <w:t>Zachodnia cz</w:t>
      </w:r>
      <w:r w:rsidRPr="007B3C2C">
        <w:rPr>
          <w:rFonts w:eastAsia="TimesNewRoman"/>
        </w:rPr>
        <w:t xml:space="preserve">ęść </w:t>
      </w:r>
      <w:r>
        <w:t>G</w:t>
      </w:r>
      <w:r w:rsidRPr="007B3C2C">
        <w:t>miny leży w Chmielnicko - Szydłowskim Obszarze Chronionego Krajobrazu. Jest to obszar o charakterze rolniczo - le</w:t>
      </w:r>
      <w:r w:rsidRPr="007B3C2C">
        <w:rPr>
          <w:rFonts w:eastAsia="TimesNewRoman"/>
        </w:rPr>
        <w:t>ś</w:t>
      </w:r>
      <w:r w:rsidRPr="007B3C2C">
        <w:t>nym. W jego szacie ro</w:t>
      </w:r>
      <w:r w:rsidRPr="007B3C2C">
        <w:rPr>
          <w:rFonts w:eastAsia="TimesNewRoman"/>
        </w:rPr>
        <w:t>ś</w:t>
      </w:r>
      <w:r w:rsidRPr="007B3C2C">
        <w:t>linnej dominuj</w:t>
      </w:r>
      <w:r w:rsidRPr="007B3C2C">
        <w:rPr>
          <w:rFonts w:eastAsia="TimesNewRoman"/>
        </w:rPr>
        <w:t xml:space="preserve">ą </w:t>
      </w:r>
      <w:r w:rsidRPr="007B3C2C">
        <w:t>lasy. Obszar pełni ważne ekologiczne funkcje ł</w:t>
      </w:r>
      <w:r w:rsidRPr="007B3C2C">
        <w:rPr>
          <w:rFonts w:eastAsia="TimesNewRoman"/>
        </w:rPr>
        <w:t>ą</w:t>
      </w:r>
      <w:r w:rsidRPr="007B3C2C">
        <w:t>cznikowe pomi</w:t>
      </w:r>
      <w:r w:rsidRPr="007B3C2C">
        <w:rPr>
          <w:rFonts w:eastAsia="TimesNewRoman"/>
        </w:rPr>
        <w:t>ę</w:t>
      </w:r>
      <w:r w:rsidRPr="007B3C2C">
        <w:t xml:space="preserve">dzy Zespołem Parków Krajobrazowych Gór </w:t>
      </w:r>
      <w:r w:rsidRPr="007B3C2C">
        <w:rPr>
          <w:rFonts w:eastAsia="TimesNewRoman"/>
        </w:rPr>
        <w:t>Ś</w:t>
      </w:r>
      <w:r w:rsidRPr="007B3C2C">
        <w:t>wi</w:t>
      </w:r>
      <w:r w:rsidRPr="007B3C2C">
        <w:rPr>
          <w:rFonts w:eastAsia="TimesNewRoman"/>
        </w:rPr>
        <w:t>ę</w:t>
      </w:r>
      <w:r w:rsidRPr="007B3C2C">
        <w:t>tokrzyskich i Zespołem Parków Krajobrazowych Ponidzia. Jego pierwszoplanow</w:t>
      </w:r>
      <w:r w:rsidRPr="007B3C2C">
        <w:rPr>
          <w:rFonts w:eastAsia="TimesNewRoman"/>
        </w:rPr>
        <w:t xml:space="preserve">ą </w:t>
      </w:r>
      <w:r w:rsidRPr="007B3C2C">
        <w:t>funkcj</w:t>
      </w:r>
      <w:r w:rsidRPr="007B3C2C">
        <w:rPr>
          <w:rFonts w:eastAsia="TimesNewRoman"/>
        </w:rPr>
        <w:t xml:space="preserve">ą </w:t>
      </w:r>
      <w:r w:rsidRPr="007B3C2C">
        <w:t>jest ochrona wód powierzchniowych.</w:t>
      </w:r>
    </w:p>
    <w:p w:rsidR="00B92768" w:rsidRDefault="00B92768" w:rsidP="00B92768">
      <w:r w:rsidRPr="007B3C2C">
        <w:t>Południowa cz</w:t>
      </w:r>
      <w:r w:rsidRPr="007B3C2C">
        <w:rPr>
          <w:rFonts w:eastAsia="TimesNewRoman"/>
        </w:rPr>
        <w:t xml:space="preserve">ęść </w:t>
      </w:r>
      <w:r w:rsidRPr="007B3C2C">
        <w:t>gminy znajduje si</w:t>
      </w:r>
      <w:r w:rsidRPr="007B3C2C">
        <w:rPr>
          <w:rFonts w:eastAsia="TimesNewRoman"/>
        </w:rPr>
        <w:t xml:space="preserve">ę </w:t>
      </w:r>
      <w:r w:rsidR="00BF14F8">
        <w:t>w Solecko-</w:t>
      </w:r>
      <w:r w:rsidRPr="007B3C2C">
        <w:t xml:space="preserve">Pacanowskim Obszarze Chronionego Krajobrazu. Na obszarze S - </w:t>
      </w:r>
      <w:proofErr w:type="spellStart"/>
      <w:r w:rsidRPr="007B3C2C">
        <w:t>POChK</w:t>
      </w:r>
      <w:proofErr w:type="spellEnd"/>
      <w:r w:rsidRPr="007B3C2C">
        <w:t xml:space="preserve"> dominuj</w:t>
      </w:r>
      <w:r w:rsidRPr="007B3C2C">
        <w:rPr>
          <w:rFonts w:eastAsia="TimesNewRoman"/>
        </w:rPr>
        <w:t xml:space="preserve">ą </w:t>
      </w:r>
      <w:r w:rsidRPr="007B3C2C">
        <w:t>zbiorowiska niele</w:t>
      </w:r>
      <w:r w:rsidRPr="007B3C2C">
        <w:rPr>
          <w:rFonts w:eastAsia="TimesNewRoman"/>
        </w:rPr>
        <w:t>ś</w:t>
      </w:r>
      <w:r w:rsidRPr="007B3C2C">
        <w:t>ne.</w:t>
      </w:r>
    </w:p>
    <w:p w:rsidR="00B92768" w:rsidRDefault="00B92768" w:rsidP="00B92768">
      <w:r w:rsidRPr="007B3C2C">
        <w:t>W dolinach rzek wyst</w:t>
      </w:r>
      <w:r w:rsidRPr="007B3C2C">
        <w:rPr>
          <w:rFonts w:eastAsia="TimesNewRoman"/>
        </w:rPr>
        <w:t>ę</w:t>
      </w:r>
      <w:r w:rsidRPr="007B3C2C">
        <w:t>puj</w:t>
      </w:r>
      <w:r w:rsidRPr="007B3C2C">
        <w:rPr>
          <w:rFonts w:eastAsia="TimesNewRoman"/>
        </w:rPr>
        <w:t xml:space="preserve">ą </w:t>
      </w:r>
      <w:r w:rsidRPr="007B3C2C">
        <w:t>zbiorowiska torfowiskowe, ł</w:t>
      </w:r>
      <w:r w:rsidRPr="007B3C2C">
        <w:rPr>
          <w:rFonts w:eastAsia="TimesNewRoman"/>
        </w:rPr>
        <w:t>ą</w:t>
      </w:r>
      <w:r w:rsidRPr="007B3C2C">
        <w:t>kowe z udziałem ro</w:t>
      </w:r>
      <w:r w:rsidRPr="007B3C2C">
        <w:rPr>
          <w:rFonts w:eastAsia="TimesNewRoman"/>
        </w:rPr>
        <w:t>ś</w:t>
      </w:r>
      <w:r w:rsidRPr="007B3C2C">
        <w:t xml:space="preserve">lin halofilnych: komonicy </w:t>
      </w:r>
      <w:proofErr w:type="spellStart"/>
      <w:r w:rsidRPr="007B3C2C">
        <w:t>skrzydlastostr</w:t>
      </w:r>
      <w:r w:rsidRPr="007B3C2C">
        <w:rPr>
          <w:rFonts w:eastAsia="TimesNewRoman"/>
        </w:rPr>
        <w:t>ą</w:t>
      </w:r>
      <w:r w:rsidRPr="007B3C2C">
        <w:t>kowej</w:t>
      </w:r>
      <w:proofErr w:type="spellEnd"/>
      <w:r w:rsidRPr="007B3C2C">
        <w:t>, muchotrzewu solniskowego, koniczyny rozd</w:t>
      </w:r>
      <w:r w:rsidRPr="007B3C2C">
        <w:rPr>
          <w:rFonts w:eastAsia="TimesNewRoman"/>
        </w:rPr>
        <w:t>ę</w:t>
      </w:r>
      <w:r w:rsidRPr="007B3C2C">
        <w:t>tej.</w:t>
      </w:r>
    </w:p>
    <w:p w:rsidR="00B92768" w:rsidRDefault="00B92768" w:rsidP="00B92768">
      <w:pPr>
        <w:rPr>
          <w:rFonts w:eastAsia="TimesNewRomanPSMT"/>
          <w:bCs/>
          <w:iCs/>
        </w:rPr>
      </w:pPr>
      <w:r w:rsidRPr="007B3C2C">
        <w:rPr>
          <w:bCs/>
          <w:iCs/>
        </w:rPr>
        <w:t>Dla  Chmielnicko-Szydłowskiego O</w:t>
      </w:r>
      <w:r>
        <w:rPr>
          <w:bCs/>
          <w:iCs/>
        </w:rPr>
        <w:t>bszaru Chronionego Krajobrazu</w:t>
      </w:r>
      <w:r w:rsidRPr="007B3C2C">
        <w:rPr>
          <w:bCs/>
          <w:iCs/>
        </w:rPr>
        <w:t xml:space="preserve">  u</w:t>
      </w:r>
      <w:r w:rsidRPr="007B3C2C">
        <w:rPr>
          <w:rFonts w:eastAsia="TimesNewRomanPSMT"/>
          <w:bCs/>
          <w:iCs/>
        </w:rPr>
        <w:t>stala następujące działania w zakresie czynnej ochrony ekosystemów:</w:t>
      </w:r>
    </w:p>
    <w:p w:rsidR="00B92768" w:rsidRPr="007B3C2C" w:rsidRDefault="00B92768" w:rsidP="00703208">
      <w:pPr>
        <w:pStyle w:val="Akapitzlist"/>
        <w:numPr>
          <w:ilvl w:val="0"/>
          <w:numId w:val="5"/>
        </w:numPr>
      </w:pPr>
      <w:r w:rsidRPr="00B92768">
        <w:rPr>
          <w:rFonts w:eastAsia="TimesNewRomanPSMT"/>
        </w:rPr>
        <w:t>zachowanie i ochrona zbiorników wód powierzchniowych naturalnych i sztucznych, utrzymanie meandrów na wybranych odcinkach cieków,</w:t>
      </w:r>
    </w:p>
    <w:p w:rsidR="00B92768" w:rsidRPr="007B3C2C" w:rsidRDefault="00B92768" w:rsidP="00703208">
      <w:pPr>
        <w:pStyle w:val="Akapitzlist"/>
        <w:numPr>
          <w:ilvl w:val="0"/>
          <w:numId w:val="5"/>
        </w:numPr>
      </w:pPr>
      <w:r w:rsidRPr="00B92768">
        <w:rPr>
          <w:rFonts w:eastAsia="TimesNewRomanPSMT"/>
        </w:rPr>
        <w:t>zachowanie śródpolnych i śródleśnych torfowisk, terenów podmokłych, oczek wodnych, polan, wrzosowisk, muraw, niedopuszczenie do ich uproduktywnienia lub też sukcesji,</w:t>
      </w:r>
    </w:p>
    <w:p w:rsidR="00B92768" w:rsidRPr="007B3C2C" w:rsidRDefault="00B92768" w:rsidP="00703208">
      <w:pPr>
        <w:pStyle w:val="Akapitzlist"/>
        <w:numPr>
          <w:ilvl w:val="0"/>
          <w:numId w:val="5"/>
        </w:numPr>
      </w:pPr>
      <w:r w:rsidRPr="00B92768">
        <w:rPr>
          <w:rFonts w:eastAsia="TimesNewRomanPSMT"/>
        </w:rPr>
        <w:t>utrzymanie ciągłości i trwałości ekosystemów leśnych,</w:t>
      </w:r>
    </w:p>
    <w:p w:rsidR="00B92768" w:rsidRPr="007B3C2C" w:rsidRDefault="00B92768" w:rsidP="00703208">
      <w:pPr>
        <w:pStyle w:val="Akapitzlist"/>
        <w:numPr>
          <w:ilvl w:val="0"/>
          <w:numId w:val="5"/>
        </w:numPr>
      </w:pPr>
      <w:r w:rsidRPr="00B92768">
        <w:rPr>
          <w:rFonts w:eastAsia="TimesNewRomanPSMT"/>
        </w:rPr>
        <w:t>zachowanie i ewentualne odtwarzanie lokalnych i regionalnych korytarzy ekologicznych,</w:t>
      </w:r>
    </w:p>
    <w:p w:rsidR="00B92768" w:rsidRPr="007B3C2C" w:rsidRDefault="00B92768" w:rsidP="00703208">
      <w:pPr>
        <w:pStyle w:val="Akapitzlist"/>
        <w:numPr>
          <w:ilvl w:val="0"/>
          <w:numId w:val="5"/>
        </w:numPr>
      </w:pPr>
      <w:r w:rsidRPr="00B92768">
        <w:rPr>
          <w:rFonts w:eastAsia="TimesNewRomanPSMT"/>
        </w:rPr>
        <w:t>ochrona stanowisk chronionych gatunków roślin, zwierząt i grzybów,</w:t>
      </w:r>
    </w:p>
    <w:p w:rsidR="00B92768" w:rsidRPr="007B3C2C" w:rsidRDefault="00B92768" w:rsidP="00703208">
      <w:pPr>
        <w:pStyle w:val="Akapitzlist"/>
        <w:numPr>
          <w:ilvl w:val="0"/>
          <w:numId w:val="5"/>
        </w:numPr>
      </w:pPr>
      <w:r w:rsidRPr="00B92768">
        <w:rPr>
          <w:rFonts w:eastAsia="TimesNewRomanPSMT"/>
        </w:rPr>
        <w:t>szczególna ochrona ekosystemów i krajobrazów wyjątkowo cennych, poprzez uznawanie ich za rezerwaty przyrody, zespoły przyrodniczo-krajobrazowe i użytki ekologiczne,</w:t>
      </w:r>
    </w:p>
    <w:p w:rsidR="00B92768" w:rsidRPr="00B92768" w:rsidRDefault="00B92768" w:rsidP="00703208">
      <w:pPr>
        <w:pStyle w:val="Akapitzlist"/>
        <w:numPr>
          <w:ilvl w:val="0"/>
          <w:numId w:val="5"/>
        </w:numPr>
        <w:rPr>
          <w:rFonts w:eastAsia="TimesNewRomanPSMT"/>
        </w:rPr>
      </w:pPr>
      <w:r w:rsidRPr="00B92768">
        <w:rPr>
          <w:rFonts w:eastAsia="TimesNewRomanPSMT"/>
        </w:rPr>
        <w:t>zachowanie wyróżniających się tworów przyrody nieożywionej.</w:t>
      </w:r>
    </w:p>
    <w:p w:rsidR="00B92768" w:rsidRDefault="00B92768" w:rsidP="00B92768">
      <w:pPr>
        <w:rPr>
          <w:rFonts w:eastAsia="TimesNewRomanPSMT"/>
          <w:bCs/>
          <w:iCs/>
        </w:rPr>
      </w:pPr>
      <w:r w:rsidRPr="007B3C2C">
        <w:rPr>
          <w:rFonts w:eastAsia="TimesNewRomanPSMT"/>
          <w:bCs/>
          <w:iCs/>
        </w:rPr>
        <w:t>Na obszarze zakazuje się:</w:t>
      </w:r>
    </w:p>
    <w:p w:rsidR="00B92768" w:rsidRPr="007B3C2C" w:rsidRDefault="00B92768" w:rsidP="00703208">
      <w:pPr>
        <w:pStyle w:val="Akapitzlist"/>
        <w:numPr>
          <w:ilvl w:val="0"/>
          <w:numId w:val="6"/>
        </w:numPr>
      </w:pPr>
      <w:r w:rsidRPr="00B92768">
        <w:rPr>
          <w:rFonts w:eastAsia="TimesNewRomanPSMT"/>
        </w:rPr>
        <w:t xml:space="preserve">zabijania dziko występujących zwierząt, niszczenia ich nor, legowisk, innych schronień </w:t>
      </w:r>
      <w:r w:rsidRPr="00B92768">
        <w:rPr>
          <w:rFonts w:eastAsia="TimesNewRomanPSMT"/>
        </w:rPr>
        <w:br/>
        <w:t xml:space="preserve">i miejsc rozrodu oraz tarlisk, złożonej ikry, z wyjątkiem amatorskiego połowu ryb oraz wykonywania czynności związanych z racjonalną gospodarką rolną, leśną, rybacką </w:t>
      </w:r>
      <w:r w:rsidRPr="00B92768">
        <w:rPr>
          <w:rFonts w:eastAsia="TimesNewRomanPSMT"/>
        </w:rPr>
        <w:br/>
        <w:t>i łowiecką,</w:t>
      </w:r>
    </w:p>
    <w:p w:rsidR="00B92768" w:rsidRPr="007B3C2C" w:rsidRDefault="00B92768" w:rsidP="00703208">
      <w:pPr>
        <w:pStyle w:val="Akapitzlist"/>
        <w:numPr>
          <w:ilvl w:val="0"/>
          <w:numId w:val="6"/>
        </w:numPr>
      </w:pPr>
      <w:r w:rsidRPr="00B92768">
        <w:rPr>
          <w:rFonts w:eastAsia="TimesNewRomanPSMT"/>
        </w:rPr>
        <w:t xml:space="preserve">likwidowania i niszczenia zadrzewień śródpolnych, przydrożnych i nadwodnych, jeżeli nie wynikają one z potrzeby ochrony przeciwpowodziowej i zapewnienia </w:t>
      </w:r>
      <w:r w:rsidRPr="00B92768">
        <w:rPr>
          <w:rFonts w:eastAsia="TimesNewRomanPSMT"/>
        </w:rPr>
        <w:lastRenderedPageBreak/>
        <w:t>bezpieczeństwa ruchu drogowego lub wodnego lub budowy, odbudowy, utrzymania, remontów lub naprawy urządzeń wodnych,</w:t>
      </w:r>
    </w:p>
    <w:p w:rsidR="00B92768" w:rsidRPr="007B3C2C" w:rsidRDefault="00B92768" w:rsidP="00703208">
      <w:pPr>
        <w:pStyle w:val="Akapitzlist"/>
        <w:numPr>
          <w:ilvl w:val="0"/>
          <w:numId w:val="6"/>
        </w:numPr>
      </w:pPr>
      <w:r w:rsidRPr="00B92768">
        <w:rPr>
          <w:rFonts w:eastAsia="TimesNewRomanPSMT"/>
        </w:rPr>
        <w:t>dokonywania zmian stosunków wodnych, jeżeli służą innym celom niż ochrona przyrody lub zrównoważone wykorzystanie użytków rolnych i leśnych oraz racjonalna gospodarka wodna lub rybacka,</w:t>
      </w:r>
    </w:p>
    <w:p w:rsidR="00B92768" w:rsidRPr="00B92768" w:rsidRDefault="00B92768" w:rsidP="00703208">
      <w:pPr>
        <w:pStyle w:val="Akapitzlist"/>
        <w:numPr>
          <w:ilvl w:val="0"/>
          <w:numId w:val="6"/>
        </w:numPr>
        <w:rPr>
          <w:rFonts w:eastAsia="TimesNewRomanPSMT"/>
        </w:rPr>
      </w:pPr>
      <w:r w:rsidRPr="00B92768">
        <w:rPr>
          <w:rFonts w:eastAsia="TimesNewRomanPSMT"/>
        </w:rPr>
        <w:t>likwidowania naturalnych zbiorników wodnych, starorzeczy i obszarów wodno-błotnych.</w:t>
      </w:r>
    </w:p>
    <w:p w:rsidR="00B92768" w:rsidRDefault="00B92768" w:rsidP="00B92768">
      <w:pPr>
        <w:rPr>
          <w:rFonts w:eastAsia="TimesNewRomanPSMT"/>
          <w:bCs/>
          <w:iCs/>
        </w:rPr>
      </w:pPr>
      <w:r w:rsidRPr="007B3C2C">
        <w:rPr>
          <w:rFonts w:eastAsia="TimesNewRomanPSMT"/>
          <w:bCs/>
          <w:iCs/>
        </w:rPr>
        <w:t>Zakazy, wymienione wyżej  nie dotyczą:</w:t>
      </w:r>
    </w:p>
    <w:p w:rsidR="00B92768" w:rsidRPr="007B3C2C" w:rsidRDefault="00B92768" w:rsidP="00703208">
      <w:pPr>
        <w:pStyle w:val="Akapitzlist"/>
        <w:numPr>
          <w:ilvl w:val="0"/>
          <w:numId w:val="7"/>
        </w:numPr>
      </w:pPr>
      <w:r w:rsidRPr="00B92768">
        <w:rPr>
          <w:rFonts w:eastAsia="TimesNewRomanPSMT"/>
        </w:rPr>
        <w:t>terenów objętych ustaleniami studium uwarunkowań i kierunków zagospodarowania przestrzennego gmin oraz miejscowych planów zagospodarowania przestrzennego, dla których przeprowadzona ocena oddziaływania na środowisko wykazała brak znacząco negatywnego wpływu na ochronę przyrody obszaru chronionego krajobrazu,</w:t>
      </w:r>
    </w:p>
    <w:p w:rsidR="00B92768" w:rsidRPr="007B3C2C" w:rsidRDefault="00B92768" w:rsidP="00703208">
      <w:pPr>
        <w:pStyle w:val="Akapitzlist"/>
        <w:numPr>
          <w:ilvl w:val="0"/>
          <w:numId w:val="7"/>
        </w:numPr>
      </w:pPr>
      <w:r w:rsidRPr="00B92768">
        <w:rPr>
          <w:rFonts w:eastAsia="TimesNewRomanPSMT"/>
        </w:rPr>
        <w:t>terenów objętych ustaleniami projektów planów zagospodarowania przestrzennego lub projektów studiów uwarunkowań i kierunków zagospodarowania przestrzennego, dla których przeprowadzona strategiczna ocena oddziaływania na środowisko wykazała brak znacząco negatywnego wpływu na ochronę przyrody obszaru chronionego krajobrazu,</w:t>
      </w:r>
    </w:p>
    <w:p w:rsidR="00B92768" w:rsidRPr="007B3C2C" w:rsidRDefault="00B92768" w:rsidP="00703208">
      <w:pPr>
        <w:pStyle w:val="Akapitzlist"/>
        <w:numPr>
          <w:ilvl w:val="0"/>
          <w:numId w:val="7"/>
        </w:numPr>
      </w:pPr>
      <w:r w:rsidRPr="00B92768">
        <w:rPr>
          <w:rFonts w:eastAsia="TimesNewRomanPSMT"/>
        </w:rPr>
        <w:t>realizacji przedsięwzięć mogących znacząco oddziaływać na środowisko, dla których procedura dotycząca oceny oddziaływania na środowisko wykazała brak znacząco negatywnego wpływu na ochronę przyrody obszaru chronionego krajobrazu,</w:t>
      </w:r>
    </w:p>
    <w:p w:rsidR="00B92768" w:rsidRPr="007B3C2C" w:rsidRDefault="00B92768" w:rsidP="00703208">
      <w:pPr>
        <w:pStyle w:val="Akapitzlist"/>
        <w:numPr>
          <w:ilvl w:val="0"/>
          <w:numId w:val="7"/>
        </w:numPr>
      </w:pPr>
      <w:r w:rsidRPr="00B92768">
        <w:rPr>
          <w:rFonts w:eastAsia="TimesNewRomanPSMT"/>
        </w:rPr>
        <w:t>ustaleń warunków zabudowy dla zabudowy mieszkaniowej jednorodzinnej i zabudowy zagrodowej oraz obiektów i urządzeń budowlanych niezbędnych do jej użytkowania, pod warunkiem zapewnienia minimum 30% powierzchni biologicznie czynnej na danym terenie.</w:t>
      </w:r>
    </w:p>
    <w:p w:rsidR="00B92768" w:rsidRDefault="00B92768" w:rsidP="00B92768">
      <w:pPr>
        <w:rPr>
          <w:rFonts w:eastAsia="TimesNewRomanPSMT"/>
          <w:bCs/>
          <w:iCs/>
        </w:rPr>
      </w:pPr>
      <w:r>
        <w:rPr>
          <w:bCs/>
          <w:iCs/>
        </w:rPr>
        <w:t xml:space="preserve">Dla </w:t>
      </w:r>
      <w:r w:rsidRPr="007B3C2C">
        <w:rPr>
          <w:bCs/>
          <w:iCs/>
        </w:rPr>
        <w:t>Solecko-Pacanowskiego  Obszaru Chronionego Krajobrazu -Uchwała  u</w:t>
      </w:r>
      <w:r w:rsidRPr="007B3C2C">
        <w:rPr>
          <w:rFonts w:eastAsia="TimesNewRomanPSMT"/>
          <w:bCs/>
          <w:iCs/>
        </w:rPr>
        <w:t>stala następujące działania w zakresie czynnej ochrony ekosystemów:</w:t>
      </w:r>
    </w:p>
    <w:p w:rsidR="00B92768" w:rsidRPr="007B3C2C" w:rsidRDefault="00B92768" w:rsidP="00703208">
      <w:pPr>
        <w:pStyle w:val="Akapitzlist"/>
        <w:numPr>
          <w:ilvl w:val="0"/>
          <w:numId w:val="8"/>
        </w:numPr>
      </w:pPr>
      <w:r w:rsidRPr="00B92768">
        <w:rPr>
          <w:rFonts w:eastAsia="TimesNewRomanPSMT"/>
        </w:rPr>
        <w:t>zachowanie i ochrona zbiorników wód powierzchniowych naturalnych i sztucznych, utrzymanie meandrów na wybranych odcinkach cieków,</w:t>
      </w:r>
    </w:p>
    <w:p w:rsidR="00B92768" w:rsidRPr="007B3C2C" w:rsidRDefault="00B92768" w:rsidP="00703208">
      <w:pPr>
        <w:pStyle w:val="Akapitzlist"/>
        <w:numPr>
          <w:ilvl w:val="0"/>
          <w:numId w:val="8"/>
        </w:numPr>
      </w:pPr>
      <w:r w:rsidRPr="00B92768">
        <w:rPr>
          <w:rFonts w:eastAsia="TimesNewRomanPSMT"/>
        </w:rPr>
        <w:t>zachowanie śródpolnych i śródleśnych torfowisk, terenów podmokłych, oczek wodnych, polan, wrzosowisk, muraw, niedopuszczenie do ich uproduktywnienia lub też sukcesj</w:t>
      </w:r>
      <w:r w:rsidRPr="007B3C2C">
        <w:t>i</w:t>
      </w:r>
      <w:r w:rsidRPr="00B92768">
        <w:rPr>
          <w:rFonts w:eastAsia="TimesNewRomanPSMT"/>
        </w:rPr>
        <w:t>,</w:t>
      </w:r>
    </w:p>
    <w:p w:rsidR="00B92768" w:rsidRPr="007B3C2C" w:rsidRDefault="00B92768" w:rsidP="00703208">
      <w:pPr>
        <w:pStyle w:val="Akapitzlist"/>
        <w:numPr>
          <w:ilvl w:val="0"/>
          <w:numId w:val="8"/>
        </w:numPr>
      </w:pPr>
      <w:r w:rsidRPr="00B92768">
        <w:rPr>
          <w:rFonts w:eastAsia="TimesNewRomanPSMT"/>
        </w:rPr>
        <w:t>utrzymanie ciągłości i trwałości ekosystemów leśnych,</w:t>
      </w:r>
    </w:p>
    <w:p w:rsidR="00B92768" w:rsidRPr="007B3C2C" w:rsidRDefault="00B92768" w:rsidP="00703208">
      <w:pPr>
        <w:pStyle w:val="Akapitzlist"/>
        <w:numPr>
          <w:ilvl w:val="0"/>
          <w:numId w:val="8"/>
        </w:numPr>
      </w:pPr>
      <w:r w:rsidRPr="00B92768">
        <w:rPr>
          <w:rFonts w:eastAsia="TimesNewRomanPSMT"/>
        </w:rPr>
        <w:t>zachowanie i ewentualne odtwarzanie lokalnych i regionalnych korytarzy ekologicznych;</w:t>
      </w:r>
    </w:p>
    <w:p w:rsidR="00B92768" w:rsidRPr="007B3C2C" w:rsidRDefault="00B92768" w:rsidP="00703208">
      <w:pPr>
        <w:pStyle w:val="Akapitzlist"/>
        <w:numPr>
          <w:ilvl w:val="0"/>
          <w:numId w:val="8"/>
        </w:numPr>
      </w:pPr>
      <w:r w:rsidRPr="00B92768">
        <w:rPr>
          <w:rFonts w:eastAsia="TimesNewRomanPSMT"/>
        </w:rPr>
        <w:t>ochrona stanowisk chronionych gatunków roślin, zwierząt i grzybów,</w:t>
      </w:r>
    </w:p>
    <w:p w:rsidR="00B92768" w:rsidRPr="007B3C2C" w:rsidRDefault="00B92768" w:rsidP="00703208">
      <w:pPr>
        <w:pStyle w:val="Akapitzlist"/>
        <w:numPr>
          <w:ilvl w:val="0"/>
          <w:numId w:val="8"/>
        </w:numPr>
      </w:pPr>
      <w:r w:rsidRPr="00B92768">
        <w:rPr>
          <w:rFonts w:eastAsia="TimesNewRomanPSMT"/>
        </w:rPr>
        <w:t>szczególna ochrona ekosystemów i krajobrazów wyjątkowo cennych, poprzez uznawanie ich za rezerwaty przyrody, zespoły przyrodniczo-krajobrazowe i użytki ekologiczne,</w:t>
      </w:r>
    </w:p>
    <w:p w:rsidR="00B92768" w:rsidRPr="00B92768" w:rsidRDefault="00B92768" w:rsidP="00703208">
      <w:pPr>
        <w:pStyle w:val="Akapitzlist"/>
        <w:numPr>
          <w:ilvl w:val="0"/>
          <w:numId w:val="8"/>
        </w:numPr>
        <w:rPr>
          <w:rFonts w:eastAsia="TimesNewRomanPSMT"/>
        </w:rPr>
      </w:pPr>
      <w:r w:rsidRPr="00B92768">
        <w:rPr>
          <w:rFonts w:eastAsia="TimesNewRomanPSMT"/>
        </w:rPr>
        <w:t>zachowanie wyróżniających się tworów przyrody nieożywionej.</w:t>
      </w:r>
    </w:p>
    <w:p w:rsidR="00B92768" w:rsidRDefault="00B92768" w:rsidP="00B92768">
      <w:pPr>
        <w:rPr>
          <w:rFonts w:eastAsia="TimesNewRomanPSMT"/>
          <w:bCs/>
          <w:iCs/>
        </w:rPr>
      </w:pPr>
      <w:r w:rsidRPr="007B3C2C">
        <w:rPr>
          <w:rFonts w:eastAsia="TimesNewRomanPSMT"/>
          <w:bCs/>
          <w:iCs/>
        </w:rPr>
        <w:t xml:space="preserve"> Na obszarze zakazuje się:</w:t>
      </w:r>
    </w:p>
    <w:p w:rsidR="00B92768" w:rsidRPr="007B3C2C" w:rsidRDefault="00B92768" w:rsidP="00703208">
      <w:pPr>
        <w:pStyle w:val="Akapitzlist"/>
        <w:numPr>
          <w:ilvl w:val="0"/>
          <w:numId w:val="9"/>
        </w:numPr>
      </w:pPr>
      <w:r w:rsidRPr="00B92768">
        <w:rPr>
          <w:rFonts w:eastAsia="TimesNewRomanPSMT"/>
        </w:rPr>
        <w:t xml:space="preserve">zabijania dziko występujących zwierząt, niszczenia ich nor, legowisk, innych schronień </w:t>
      </w:r>
      <w:r w:rsidRPr="00B92768">
        <w:rPr>
          <w:rFonts w:eastAsia="TimesNewRomanPSMT"/>
        </w:rPr>
        <w:br/>
        <w:t xml:space="preserve">i miejsc rozrodu oraz tarlisk, złożonej ikry, z wyjątkiem amatorskiego połowu ryb oraz </w:t>
      </w:r>
      <w:r w:rsidRPr="00B92768">
        <w:rPr>
          <w:rFonts w:eastAsia="TimesNewRomanPSMT"/>
        </w:rPr>
        <w:lastRenderedPageBreak/>
        <w:t xml:space="preserve">wykonywania czynności związanych z racjonalną gospodarką rolną, leśną, rybacką </w:t>
      </w:r>
      <w:r w:rsidRPr="00B92768">
        <w:rPr>
          <w:rFonts w:eastAsia="TimesNewRomanPSMT"/>
        </w:rPr>
        <w:br/>
        <w:t>i łowiecką,</w:t>
      </w:r>
    </w:p>
    <w:p w:rsidR="00B92768" w:rsidRPr="007B3C2C" w:rsidRDefault="00B92768" w:rsidP="00703208">
      <w:pPr>
        <w:pStyle w:val="Akapitzlist"/>
        <w:numPr>
          <w:ilvl w:val="0"/>
          <w:numId w:val="9"/>
        </w:numPr>
      </w:pPr>
      <w:r w:rsidRPr="00B92768">
        <w:rPr>
          <w:rFonts w:eastAsia="TimesNewRomanPSMT"/>
        </w:rPr>
        <w:t>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rsidR="00B92768" w:rsidRPr="007B3C2C" w:rsidRDefault="00B92768" w:rsidP="00703208">
      <w:pPr>
        <w:pStyle w:val="Akapitzlist"/>
        <w:numPr>
          <w:ilvl w:val="0"/>
          <w:numId w:val="9"/>
        </w:numPr>
      </w:pPr>
      <w:r w:rsidRPr="00B92768">
        <w:rPr>
          <w:rFonts w:eastAsia="TimesNewRomanPSMT"/>
        </w:rPr>
        <w:t>dokonywania zmian stosunków wodnych, jeżeli służą innym celom niż ochrona przyrody lub zrównoważone wykorzystanie użytków rolnych i leśnych oraz racjonalna gospodarka wodna lub rybacka,</w:t>
      </w:r>
    </w:p>
    <w:p w:rsidR="00B92768" w:rsidRPr="00B92768" w:rsidRDefault="00B92768" w:rsidP="00703208">
      <w:pPr>
        <w:pStyle w:val="Akapitzlist"/>
        <w:numPr>
          <w:ilvl w:val="0"/>
          <w:numId w:val="9"/>
        </w:numPr>
        <w:rPr>
          <w:rFonts w:eastAsia="TimesNewRomanPSMT"/>
        </w:rPr>
      </w:pPr>
      <w:r w:rsidRPr="00B92768">
        <w:rPr>
          <w:rFonts w:eastAsia="TimesNewRomanPSMT"/>
        </w:rPr>
        <w:t>likwidowania naturalnych zbiorników wodnych, starorzeczy i obszarów wodno-błotnych.</w:t>
      </w:r>
    </w:p>
    <w:p w:rsidR="00B92768" w:rsidRDefault="00B92768" w:rsidP="00B92768">
      <w:pPr>
        <w:rPr>
          <w:rFonts w:eastAsia="TimesNewRomanPSMT"/>
          <w:bCs/>
          <w:iCs/>
        </w:rPr>
      </w:pPr>
      <w:r w:rsidRPr="007B3C2C">
        <w:rPr>
          <w:rFonts w:eastAsia="TimesNewRomanPSMT"/>
          <w:bCs/>
          <w:iCs/>
        </w:rPr>
        <w:t>Zakazy, wymienione wyżej  nie dotyczą:</w:t>
      </w:r>
    </w:p>
    <w:p w:rsidR="00B92768" w:rsidRPr="007B3C2C" w:rsidRDefault="00B92768" w:rsidP="00703208">
      <w:pPr>
        <w:pStyle w:val="Akapitzlist"/>
        <w:numPr>
          <w:ilvl w:val="0"/>
          <w:numId w:val="10"/>
        </w:numPr>
      </w:pPr>
      <w:r w:rsidRPr="00B92768">
        <w:rPr>
          <w:rFonts w:eastAsia="TimesNewRomanPSMT"/>
        </w:rPr>
        <w:t>terenów objętych ustaleniami studium uwarunkowań i kierunków zagospodarowania przestrzennego gmin oraz miejscowych planów zagospodarowania przestrzennego, dla których przeprowadzona ocena oddziaływania na środowisko wykazała brak znacząco negatywnego wpływu na ochronę przyrody obszaru chronionego krajobrazu,</w:t>
      </w:r>
    </w:p>
    <w:p w:rsidR="00B92768" w:rsidRPr="007B3C2C" w:rsidRDefault="00B92768" w:rsidP="00703208">
      <w:pPr>
        <w:pStyle w:val="Akapitzlist"/>
        <w:numPr>
          <w:ilvl w:val="0"/>
          <w:numId w:val="10"/>
        </w:numPr>
      </w:pPr>
      <w:r w:rsidRPr="00B92768">
        <w:rPr>
          <w:rFonts w:eastAsia="TimesNewRomanPSMT"/>
        </w:rPr>
        <w:t>terenów objętych ustaleniami projektów planów zagospodarowania przestrzennego lub projektów studiów uwarunkowań i kierunków zagospodarowania przestrzennego, dla których przeprowadzona strategiczna ocena oddziaływania na środowisko wykazała brak znacząco negatywnego wpływu na ochronę przyrody obszaru chronionego krajobrazu,</w:t>
      </w:r>
    </w:p>
    <w:p w:rsidR="00B92768" w:rsidRPr="007B3C2C" w:rsidRDefault="00B92768" w:rsidP="00703208">
      <w:pPr>
        <w:pStyle w:val="Akapitzlist"/>
        <w:numPr>
          <w:ilvl w:val="0"/>
          <w:numId w:val="10"/>
        </w:numPr>
      </w:pPr>
      <w:r w:rsidRPr="00B92768">
        <w:rPr>
          <w:rFonts w:eastAsia="TimesNewRomanPSMT"/>
        </w:rPr>
        <w:t>realizacji przedsięwzięć mogących znacząco oddziaływać na środowisko, dla których procedura dotycząca oceny oddziaływania na środowisko wykazała brak znacząco negatywnego wpływu na ochronę przyrody obszaru chronionego krajobrazu,</w:t>
      </w:r>
    </w:p>
    <w:p w:rsidR="00B92768" w:rsidRPr="00B92768" w:rsidRDefault="00B92768" w:rsidP="00703208">
      <w:pPr>
        <w:pStyle w:val="Akapitzlist"/>
        <w:numPr>
          <w:ilvl w:val="0"/>
          <w:numId w:val="10"/>
        </w:numPr>
        <w:rPr>
          <w:rFonts w:eastAsia="TimesNewRomanPSMT"/>
        </w:rPr>
      </w:pPr>
      <w:r w:rsidRPr="00B92768">
        <w:rPr>
          <w:rFonts w:eastAsia="TimesNewRomanPSMT"/>
        </w:rPr>
        <w:t>ustaleń warunków zabudowy dla zabudowy mieszkaniowej jednorodzinnej i zabudowy zagrodowej oraz obiektów i urządzeń budowlanych niezbędnych do jej użytkowania, pod warunkiem zapewnienia minimum 30% powierzchni biologicznie czynnej na danym terenie.</w:t>
      </w:r>
    </w:p>
    <w:p w:rsidR="00B92768" w:rsidRDefault="00B92768" w:rsidP="00B92768">
      <w:r w:rsidRPr="007B3C2C">
        <w:t>Gmina Tucz</w:t>
      </w:r>
      <w:r w:rsidRPr="007B3C2C">
        <w:rPr>
          <w:rFonts w:eastAsia="TimesNewRoman"/>
        </w:rPr>
        <w:t>ę</w:t>
      </w:r>
      <w:r w:rsidRPr="007B3C2C">
        <w:t>py znajduje si</w:t>
      </w:r>
      <w:r w:rsidRPr="007B3C2C">
        <w:rPr>
          <w:rFonts w:eastAsia="TimesNewRoman"/>
        </w:rPr>
        <w:t xml:space="preserve">ę </w:t>
      </w:r>
      <w:r w:rsidRPr="007B3C2C">
        <w:t xml:space="preserve">poza obszarami chronionymi w europejskiej sieci ekologicznej Natura 2000 i krajowej sieci ekologicznej </w:t>
      </w:r>
      <w:proofErr w:type="spellStart"/>
      <w:r w:rsidRPr="007B3C2C">
        <w:t>ECONET-PL</w:t>
      </w:r>
      <w:proofErr w:type="spellEnd"/>
      <w:r w:rsidRPr="007B3C2C">
        <w:t>.</w:t>
      </w:r>
    </w:p>
    <w:p w:rsidR="00B92768" w:rsidRDefault="00B92768" w:rsidP="00B92768">
      <w:r w:rsidRPr="007B3C2C">
        <w:t xml:space="preserve">Obszar Natura 2000 SOO „Ostoja </w:t>
      </w:r>
      <w:proofErr w:type="spellStart"/>
      <w:r w:rsidRPr="007B3C2C">
        <w:t>Szaniecko-Solecka</w:t>
      </w:r>
      <w:proofErr w:type="spellEnd"/>
      <w:r w:rsidRPr="007B3C2C">
        <w:t>” leży 3,2 km na zachód od granic omawianej gminy, a obszar Natura 2000 SOO „Kras Staszowski” 5 km na wschód.</w:t>
      </w:r>
    </w:p>
    <w:p w:rsidR="00B92768" w:rsidRDefault="00B92768" w:rsidP="00B92768">
      <w:r w:rsidRPr="007B3C2C">
        <w:t>Najbliżej położony rezerwat przyrody „Dziki Staw” znajduje się w</w:t>
      </w:r>
      <w:r>
        <w:t xml:space="preserve"> gminie Rytwiany około </w:t>
      </w:r>
      <w:r w:rsidRPr="007B3C2C">
        <w:t>4,8 km od wschodniej granicy gminy Tuczępy.</w:t>
      </w:r>
    </w:p>
    <w:p w:rsidR="00B92768" w:rsidRDefault="00B92768" w:rsidP="00B92768">
      <w:r w:rsidRPr="007B3C2C">
        <w:t>Szaniecki Pak Krajobrazowy położony jest około 6,2 km na południowy-zachód od gminy Tuczępy.</w:t>
      </w:r>
    </w:p>
    <w:p w:rsidR="00B92768" w:rsidRDefault="00B92768" w:rsidP="00B92768">
      <w:r w:rsidRPr="007B3C2C">
        <w:t>Funkcj</w:t>
      </w:r>
      <w:r w:rsidRPr="007B3C2C">
        <w:rPr>
          <w:rFonts w:eastAsia="TimesNewRoman"/>
        </w:rPr>
        <w:t xml:space="preserve">ę </w:t>
      </w:r>
      <w:r w:rsidRPr="007B3C2C">
        <w:t>regionalnych korytarzy ekologicznych pełni</w:t>
      </w:r>
      <w:r w:rsidRPr="007B3C2C">
        <w:rPr>
          <w:rFonts w:eastAsia="TimesNewRoman"/>
        </w:rPr>
        <w:t xml:space="preserve">ą </w:t>
      </w:r>
      <w:r w:rsidRPr="007B3C2C">
        <w:t>doliny rzek: Wschodnia i Sanica.</w:t>
      </w:r>
    </w:p>
    <w:p w:rsidR="00B92768" w:rsidRDefault="00B92768" w:rsidP="00B92768">
      <w:r w:rsidRPr="007B3C2C">
        <w:t>Na terenie gminy nie występują inne formy ochrony przyrody.</w:t>
      </w:r>
    </w:p>
    <w:p w:rsidR="00B92768" w:rsidRDefault="00B92768" w:rsidP="00B92768">
      <w:r w:rsidRPr="007B3C2C">
        <w:t>Krajobraz gminy Tuczępy charakteryzuje się dużą zmiennością.</w:t>
      </w:r>
      <w:r>
        <w:t xml:space="preserve"> </w:t>
      </w:r>
      <w:r w:rsidRPr="007B3C2C">
        <w:t xml:space="preserve"> Decydują o tym:</w:t>
      </w:r>
    </w:p>
    <w:p w:rsidR="00B92768" w:rsidRPr="007B3C2C" w:rsidRDefault="00B92768" w:rsidP="00703208">
      <w:pPr>
        <w:pStyle w:val="Akapitzlist"/>
        <w:numPr>
          <w:ilvl w:val="0"/>
          <w:numId w:val="11"/>
        </w:numPr>
      </w:pPr>
      <w:r>
        <w:t>d</w:t>
      </w:r>
      <w:r w:rsidRPr="007B3C2C">
        <w:t>uży stopień przekształceń antr</w:t>
      </w:r>
      <w:r>
        <w:t>opogenicznych północnej części G</w:t>
      </w:r>
      <w:r w:rsidRPr="007B3C2C">
        <w:t>miny, wynika</w:t>
      </w:r>
      <w:r>
        <w:t>jący z eksploatacji złóż siarki,</w:t>
      </w:r>
    </w:p>
    <w:p w:rsidR="00B92768" w:rsidRPr="007B3C2C" w:rsidRDefault="00B92768" w:rsidP="00703208">
      <w:pPr>
        <w:pStyle w:val="Akapitzlist"/>
        <w:numPr>
          <w:ilvl w:val="0"/>
          <w:numId w:val="11"/>
        </w:numPr>
      </w:pPr>
      <w:r>
        <w:lastRenderedPageBreak/>
        <w:t>o</w:t>
      </w:r>
      <w:r w:rsidRPr="007B3C2C">
        <w:t xml:space="preserve">becność obiektów przemysłowych oraz związanych z gospodarką odpadami </w:t>
      </w:r>
      <w:r>
        <w:br/>
      </w:r>
      <w:r w:rsidRPr="007B3C2C">
        <w:t>w północnej czę</w:t>
      </w:r>
      <w:r>
        <w:t>ści Gminy,</w:t>
      </w:r>
    </w:p>
    <w:p w:rsidR="00B92768" w:rsidRPr="007B3C2C" w:rsidRDefault="00B92768" w:rsidP="00703208">
      <w:pPr>
        <w:pStyle w:val="Akapitzlist"/>
        <w:numPr>
          <w:ilvl w:val="0"/>
          <w:numId w:val="11"/>
        </w:numPr>
      </w:pPr>
      <w:r>
        <w:t>o</w:t>
      </w:r>
      <w:r w:rsidRPr="007B3C2C">
        <w:t>becność liniowej dominanty krajobrazowej (linii kolejowej) przecinaj</w:t>
      </w:r>
      <w:r>
        <w:t xml:space="preserve">ącej Gminę </w:t>
      </w:r>
      <w:r>
        <w:br/>
        <w:t>ze wschodu na zachód,</w:t>
      </w:r>
    </w:p>
    <w:p w:rsidR="00B92768" w:rsidRPr="007B3C2C" w:rsidRDefault="00B92768" w:rsidP="00703208">
      <w:pPr>
        <w:pStyle w:val="Akapitzlist"/>
        <w:numPr>
          <w:ilvl w:val="0"/>
          <w:numId w:val="11"/>
        </w:numPr>
      </w:pPr>
      <w:r>
        <w:t>d</w:t>
      </w:r>
      <w:r w:rsidRPr="007B3C2C">
        <w:t>uża naturalność kraj</w:t>
      </w:r>
      <w:r>
        <w:t>obrazu południowej części Gminy,</w:t>
      </w:r>
    </w:p>
    <w:p w:rsidR="00B92768" w:rsidRPr="007B3C2C" w:rsidRDefault="00B92768" w:rsidP="00703208">
      <w:pPr>
        <w:pStyle w:val="Akapitzlist"/>
        <w:numPr>
          <w:ilvl w:val="0"/>
          <w:numId w:val="11"/>
        </w:numPr>
      </w:pPr>
      <w:r>
        <w:t>urozmaicenie rzeźby terenu,</w:t>
      </w:r>
    </w:p>
    <w:p w:rsidR="00B92768" w:rsidRPr="007B3C2C" w:rsidRDefault="00B92768" w:rsidP="00703208">
      <w:pPr>
        <w:pStyle w:val="Akapitzlist"/>
        <w:numPr>
          <w:ilvl w:val="0"/>
          <w:numId w:val="11"/>
        </w:numPr>
      </w:pPr>
      <w:r>
        <w:t>d</w:t>
      </w:r>
      <w:r w:rsidRPr="007B3C2C">
        <w:t>uży udział terenów otwartych, niezabudowanych z równoczesnym znacznym stopniem koncentracji istnieją</w:t>
      </w:r>
      <w:r>
        <w:t>cej zabudowy,</w:t>
      </w:r>
    </w:p>
    <w:p w:rsidR="00B92768" w:rsidRPr="007B3C2C" w:rsidRDefault="00B92768" w:rsidP="00703208">
      <w:pPr>
        <w:pStyle w:val="Akapitzlist"/>
        <w:numPr>
          <w:ilvl w:val="0"/>
          <w:numId w:val="11"/>
        </w:numPr>
      </w:pPr>
      <w:r>
        <w:t>o</w:t>
      </w:r>
      <w:r w:rsidRPr="007B3C2C">
        <w:t>becność form dolinnych z siecią naturalnych i sztucznych cieków powierzchnio</w:t>
      </w:r>
      <w:r>
        <w:t>wych,</w:t>
      </w:r>
    </w:p>
    <w:p w:rsidR="00B92768" w:rsidRPr="007B3C2C" w:rsidRDefault="00B92768" w:rsidP="00703208">
      <w:pPr>
        <w:pStyle w:val="Akapitzlist"/>
        <w:numPr>
          <w:ilvl w:val="0"/>
          <w:numId w:val="11"/>
        </w:numPr>
      </w:pPr>
      <w:r>
        <w:t>s</w:t>
      </w:r>
      <w:r w:rsidRPr="007B3C2C">
        <w:t>tosunkowa duża lesistość gminy, obe</w:t>
      </w:r>
      <w:r>
        <w:t>cność dużych kompleksów leśnych,</w:t>
      </w:r>
    </w:p>
    <w:p w:rsidR="00B92768" w:rsidRDefault="00B92768" w:rsidP="00703208">
      <w:pPr>
        <w:pStyle w:val="Akapitzlist"/>
        <w:numPr>
          <w:ilvl w:val="0"/>
          <w:numId w:val="11"/>
        </w:numPr>
      </w:pPr>
      <w:r>
        <w:t>d</w:t>
      </w:r>
      <w:r w:rsidRPr="007B3C2C">
        <w:t>uża ilość zadrzewień i zakrzewień o charakterze półnaturalnym.</w:t>
      </w:r>
    </w:p>
    <w:p w:rsidR="00B92768" w:rsidRDefault="00B92768" w:rsidP="00B92768">
      <w:r w:rsidRPr="007B3C2C">
        <w:t>Pod względem krajobrazowym gminę Tucz</w:t>
      </w:r>
      <w:r>
        <w:t>ępy</w:t>
      </w:r>
      <w:r w:rsidRPr="007B3C2C">
        <w:t xml:space="preserve"> można podzielić na trzy podstawowe części:</w:t>
      </w:r>
    </w:p>
    <w:p w:rsidR="00B92768" w:rsidRPr="007B3C2C" w:rsidRDefault="00B92768" w:rsidP="00703208">
      <w:pPr>
        <w:pStyle w:val="Akapitzlist"/>
        <w:numPr>
          <w:ilvl w:val="0"/>
          <w:numId w:val="12"/>
        </w:numPr>
      </w:pPr>
      <w:r>
        <w:t>d</w:t>
      </w:r>
      <w:r w:rsidRPr="007B3C2C">
        <w:t>olinę rzeki Wschodniej z głównymi dopływami oraz przylegającymi kompleksami leśnymi i zespołami ziele</w:t>
      </w:r>
      <w:r>
        <w:t>ni półnaturalnej (p</w:t>
      </w:r>
      <w:r w:rsidRPr="007B3C2C">
        <w:t>ołudniowa i</w:t>
      </w:r>
      <w:r>
        <w:t xml:space="preserve"> północno-zachodnia część gminy),</w:t>
      </w:r>
    </w:p>
    <w:p w:rsidR="00B92768" w:rsidRPr="007B3C2C" w:rsidRDefault="00B92768" w:rsidP="00703208">
      <w:pPr>
        <w:pStyle w:val="Akapitzlist"/>
        <w:numPr>
          <w:ilvl w:val="0"/>
          <w:numId w:val="12"/>
        </w:numPr>
      </w:pPr>
      <w:r>
        <w:t>p</w:t>
      </w:r>
      <w:r w:rsidRPr="007B3C2C">
        <w:t xml:space="preserve">ółnocno-wschodnia część gminy przekształcona antropogenicznie w wyniku eksploatacji złóż siarki, gdzie zlokalizowane są obiekty produkcyjne i związane </w:t>
      </w:r>
      <w:r>
        <w:br/>
      </w:r>
      <w:r w:rsidRPr="007B3C2C">
        <w:t>z gospodarką od</w:t>
      </w:r>
      <w:r>
        <w:t>padami,</w:t>
      </w:r>
    </w:p>
    <w:p w:rsidR="00E56955" w:rsidRDefault="00B92768" w:rsidP="00703208">
      <w:pPr>
        <w:pStyle w:val="Akapitzlist"/>
        <w:numPr>
          <w:ilvl w:val="0"/>
          <w:numId w:val="12"/>
        </w:numPr>
      </w:pPr>
      <w:r w:rsidRPr="000E3B72">
        <w:t>pozostałe tereny gminy o mniejszych walorach przyrodniczo-krajobrazowych.</w:t>
      </w:r>
    </w:p>
    <w:p w:rsidR="00F63DBC" w:rsidRDefault="00F63DBC" w:rsidP="00E56955"/>
    <w:p w:rsidR="00F63DBC" w:rsidRPr="00F63DBC" w:rsidRDefault="00F63DBC" w:rsidP="00F63DBC">
      <w:pPr>
        <w:pStyle w:val="Nagwek2"/>
        <w:ind w:left="993" w:hanging="709"/>
        <w:rPr>
          <w:b/>
          <w:sz w:val="28"/>
          <w:szCs w:val="28"/>
        </w:rPr>
      </w:pPr>
      <w:r w:rsidRPr="00F63DBC">
        <w:rPr>
          <w:b/>
          <w:sz w:val="28"/>
          <w:szCs w:val="28"/>
        </w:rPr>
        <w:t>4.2. Przekroczenia standardów jakości środowiska, obecności odpadów stwarzających zagrożenie dla życia, zdrowia ludzi lub stanu środowiska</w:t>
      </w:r>
    </w:p>
    <w:p w:rsidR="00F63DBC" w:rsidRDefault="00F63DBC" w:rsidP="00E56955"/>
    <w:p w:rsidR="00F63DBC" w:rsidRDefault="00F63DBC" w:rsidP="00F63DBC">
      <w:pPr>
        <w:rPr>
          <w:szCs w:val="24"/>
        </w:rPr>
      </w:pPr>
      <w:r w:rsidRPr="001C7A31">
        <w:rPr>
          <w:szCs w:val="24"/>
        </w:rPr>
        <w:t xml:space="preserve">W Gminie </w:t>
      </w:r>
      <w:r w:rsidR="004875E7">
        <w:rPr>
          <w:szCs w:val="24"/>
        </w:rPr>
        <w:t>Tuczępy</w:t>
      </w:r>
      <w:r w:rsidRPr="001C7A31">
        <w:rPr>
          <w:szCs w:val="24"/>
        </w:rPr>
        <w:t xml:space="preserve"> na tym etapie diagnozy stwierdzono występowania negatywnych zjawisk </w:t>
      </w:r>
      <w:r w:rsidR="004875E7">
        <w:rPr>
          <w:szCs w:val="24"/>
        </w:rPr>
        <w:br/>
      </w:r>
      <w:r w:rsidRPr="001C7A31">
        <w:rPr>
          <w:szCs w:val="24"/>
        </w:rPr>
        <w:t>w obszarze Środow</w:t>
      </w:r>
      <w:r>
        <w:rPr>
          <w:szCs w:val="24"/>
        </w:rPr>
        <w:t xml:space="preserve">iska naturalnego, w szczególności </w:t>
      </w:r>
      <w:r w:rsidR="004875E7">
        <w:rPr>
          <w:szCs w:val="24"/>
        </w:rPr>
        <w:t xml:space="preserve">obecność odpadów stwarzających zagrożenie dla życia, zdrowia ludzi i stanu środowiska w następujących miejscowościach: Brzozówka, Dobrów, Jarosławice, Niziny, Rzędów i Tuczępy. </w:t>
      </w:r>
    </w:p>
    <w:p w:rsidR="00E56955" w:rsidRPr="00E56955" w:rsidRDefault="004543BB" w:rsidP="00E56955">
      <w:r>
        <w:br w:type="column"/>
      </w:r>
      <w:r w:rsidR="00200FA9" w:rsidRPr="00F120C5">
        <w:rPr>
          <w:rFonts w:ascii="Cambria" w:hAnsi="Cambria"/>
          <w:b/>
          <w:bCs/>
          <w:noProof/>
          <w:sz w:val="8"/>
          <w:szCs w:val="8"/>
          <w:lang w:eastAsia="pl-PL"/>
        </w:rPr>
        <w:lastRenderedPageBreak/>
        <w:drawing>
          <wp:anchor distT="0" distB="0" distL="114300" distR="114300" simplePos="0" relativeHeight="251708416" behindDoc="0" locked="0" layoutInCell="1" allowOverlap="1">
            <wp:simplePos x="0" y="0"/>
            <wp:positionH relativeFrom="margin">
              <wp:align>left</wp:align>
            </wp:positionH>
            <wp:positionV relativeFrom="paragraph">
              <wp:posOffset>266700</wp:posOffset>
            </wp:positionV>
            <wp:extent cx="400050" cy="400050"/>
            <wp:effectExtent l="0" t="0" r="0" b="0"/>
            <wp:wrapSquare wrapText="bothSides"/>
            <wp:docPr id="52" name="Obraz 52" descr="C:\Users\Katarzyna\Desktop\plan rewitalizacji\png\libr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arzyna\Desktop\plan rewitalizacji\png\library.png"/>
                    <pic:cNvPicPr>
                      <a:picLocks noChangeAspect="1" noChangeArrowheads="1"/>
                    </pic:cNvPicPr>
                  </pic:nvPicPr>
                  <pic:blipFill>
                    <a:blip r:embed="rId61"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400050"/>
                    </a:xfrm>
                    <a:prstGeom prst="rect">
                      <a:avLst/>
                    </a:prstGeom>
                    <a:noFill/>
                    <a:ln>
                      <a:noFill/>
                    </a:ln>
                  </pic:spPr>
                </pic:pic>
              </a:graphicData>
            </a:graphic>
          </wp:anchor>
        </w:drawing>
      </w:r>
    </w:p>
    <w:p w:rsidR="00243F5F" w:rsidRPr="00946E71" w:rsidRDefault="00946E71" w:rsidP="00946E71">
      <w:pPr>
        <w:pStyle w:val="Nagwek1"/>
        <w:spacing w:after="240"/>
        <w:ind w:left="720"/>
        <w:rPr>
          <w:sz w:val="32"/>
        </w:rPr>
      </w:pPr>
      <w:bookmarkStart w:id="22" w:name="_Toc465166765"/>
      <w:r>
        <w:rPr>
          <w:noProof/>
          <w:sz w:val="32"/>
          <w:lang w:eastAsia="pl-PL"/>
        </w:rPr>
        <w:drawing>
          <wp:anchor distT="0" distB="0" distL="114300" distR="114300" simplePos="0" relativeHeight="251710464" behindDoc="0" locked="0" layoutInCell="1" allowOverlap="1">
            <wp:simplePos x="0" y="0"/>
            <wp:positionH relativeFrom="margin">
              <wp:align>left</wp:align>
            </wp:positionH>
            <wp:positionV relativeFrom="paragraph">
              <wp:posOffset>408305</wp:posOffset>
            </wp:positionV>
            <wp:extent cx="424815" cy="424815"/>
            <wp:effectExtent l="19050" t="0" r="0" b="0"/>
            <wp:wrapNone/>
            <wp:docPr id="80" name="Obraz 80" descr="C:\Users\Katarzyna\Desktop\bui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arzyna\Desktop\building.png"/>
                    <pic:cNvPicPr>
                      <a:picLocks noChangeAspect="1" noChangeArrowheads="1"/>
                    </pic:cNvPicPr>
                  </pic:nvPicPr>
                  <pic:blipFill>
                    <a:blip r:embed="rId62"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 cy="424815"/>
                    </a:xfrm>
                    <a:prstGeom prst="rect">
                      <a:avLst/>
                    </a:prstGeom>
                    <a:noFill/>
                    <a:ln>
                      <a:noFill/>
                    </a:ln>
                  </pic:spPr>
                </pic:pic>
              </a:graphicData>
            </a:graphic>
          </wp:anchor>
        </w:drawing>
      </w:r>
      <w:r w:rsidRPr="00946E71">
        <w:rPr>
          <w:sz w:val="32"/>
        </w:rPr>
        <w:t xml:space="preserve">5. </w:t>
      </w:r>
      <w:r w:rsidR="00243F5F" w:rsidRPr="00946E71">
        <w:rPr>
          <w:sz w:val="32"/>
        </w:rPr>
        <w:t>Środowisko kulturowe</w:t>
      </w:r>
      <w:bookmarkEnd w:id="22"/>
    </w:p>
    <w:p w:rsidR="00F429C3" w:rsidRPr="00946E71" w:rsidRDefault="00946E71" w:rsidP="00946E71">
      <w:pPr>
        <w:pStyle w:val="Nagwek2"/>
        <w:spacing w:after="240"/>
        <w:ind w:left="1440" w:hanging="589"/>
        <w:rPr>
          <w:b/>
          <w:sz w:val="28"/>
          <w:szCs w:val="28"/>
        </w:rPr>
      </w:pPr>
      <w:bookmarkStart w:id="23" w:name="_Toc465166766"/>
      <w:r w:rsidRPr="00946E71">
        <w:rPr>
          <w:b/>
          <w:sz w:val="28"/>
          <w:szCs w:val="28"/>
        </w:rPr>
        <w:t xml:space="preserve">5.1. </w:t>
      </w:r>
      <w:r w:rsidR="00F429C3" w:rsidRPr="00946E71">
        <w:rPr>
          <w:b/>
          <w:sz w:val="28"/>
          <w:szCs w:val="28"/>
        </w:rPr>
        <w:t>Dziedzictwo kulturowe</w:t>
      </w:r>
      <w:bookmarkEnd w:id="23"/>
    </w:p>
    <w:p w:rsidR="002748C6" w:rsidRPr="00695B32" w:rsidRDefault="002748C6" w:rsidP="002748C6">
      <w:r w:rsidRPr="00695B32">
        <w:rPr>
          <w:iCs/>
        </w:rPr>
        <w:t xml:space="preserve">Na terenie Gminy Tuczępy </w:t>
      </w:r>
      <w:r w:rsidRPr="00695B32">
        <w:t>znajdują się obiekty prawnie chronione, wpisane do rejes</w:t>
      </w:r>
      <w:r>
        <w:t>tru zabytków oraz zabytki ujęte</w:t>
      </w:r>
      <w:r w:rsidRPr="00695B32">
        <w:t xml:space="preserve"> w gminnej ewidencji zabytków.</w:t>
      </w:r>
    </w:p>
    <w:p w:rsidR="002748C6" w:rsidRPr="002748C6" w:rsidRDefault="002748C6" w:rsidP="002748C6">
      <w:pPr>
        <w:pStyle w:val="Legenda"/>
      </w:pPr>
      <w:r w:rsidRPr="002748C6">
        <w:t xml:space="preserve">Tabela </w:t>
      </w:r>
      <w:r w:rsidR="00946E71">
        <w:t>21</w:t>
      </w:r>
      <w:r w:rsidRPr="002748C6">
        <w:t>. Wykaz obiektów zabytkowych w rejestrze zabytków</w:t>
      </w:r>
    </w:p>
    <w:tbl>
      <w:tblPr>
        <w:tblStyle w:val="PlainTable1"/>
        <w:tblW w:w="5000" w:type="pct"/>
        <w:tblLook w:val="04A0"/>
      </w:tblPr>
      <w:tblGrid>
        <w:gridCol w:w="570"/>
        <w:gridCol w:w="3170"/>
        <w:gridCol w:w="1802"/>
        <w:gridCol w:w="2497"/>
        <w:gridCol w:w="1249"/>
      </w:tblGrid>
      <w:tr w:rsidR="002748C6" w:rsidRPr="002748C6" w:rsidTr="008943B1">
        <w:trPr>
          <w:cnfStyle w:val="100000000000"/>
          <w:trHeight w:val="343"/>
        </w:trPr>
        <w:tc>
          <w:tcPr>
            <w:cnfStyle w:val="001000000000"/>
            <w:tcW w:w="310" w:type="pct"/>
          </w:tcPr>
          <w:p w:rsidR="002748C6" w:rsidRPr="002748C6" w:rsidRDefault="002748C6" w:rsidP="002748C6">
            <w:pPr>
              <w:pStyle w:val="Bezodstpw"/>
              <w:contextualSpacing/>
              <w:jc w:val="center"/>
              <w:rPr>
                <w:rFonts w:asciiTheme="minorHAnsi" w:hAnsiTheme="minorHAnsi" w:cstheme="minorHAnsi"/>
                <w:sz w:val="20"/>
                <w:szCs w:val="20"/>
              </w:rPr>
            </w:pPr>
            <w:r w:rsidRPr="002748C6">
              <w:rPr>
                <w:rFonts w:asciiTheme="minorHAnsi" w:hAnsiTheme="minorHAnsi" w:cstheme="minorHAnsi"/>
                <w:sz w:val="20"/>
                <w:szCs w:val="20"/>
              </w:rPr>
              <w:t>Lp.</w:t>
            </w:r>
          </w:p>
        </w:tc>
        <w:tc>
          <w:tcPr>
            <w:tcW w:w="1710" w:type="pct"/>
          </w:tcPr>
          <w:p w:rsidR="002748C6" w:rsidRPr="002748C6" w:rsidRDefault="002748C6" w:rsidP="002748C6">
            <w:pPr>
              <w:pStyle w:val="Bezodstpw"/>
              <w:contextualSpacing/>
              <w:jc w:val="center"/>
              <w:cnfStyle w:val="100000000000"/>
              <w:rPr>
                <w:rFonts w:asciiTheme="minorHAnsi" w:hAnsiTheme="minorHAnsi" w:cstheme="minorHAnsi"/>
                <w:sz w:val="20"/>
                <w:szCs w:val="20"/>
              </w:rPr>
            </w:pPr>
            <w:r w:rsidRPr="002748C6">
              <w:rPr>
                <w:rFonts w:asciiTheme="minorHAnsi" w:hAnsiTheme="minorHAnsi" w:cstheme="minorHAnsi"/>
                <w:sz w:val="20"/>
                <w:szCs w:val="20"/>
              </w:rPr>
              <w:t>Obiekt</w:t>
            </w:r>
          </w:p>
        </w:tc>
        <w:tc>
          <w:tcPr>
            <w:tcW w:w="973" w:type="pct"/>
          </w:tcPr>
          <w:p w:rsidR="002748C6" w:rsidRPr="002748C6" w:rsidRDefault="002748C6" w:rsidP="002748C6">
            <w:pPr>
              <w:pStyle w:val="Bezodstpw"/>
              <w:contextualSpacing/>
              <w:jc w:val="center"/>
              <w:cnfStyle w:val="100000000000"/>
              <w:rPr>
                <w:rFonts w:asciiTheme="minorHAnsi" w:hAnsiTheme="minorHAnsi" w:cstheme="minorHAnsi"/>
                <w:sz w:val="20"/>
                <w:szCs w:val="20"/>
              </w:rPr>
            </w:pPr>
            <w:r w:rsidRPr="002748C6">
              <w:rPr>
                <w:rFonts w:asciiTheme="minorHAnsi" w:hAnsiTheme="minorHAnsi" w:cstheme="minorHAnsi"/>
                <w:sz w:val="20"/>
                <w:szCs w:val="20"/>
              </w:rPr>
              <w:t>Miejscowość</w:t>
            </w:r>
          </w:p>
        </w:tc>
        <w:tc>
          <w:tcPr>
            <w:tcW w:w="1347" w:type="pct"/>
          </w:tcPr>
          <w:p w:rsidR="002748C6" w:rsidRPr="002748C6" w:rsidRDefault="002748C6" w:rsidP="002748C6">
            <w:pPr>
              <w:pStyle w:val="Bezodstpw"/>
              <w:contextualSpacing/>
              <w:jc w:val="center"/>
              <w:cnfStyle w:val="100000000000"/>
              <w:rPr>
                <w:rFonts w:asciiTheme="minorHAnsi" w:hAnsiTheme="minorHAnsi" w:cstheme="minorHAnsi"/>
                <w:sz w:val="20"/>
                <w:szCs w:val="20"/>
                <w:highlight w:val="yellow"/>
              </w:rPr>
            </w:pPr>
          </w:p>
        </w:tc>
        <w:tc>
          <w:tcPr>
            <w:tcW w:w="660" w:type="pct"/>
          </w:tcPr>
          <w:p w:rsidR="002748C6" w:rsidRPr="002748C6" w:rsidRDefault="002748C6" w:rsidP="002748C6">
            <w:pPr>
              <w:pStyle w:val="Bezodstpw"/>
              <w:contextualSpacing/>
              <w:jc w:val="center"/>
              <w:cnfStyle w:val="100000000000"/>
              <w:rPr>
                <w:rFonts w:asciiTheme="minorHAnsi" w:hAnsiTheme="minorHAnsi" w:cstheme="minorHAnsi"/>
                <w:sz w:val="20"/>
                <w:szCs w:val="20"/>
                <w:highlight w:val="yellow"/>
              </w:rPr>
            </w:pPr>
          </w:p>
        </w:tc>
      </w:tr>
      <w:tr w:rsidR="002748C6" w:rsidRPr="002748C6" w:rsidTr="008943B1">
        <w:trPr>
          <w:cnfStyle w:val="000000100000"/>
          <w:trHeight w:val="428"/>
        </w:trPr>
        <w:tc>
          <w:tcPr>
            <w:cnfStyle w:val="001000000000"/>
            <w:tcW w:w="310" w:type="pct"/>
          </w:tcPr>
          <w:p w:rsidR="002748C6" w:rsidRPr="002748C6" w:rsidRDefault="002748C6" w:rsidP="002748C6">
            <w:pPr>
              <w:pStyle w:val="Bezodstpw"/>
              <w:contextualSpacing/>
              <w:jc w:val="center"/>
              <w:rPr>
                <w:rFonts w:asciiTheme="minorHAnsi" w:hAnsiTheme="minorHAnsi" w:cstheme="minorHAnsi"/>
                <w:b w:val="0"/>
                <w:sz w:val="20"/>
                <w:szCs w:val="20"/>
              </w:rPr>
            </w:pPr>
            <w:r w:rsidRPr="002748C6">
              <w:rPr>
                <w:rFonts w:asciiTheme="minorHAnsi" w:hAnsiTheme="minorHAnsi" w:cstheme="minorHAnsi"/>
                <w:b w:val="0"/>
                <w:sz w:val="20"/>
                <w:szCs w:val="20"/>
              </w:rPr>
              <w:t>1.</w:t>
            </w:r>
          </w:p>
        </w:tc>
        <w:tc>
          <w:tcPr>
            <w:tcW w:w="1710" w:type="pct"/>
          </w:tcPr>
          <w:p w:rsidR="002748C6" w:rsidRPr="002748C6" w:rsidRDefault="002748C6" w:rsidP="002748C6">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 xml:space="preserve">Cmentarz </w:t>
            </w:r>
            <w:proofErr w:type="spellStart"/>
            <w:r w:rsidRPr="002748C6">
              <w:rPr>
                <w:rFonts w:asciiTheme="minorHAnsi" w:hAnsiTheme="minorHAnsi" w:cstheme="minorHAnsi"/>
                <w:sz w:val="20"/>
                <w:szCs w:val="20"/>
              </w:rPr>
              <w:t>parafialny</w:t>
            </w:r>
            <w:proofErr w:type="spellEnd"/>
            <w:r w:rsidRPr="002748C6">
              <w:rPr>
                <w:rFonts w:asciiTheme="minorHAnsi" w:hAnsiTheme="minorHAnsi" w:cstheme="minorHAnsi"/>
                <w:sz w:val="20"/>
                <w:szCs w:val="20"/>
              </w:rPr>
              <w:t xml:space="preserve"> (stary)</w:t>
            </w:r>
          </w:p>
        </w:tc>
        <w:tc>
          <w:tcPr>
            <w:tcW w:w="973" w:type="pct"/>
          </w:tcPr>
          <w:p w:rsidR="002748C6" w:rsidRPr="002748C6" w:rsidRDefault="002748C6" w:rsidP="002748C6">
            <w:pPr>
              <w:pStyle w:val="Bezodstpw"/>
              <w:contextualSpacing/>
              <w:jc w:val="center"/>
              <w:cnfStyle w:val="000000100000"/>
              <w:rPr>
                <w:rFonts w:asciiTheme="minorHAnsi" w:hAnsiTheme="minorHAnsi" w:cstheme="minorHAnsi"/>
                <w:bCs/>
                <w:sz w:val="20"/>
                <w:szCs w:val="20"/>
              </w:rPr>
            </w:pPr>
            <w:r w:rsidRPr="002748C6">
              <w:rPr>
                <w:rFonts w:asciiTheme="minorHAnsi" w:hAnsiTheme="minorHAnsi" w:cstheme="minorHAnsi"/>
                <w:bCs/>
                <w:sz w:val="20"/>
                <w:szCs w:val="20"/>
              </w:rPr>
              <w:t>Kargów</w:t>
            </w:r>
          </w:p>
        </w:tc>
        <w:tc>
          <w:tcPr>
            <w:tcW w:w="1347" w:type="pct"/>
          </w:tcPr>
          <w:p w:rsidR="002748C6" w:rsidRPr="002748C6" w:rsidRDefault="002748C6" w:rsidP="002748C6">
            <w:pPr>
              <w:pStyle w:val="Bezodstpw"/>
              <w:contextualSpacing/>
              <w:jc w:val="center"/>
              <w:cnfStyle w:val="000000100000"/>
              <w:rPr>
                <w:rFonts w:asciiTheme="minorHAnsi" w:hAnsiTheme="minorHAnsi" w:cstheme="minorHAnsi"/>
                <w:bCs/>
                <w:sz w:val="20"/>
                <w:szCs w:val="20"/>
              </w:rPr>
            </w:pPr>
            <w:r w:rsidRPr="002748C6">
              <w:rPr>
                <w:rFonts w:asciiTheme="minorHAnsi" w:hAnsiTheme="minorHAnsi" w:cstheme="minorHAnsi"/>
                <w:bCs/>
                <w:sz w:val="20"/>
                <w:szCs w:val="20"/>
              </w:rPr>
              <w:t xml:space="preserve">Początki XIX wieku, wpisany </w:t>
            </w:r>
            <w:r w:rsidRPr="002748C6">
              <w:rPr>
                <w:rFonts w:asciiTheme="minorHAnsi" w:hAnsiTheme="minorHAnsi" w:cstheme="minorHAnsi"/>
                <w:bCs/>
                <w:sz w:val="20"/>
                <w:szCs w:val="20"/>
              </w:rPr>
              <w:br/>
              <w:t xml:space="preserve">do rejestru decyzją  </w:t>
            </w:r>
            <w:r w:rsidRPr="002748C6">
              <w:rPr>
                <w:rFonts w:asciiTheme="minorHAnsi" w:hAnsiTheme="minorHAnsi" w:cstheme="minorHAnsi"/>
                <w:bCs/>
                <w:sz w:val="20"/>
                <w:szCs w:val="20"/>
              </w:rPr>
              <w:br/>
              <w:t>z dnia 25.VI.1992</w:t>
            </w:r>
          </w:p>
        </w:tc>
        <w:tc>
          <w:tcPr>
            <w:tcW w:w="660" w:type="pct"/>
          </w:tcPr>
          <w:p w:rsidR="002748C6" w:rsidRPr="002748C6" w:rsidRDefault="002748C6" w:rsidP="002748C6">
            <w:pPr>
              <w:pStyle w:val="Bezodstpw"/>
              <w:contextualSpacing/>
              <w:jc w:val="center"/>
              <w:cnfStyle w:val="000000100000"/>
              <w:rPr>
                <w:rFonts w:asciiTheme="minorHAnsi" w:hAnsiTheme="minorHAnsi" w:cstheme="minorHAnsi"/>
                <w:bCs/>
                <w:sz w:val="20"/>
                <w:szCs w:val="20"/>
              </w:rPr>
            </w:pPr>
            <w:r w:rsidRPr="002748C6">
              <w:rPr>
                <w:rFonts w:asciiTheme="minorHAnsi" w:hAnsiTheme="minorHAnsi" w:cstheme="minorHAnsi"/>
                <w:bCs/>
                <w:sz w:val="20"/>
                <w:szCs w:val="20"/>
              </w:rPr>
              <w:t>A 77 z dnia 12.05.2008r.</w:t>
            </w:r>
          </w:p>
        </w:tc>
      </w:tr>
      <w:tr w:rsidR="002748C6" w:rsidRPr="002748C6" w:rsidTr="008943B1">
        <w:trPr>
          <w:trHeight w:val="428"/>
        </w:trPr>
        <w:tc>
          <w:tcPr>
            <w:cnfStyle w:val="001000000000"/>
            <w:tcW w:w="310" w:type="pct"/>
          </w:tcPr>
          <w:p w:rsidR="002748C6" w:rsidRPr="002748C6" w:rsidRDefault="002748C6" w:rsidP="002748C6">
            <w:pPr>
              <w:pStyle w:val="Bezodstpw"/>
              <w:contextualSpacing/>
              <w:jc w:val="center"/>
              <w:rPr>
                <w:rFonts w:asciiTheme="minorHAnsi" w:hAnsiTheme="minorHAnsi" w:cstheme="minorHAnsi"/>
                <w:b w:val="0"/>
                <w:sz w:val="20"/>
                <w:szCs w:val="20"/>
              </w:rPr>
            </w:pPr>
            <w:r w:rsidRPr="002748C6">
              <w:rPr>
                <w:rFonts w:asciiTheme="minorHAnsi" w:hAnsiTheme="minorHAnsi" w:cstheme="minorHAnsi"/>
                <w:b w:val="0"/>
                <w:sz w:val="20"/>
                <w:szCs w:val="20"/>
              </w:rPr>
              <w:t>2.</w:t>
            </w:r>
          </w:p>
        </w:tc>
        <w:tc>
          <w:tcPr>
            <w:tcW w:w="1710" w:type="pct"/>
          </w:tcPr>
          <w:p w:rsidR="002748C6" w:rsidRPr="002748C6" w:rsidRDefault="002748C6" w:rsidP="002748C6">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Park (podworski)</w:t>
            </w:r>
          </w:p>
        </w:tc>
        <w:tc>
          <w:tcPr>
            <w:tcW w:w="973" w:type="pct"/>
          </w:tcPr>
          <w:p w:rsidR="002748C6" w:rsidRPr="002748C6" w:rsidRDefault="002748C6" w:rsidP="002748C6">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Nieciesławice</w:t>
            </w:r>
          </w:p>
        </w:tc>
        <w:tc>
          <w:tcPr>
            <w:tcW w:w="1347" w:type="pct"/>
          </w:tcPr>
          <w:p w:rsidR="002748C6" w:rsidRPr="002748C6" w:rsidRDefault="002748C6" w:rsidP="002748C6">
            <w:pPr>
              <w:pStyle w:val="Bezodstpw"/>
              <w:contextualSpacing/>
              <w:jc w:val="center"/>
              <w:cnfStyle w:val="000000000000"/>
              <w:rPr>
                <w:rFonts w:asciiTheme="minorHAnsi" w:hAnsiTheme="minorHAnsi" w:cstheme="minorHAnsi"/>
                <w:bCs/>
                <w:sz w:val="20"/>
                <w:szCs w:val="20"/>
              </w:rPr>
            </w:pPr>
            <w:r w:rsidRPr="002748C6">
              <w:rPr>
                <w:rFonts w:asciiTheme="minorHAnsi" w:hAnsiTheme="minorHAnsi" w:cstheme="minorHAnsi"/>
                <w:bCs/>
                <w:sz w:val="20"/>
                <w:szCs w:val="20"/>
              </w:rPr>
              <w:t>Zabytek z XVIII wieku</w:t>
            </w:r>
          </w:p>
        </w:tc>
        <w:tc>
          <w:tcPr>
            <w:tcW w:w="660" w:type="pct"/>
          </w:tcPr>
          <w:p w:rsidR="002748C6" w:rsidRPr="002748C6" w:rsidRDefault="002748C6" w:rsidP="002748C6">
            <w:pPr>
              <w:pStyle w:val="Bezodstpw"/>
              <w:contextualSpacing/>
              <w:jc w:val="center"/>
              <w:cnfStyle w:val="000000000000"/>
              <w:rPr>
                <w:rFonts w:asciiTheme="minorHAnsi" w:hAnsiTheme="minorHAnsi" w:cstheme="minorHAnsi"/>
                <w:bCs/>
                <w:sz w:val="20"/>
                <w:szCs w:val="20"/>
              </w:rPr>
            </w:pPr>
            <w:r w:rsidRPr="002748C6">
              <w:rPr>
                <w:rFonts w:asciiTheme="minorHAnsi" w:hAnsiTheme="minorHAnsi" w:cstheme="minorHAnsi"/>
                <w:bCs/>
                <w:sz w:val="20"/>
                <w:szCs w:val="20"/>
              </w:rPr>
              <w:t>A 78 z dnia 12.05.2008r.</w:t>
            </w:r>
          </w:p>
        </w:tc>
      </w:tr>
      <w:tr w:rsidR="002748C6" w:rsidRPr="002748C6" w:rsidTr="008943B1">
        <w:trPr>
          <w:cnfStyle w:val="000000100000"/>
          <w:trHeight w:val="428"/>
        </w:trPr>
        <w:tc>
          <w:tcPr>
            <w:cnfStyle w:val="001000000000"/>
            <w:tcW w:w="310" w:type="pct"/>
          </w:tcPr>
          <w:p w:rsidR="002748C6" w:rsidRPr="002748C6" w:rsidRDefault="002748C6" w:rsidP="002748C6">
            <w:pPr>
              <w:pStyle w:val="Bezodstpw"/>
              <w:contextualSpacing/>
              <w:jc w:val="center"/>
              <w:rPr>
                <w:rFonts w:asciiTheme="minorHAnsi" w:hAnsiTheme="minorHAnsi" w:cstheme="minorHAnsi"/>
                <w:b w:val="0"/>
                <w:sz w:val="20"/>
                <w:szCs w:val="20"/>
              </w:rPr>
            </w:pPr>
            <w:r w:rsidRPr="002748C6">
              <w:rPr>
                <w:rFonts w:asciiTheme="minorHAnsi" w:hAnsiTheme="minorHAnsi" w:cstheme="minorHAnsi"/>
                <w:b w:val="0"/>
                <w:sz w:val="20"/>
                <w:szCs w:val="20"/>
              </w:rPr>
              <w:t>3.</w:t>
            </w:r>
          </w:p>
        </w:tc>
        <w:tc>
          <w:tcPr>
            <w:tcW w:w="1710" w:type="pct"/>
          </w:tcPr>
          <w:p w:rsidR="002748C6" w:rsidRPr="002748C6" w:rsidRDefault="002748C6" w:rsidP="002748C6">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 xml:space="preserve">Kościół </w:t>
            </w:r>
            <w:proofErr w:type="spellStart"/>
            <w:r w:rsidRPr="002748C6">
              <w:rPr>
                <w:rFonts w:asciiTheme="minorHAnsi" w:hAnsiTheme="minorHAnsi" w:cstheme="minorHAnsi"/>
                <w:sz w:val="20"/>
                <w:szCs w:val="20"/>
              </w:rPr>
              <w:t>parafialny</w:t>
            </w:r>
            <w:proofErr w:type="spellEnd"/>
            <w:r w:rsidRPr="002748C6">
              <w:rPr>
                <w:rFonts w:asciiTheme="minorHAnsi" w:hAnsiTheme="minorHAnsi" w:cstheme="minorHAnsi"/>
                <w:sz w:val="20"/>
                <w:szCs w:val="20"/>
              </w:rPr>
              <w:t xml:space="preserve"> pw. Św. Jana Chrzciciela</w:t>
            </w:r>
          </w:p>
        </w:tc>
        <w:tc>
          <w:tcPr>
            <w:tcW w:w="973" w:type="pct"/>
          </w:tcPr>
          <w:p w:rsidR="002748C6" w:rsidRPr="002748C6" w:rsidRDefault="002748C6" w:rsidP="002748C6">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Tuczępy</w:t>
            </w:r>
          </w:p>
        </w:tc>
        <w:tc>
          <w:tcPr>
            <w:tcW w:w="1347" w:type="pct"/>
          </w:tcPr>
          <w:p w:rsidR="002748C6" w:rsidRPr="002748C6" w:rsidRDefault="002748C6" w:rsidP="002748C6">
            <w:pPr>
              <w:pStyle w:val="Bezodstpw"/>
              <w:contextualSpacing/>
              <w:jc w:val="center"/>
              <w:cnfStyle w:val="000000100000"/>
              <w:rPr>
                <w:rFonts w:asciiTheme="minorHAnsi" w:hAnsiTheme="minorHAnsi" w:cstheme="minorHAnsi"/>
                <w:bCs/>
                <w:sz w:val="20"/>
                <w:szCs w:val="20"/>
              </w:rPr>
            </w:pPr>
            <w:r w:rsidRPr="002748C6">
              <w:rPr>
                <w:rFonts w:asciiTheme="minorHAnsi" w:hAnsiTheme="minorHAnsi" w:cstheme="minorHAnsi"/>
                <w:bCs/>
                <w:sz w:val="20"/>
                <w:szCs w:val="20"/>
              </w:rPr>
              <w:t>XVII wiek, uznany za zabytek decyzja z dnia 15.01.1957r.</w:t>
            </w:r>
          </w:p>
        </w:tc>
        <w:tc>
          <w:tcPr>
            <w:tcW w:w="660" w:type="pct"/>
          </w:tcPr>
          <w:p w:rsidR="002748C6" w:rsidRPr="002748C6" w:rsidRDefault="002748C6" w:rsidP="002748C6">
            <w:pPr>
              <w:pStyle w:val="Bezodstpw"/>
              <w:contextualSpacing/>
              <w:jc w:val="center"/>
              <w:cnfStyle w:val="000000100000"/>
              <w:rPr>
                <w:rFonts w:asciiTheme="minorHAnsi" w:hAnsiTheme="minorHAnsi" w:cstheme="minorHAnsi"/>
                <w:bCs/>
                <w:sz w:val="20"/>
                <w:szCs w:val="20"/>
              </w:rPr>
            </w:pPr>
            <w:r w:rsidRPr="002748C6">
              <w:rPr>
                <w:rFonts w:asciiTheme="minorHAnsi" w:hAnsiTheme="minorHAnsi" w:cstheme="minorHAnsi"/>
                <w:bCs/>
                <w:sz w:val="20"/>
                <w:szCs w:val="20"/>
              </w:rPr>
              <w:t>A 79 z dnia 12.05.2018r.</w:t>
            </w:r>
          </w:p>
        </w:tc>
      </w:tr>
    </w:tbl>
    <w:p w:rsidR="002748C6" w:rsidRPr="004D7A44" w:rsidRDefault="002748C6" w:rsidP="002748C6">
      <w:pPr>
        <w:pStyle w:val="rdo"/>
        <w:rPr>
          <w:sz w:val="2"/>
          <w:szCs w:val="2"/>
        </w:rPr>
      </w:pPr>
      <w:r w:rsidRPr="00E73C76">
        <w:t xml:space="preserve">Źródło: Opracowanie własne. Sporządzono na podstawie danych z Urzędu Gminy </w:t>
      </w:r>
      <w:r>
        <w:t>Tuczępy</w:t>
      </w:r>
    </w:p>
    <w:p w:rsidR="002748C6" w:rsidRPr="00D169F1" w:rsidRDefault="002748C6" w:rsidP="002748C6">
      <w:pPr>
        <w:rPr>
          <w:b/>
        </w:rPr>
      </w:pPr>
      <w:r w:rsidRPr="00D169F1">
        <w:t>Poniższa tabela</w:t>
      </w:r>
      <w:r>
        <w:t xml:space="preserve"> prezentuje dane o dobrach kultury nie wpisanych do rejestru zabytków.</w:t>
      </w:r>
    </w:p>
    <w:p w:rsidR="002748C6" w:rsidRPr="002748C6" w:rsidRDefault="002748C6" w:rsidP="002748C6">
      <w:pPr>
        <w:pStyle w:val="Legenda"/>
      </w:pPr>
      <w:r w:rsidRPr="002748C6">
        <w:t xml:space="preserve">Tabela </w:t>
      </w:r>
      <w:r w:rsidR="00946E71">
        <w:t>22</w:t>
      </w:r>
      <w:r w:rsidRPr="002748C6">
        <w:t>. Ewidencja dóbr kultury nie wpisanych do rejestru zabytków</w:t>
      </w:r>
      <w:r>
        <w:t>.</w:t>
      </w:r>
    </w:p>
    <w:tbl>
      <w:tblPr>
        <w:tblStyle w:val="PlainTable1"/>
        <w:tblW w:w="5000" w:type="pct"/>
        <w:tblLook w:val="04A0"/>
      </w:tblPr>
      <w:tblGrid>
        <w:gridCol w:w="541"/>
        <w:gridCol w:w="3461"/>
        <w:gridCol w:w="3336"/>
        <w:gridCol w:w="1950"/>
      </w:tblGrid>
      <w:tr w:rsidR="002748C6" w:rsidRPr="002748C6" w:rsidTr="00394719">
        <w:trPr>
          <w:cnfStyle w:val="100000000000"/>
          <w:trHeight w:val="402"/>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Cs w:val="0"/>
                <w:sz w:val="20"/>
                <w:szCs w:val="20"/>
              </w:rPr>
            </w:pPr>
            <w:r w:rsidRPr="002748C6">
              <w:rPr>
                <w:rFonts w:asciiTheme="minorHAnsi" w:hAnsiTheme="minorHAnsi" w:cstheme="minorHAnsi"/>
                <w:sz w:val="20"/>
                <w:szCs w:val="20"/>
              </w:rPr>
              <w:t>Lp.</w:t>
            </w:r>
          </w:p>
        </w:tc>
        <w:tc>
          <w:tcPr>
            <w:tcW w:w="1863" w:type="pct"/>
            <w:vAlign w:val="center"/>
          </w:tcPr>
          <w:p w:rsidR="002748C6" w:rsidRPr="002748C6" w:rsidRDefault="002748C6" w:rsidP="00394719">
            <w:pPr>
              <w:pStyle w:val="Bezodstpw"/>
              <w:contextualSpacing/>
              <w:jc w:val="center"/>
              <w:cnfStyle w:val="100000000000"/>
              <w:rPr>
                <w:rFonts w:asciiTheme="minorHAnsi" w:hAnsiTheme="minorHAnsi" w:cstheme="minorHAnsi"/>
                <w:bCs w:val="0"/>
                <w:sz w:val="20"/>
                <w:szCs w:val="20"/>
              </w:rPr>
            </w:pPr>
            <w:r w:rsidRPr="002748C6">
              <w:rPr>
                <w:rFonts w:asciiTheme="minorHAnsi" w:hAnsiTheme="minorHAnsi" w:cstheme="minorHAnsi"/>
                <w:sz w:val="20"/>
                <w:szCs w:val="20"/>
              </w:rPr>
              <w:t>Obiekt</w:t>
            </w:r>
          </w:p>
        </w:tc>
        <w:tc>
          <w:tcPr>
            <w:tcW w:w="1796" w:type="pct"/>
            <w:vAlign w:val="center"/>
          </w:tcPr>
          <w:p w:rsidR="002748C6" w:rsidRPr="002748C6" w:rsidRDefault="002748C6" w:rsidP="00394719">
            <w:pPr>
              <w:pStyle w:val="Bezodstpw"/>
              <w:contextualSpacing/>
              <w:jc w:val="center"/>
              <w:cnfStyle w:val="100000000000"/>
              <w:rPr>
                <w:rFonts w:asciiTheme="minorHAnsi" w:hAnsiTheme="minorHAnsi" w:cstheme="minorHAnsi"/>
                <w:bCs w:val="0"/>
                <w:sz w:val="20"/>
                <w:szCs w:val="20"/>
              </w:rPr>
            </w:pPr>
            <w:r w:rsidRPr="002748C6">
              <w:rPr>
                <w:rFonts w:asciiTheme="minorHAnsi" w:hAnsiTheme="minorHAnsi" w:cstheme="minorHAnsi"/>
                <w:sz w:val="20"/>
                <w:szCs w:val="20"/>
              </w:rPr>
              <w:t>Miejscowość</w:t>
            </w:r>
          </w:p>
        </w:tc>
        <w:tc>
          <w:tcPr>
            <w:tcW w:w="1050" w:type="pct"/>
            <w:vAlign w:val="center"/>
          </w:tcPr>
          <w:p w:rsidR="002748C6" w:rsidRPr="002748C6" w:rsidRDefault="002748C6" w:rsidP="00394719">
            <w:pPr>
              <w:pStyle w:val="Bezodstpw"/>
              <w:contextualSpacing/>
              <w:jc w:val="center"/>
              <w:cnfStyle w:val="100000000000"/>
              <w:rPr>
                <w:rFonts w:asciiTheme="minorHAnsi" w:hAnsiTheme="minorHAnsi" w:cstheme="minorHAnsi"/>
                <w:bCs w:val="0"/>
                <w:sz w:val="20"/>
                <w:szCs w:val="20"/>
              </w:rPr>
            </w:pPr>
            <w:r w:rsidRPr="002748C6">
              <w:rPr>
                <w:rFonts w:asciiTheme="minorHAnsi" w:hAnsiTheme="minorHAnsi" w:cstheme="minorHAnsi"/>
                <w:sz w:val="20"/>
                <w:szCs w:val="20"/>
              </w:rPr>
              <w:t>Data powstania</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1.</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Figurka Matki Bożej</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Brzozówka - przy drodze woj. 756 Stopnica – Szydłów</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1944 (XIX /</w:t>
            </w:r>
          </w:p>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pocz. XX w. )</w:t>
            </w:r>
          </w:p>
        </w:tc>
      </w:tr>
      <w:tr w:rsidR="002748C6" w:rsidRPr="002748C6" w:rsidTr="00394719">
        <w:trPr>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2.</w:t>
            </w:r>
          </w:p>
        </w:tc>
        <w:tc>
          <w:tcPr>
            <w:tcW w:w="1863"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Krzyż przydrożny, żeliwny na kamiennym postumencie</w:t>
            </w:r>
          </w:p>
        </w:tc>
        <w:tc>
          <w:tcPr>
            <w:tcW w:w="1796"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Chałupki - przy drodze gminnej 1568001</w:t>
            </w:r>
          </w:p>
        </w:tc>
        <w:tc>
          <w:tcPr>
            <w:tcW w:w="1050"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1918r.</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3.</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Krzyż przydrożny, żeliwny na kamiennym postumencie</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Chałupki - przy drodze pow. Nr 0860 Kargów – Tuczępy – Dobrów – Grzybów</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1938r.</w:t>
            </w:r>
          </w:p>
        </w:tc>
      </w:tr>
      <w:tr w:rsidR="002748C6" w:rsidRPr="002748C6" w:rsidTr="00394719">
        <w:trPr>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4.</w:t>
            </w:r>
          </w:p>
        </w:tc>
        <w:tc>
          <w:tcPr>
            <w:tcW w:w="1863"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Krzyż przydrożny, żeliwny na kamiennym postumencie</w:t>
            </w:r>
          </w:p>
        </w:tc>
        <w:tc>
          <w:tcPr>
            <w:tcW w:w="1796"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Chałupki - przy drodze pow. Nr 0860 Kargów – Tuczępy – Dobrów – Grzybów</w:t>
            </w:r>
          </w:p>
        </w:tc>
        <w:tc>
          <w:tcPr>
            <w:tcW w:w="1050"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1944 / 46 r., (k. XIX/</w:t>
            </w:r>
          </w:p>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 xml:space="preserve">1 </w:t>
            </w:r>
            <w:proofErr w:type="spellStart"/>
            <w:r w:rsidRPr="002748C6">
              <w:rPr>
                <w:rFonts w:asciiTheme="minorHAnsi" w:hAnsiTheme="minorHAnsi" w:cstheme="minorHAnsi"/>
                <w:sz w:val="20"/>
                <w:szCs w:val="20"/>
              </w:rPr>
              <w:t>poł</w:t>
            </w:r>
            <w:proofErr w:type="spellEnd"/>
            <w:r w:rsidRPr="002748C6">
              <w:rPr>
                <w:rFonts w:asciiTheme="minorHAnsi" w:hAnsiTheme="minorHAnsi" w:cstheme="minorHAnsi"/>
                <w:sz w:val="20"/>
                <w:szCs w:val="20"/>
              </w:rPr>
              <w:t>. XX w.)</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5.</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Figura przydrożna św. Antoniego, kam.</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Dobrów - Przy drodze pow. Nr 0860 Kargów – Tuczępy – Dobrów – Grzybów</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1648r.</w:t>
            </w:r>
          </w:p>
        </w:tc>
      </w:tr>
      <w:tr w:rsidR="002748C6" w:rsidRPr="002748C6" w:rsidTr="00394719">
        <w:trPr>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6.</w:t>
            </w:r>
          </w:p>
        </w:tc>
        <w:tc>
          <w:tcPr>
            <w:tcW w:w="1863"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Krzyż przydrożny, żeliwny na kamiennym postumencie</w:t>
            </w:r>
          </w:p>
        </w:tc>
        <w:tc>
          <w:tcPr>
            <w:tcW w:w="1796"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Góra – przy drodze pow. Nr 0041 Zapusty – Januszkowice – Niziny</w:t>
            </w:r>
          </w:p>
        </w:tc>
        <w:tc>
          <w:tcPr>
            <w:tcW w:w="1050"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1902r.</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7.</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Krzyż przydrożny, żeliwny na kamiennym postumencie</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Grzymała – przy drodze pow. Nr 0146 Sieczków – Grzymała,</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1946r., (1931r.)</w:t>
            </w:r>
          </w:p>
        </w:tc>
      </w:tr>
      <w:tr w:rsidR="002748C6" w:rsidRPr="002748C6" w:rsidTr="00394719">
        <w:trPr>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8.</w:t>
            </w:r>
          </w:p>
        </w:tc>
        <w:tc>
          <w:tcPr>
            <w:tcW w:w="1863"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Krzyż przydrożny, żeliwny na kamiennym postumencie</w:t>
            </w:r>
          </w:p>
        </w:tc>
        <w:tc>
          <w:tcPr>
            <w:tcW w:w="1796"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Grzymała – przy drodze pow. Nr 0146 T Sieczków - Grzymała</w:t>
            </w:r>
          </w:p>
        </w:tc>
        <w:tc>
          <w:tcPr>
            <w:tcW w:w="1050"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1946 (k. XIX/</w:t>
            </w:r>
          </w:p>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 xml:space="preserve">1 </w:t>
            </w:r>
            <w:proofErr w:type="spellStart"/>
            <w:r w:rsidRPr="002748C6">
              <w:rPr>
                <w:rFonts w:asciiTheme="minorHAnsi" w:hAnsiTheme="minorHAnsi" w:cstheme="minorHAnsi"/>
                <w:sz w:val="20"/>
                <w:szCs w:val="20"/>
              </w:rPr>
              <w:t>poł</w:t>
            </w:r>
            <w:proofErr w:type="spellEnd"/>
            <w:r w:rsidRPr="002748C6">
              <w:rPr>
                <w:rFonts w:asciiTheme="minorHAnsi" w:hAnsiTheme="minorHAnsi" w:cstheme="minorHAnsi"/>
                <w:sz w:val="20"/>
                <w:szCs w:val="20"/>
              </w:rPr>
              <w:t>. XX w.)</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9.</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Krzyż przydrożny, metalowy na kamiennym postumencie</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Januszkowice – przy drodze pow. Nr 0041 Zapusty – Januszkowice – Niziny</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1927r.</w:t>
            </w:r>
          </w:p>
        </w:tc>
      </w:tr>
      <w:tr w:rsidR="002748C6" w:rsidRPr="002748C6" w:rsidTr="00394719">
        <w:trPr>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10.</w:t>
            </w:r>
          </w:p>
        </w:tc>
        <w:tc>
          <w:tcPr>
            <w:tcW w:w="1863"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Krzyż przydrożny, żeliwny na kamiennym postumencie</w:t>
            </w:r>
          </w:p>
        </w:tc>
        <w:tc>
          <w:tcPr>
            <w:tcW w:w="1796"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Jarosławice – przy drodze pow. Nr 0040T Tuczępy – Nieciesławice - Jarosławice</w:t>
            </w:r>
          </w:p>
        </w:tc>
        <w:tc>
          <w:tcPr>
            <w:tcW w:w="1050"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 xml:space="preserve">1942r., (1 </w:t>
            </w:r>
            <w:proofErr w:type="spellStart"/>
            <w:r w:rsidRPr="002748C6">
              <w:rPr>
                <w:rFonts w:asciiTheme="minorHAnsi" w:hAnsiTheme="minorHAnsi" w:cstheme="minorHAnsi"/>
                <w:sz w:val="20"/>
                <w:szCs w:val="20"/>
              </w:rPr>
              <w:t>poł</w:t>
            </w:r>
            <w:proofErr w:type="spellEnd"/>
            <w:r w:rsidRPr="002748C6">
              <w:rPr>
                <w:rFonts w:asciiTheme="minorHAnsi" w:hAnsiTheme="minorHAnsi" w:cstheme="minorHAnsi"/>
                <w:sz w:val="20"/>
                <w:szCs w:val="20"/>
              </w:rPr>
              <w:t>. XX)</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11.</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Cmentarz przykościelny w granicach ogrodzenia</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Kargów</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XIV w.</w:t>
            </w:r>
          </w:p>
        </w:tc>
      </w:tr>
      <w:tr w:rsidR="002748C6" w:rsidRPr="002748C6" w:rsidTr="00394719">
        <w:trPr>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12.</w:t>
            </w:r>
          </w:p>
        </w:tc>
        <w:tc>
          <w:tcPr>
            <w:tcW w:w="1863"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Figurka przydrożna Pieta, kam.</w:t>
            </w:r>
          </w:p>
        </w:tc>
        <w:tc>
          <w:tcPr>
            <w:tcW w:w="1796"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 xml:space="preserve">Kargów - przy drodze pow. Do </w:t>
            </w:r>
            <w:proofErr w:type="spellStart"/>
            <w:r w:rsidRPr="002748C6">
              <w:rPr>
                <w:rFonts w:asciiTheme="minorHAnsi" w:hAnsiTheme="minorHAnsi" w:cstheme="minorHAnsi"/>
                <w:sz w:val="20"/>
                <w:szCs w:val="20"/>
              </w:rPr>
              <w:lastRenderedPageBreak/>
              <w:t>Bosowic</w:t>
            </w:r>
            <w:proofErr w:type="spellEnd"/>
            <w:r w:rsidRPr="002748C6">
              <w:rPr>
                <w:rFonts w:asciiTheme="minorHAnsi" w:hAnsiTheme="minorHAnsi" w:cstheme="minorHAnsi"/>
                <w:sz w:val="20"/>
                <w:szCs w:val="20"/>
              </w:rPr>
              <w:t xml:space="preserve"> nr 0026 Śladków Mały – Palonki – Kargów</w:t>
            </w:r>
          </w:p>
        </w:tc>
        <w:tc>
          <w:tcPr>
            <w:tcW w:w="1050"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lastRenderedPageBreak/>
              <w:t>1843.</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lastRenderedPageBreak/>
              <w:t>13.</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Figurka przydrożna św. Józefa, kam.</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Na wzniesieniu na pocz. Wsi Kargów przy drodze pow. Nr 0860 Kargów - Tuczępy – Dobrów – Grzymała</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1922 – 1924 r. (1921r.,)</w:t>
            </w:r>
          </w:p>
        </w:tc>
      </w:tr>
      <w:tr w:rsidR="002748C6" w:rsidRPr="002748C6" w:rsidTr="00394719">
        <w:trPr>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14.</w:t>
            </w:r>
          </w:p>
        </w:tc>
        <w:tc>
          <w:tcPr>
            <w:tcW w:w="1863"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Krzyż przydrożny, żeliwny na kamiennym postumencie, mur.-żel.</w:t>
            </w:r>
          </w:p>
        </w:tc>
        <w:tc>
          <w:tcPr>
            <w:tcW w:w="1796"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Kargów - przy drodze woj. 756 Stopnica – Szydłów i drodze wew.</w:t>
            </w:r>
          </w:p>
        </w:tc>
        <w:tc>
          <w:tcPr>
            <w:tcW w:w="1050"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1922r.</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15.</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Figurka przydrożna św. Antoniego</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Kargów – przy drodze woj. 756 Stopnica – Szydłów</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1931r.</w:t>
            </w:r>
          </w:p>
        </w:tc>
      </w:tr>
      <w:tr w:rsidR="002748C6" w:rsidRPr="002748C6" w:rsidTr="00394719">
        <w:trPr>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16.</w:t>
            </w:r>
          </w:p>
        </w:tc>
        <w:tc>
          <w:tcPr>
            <w:tcW w:w="1863"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Figurka Matki Bożej, kam.</w:t>
            </w:r>
          </w:p>
        </w:tc>
        <w:tc>
          <w:tcPr>
            <w:tcW w:w="1796"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Kargów – na terenie cmentarza przykościelnego</w:t>
            </w:r>
          </w:p>
        </w:tc>
        <w:tc>
          <w:tcPr>
            <w:tcW w:w="1050"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1948</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17.</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Krzyż przydrożny żeliwny na kamiennym postumencie</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 xml:space="preserve">Niziny – przy drodze wojewódzkiej </w:t>
            </w:r>
            <w:r w:rsidRPr="002748C6">
              <w:rPr>
                <w:rFonts w:asciiTheme="minorHAnsi" w:hAnsiTheme="minorHAnsi" w:cstheme="minorHAnsi"/>
                <w:sz w:val="20"/>
                <w:szCs w:val="20"/>
              </w:rPr>
              <w:br/>
              <w:t>757 i gmin. 676</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1928r.</w:t>
            </w:r>
          </w:p>
        </w:tc>
      </w:tr>
      <w:tr w:rsidR="002748C6" w:rsidRPr="002748C6" w:rsidTr="00394719">
        <w:trPr>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18.</w:t>
            </w:r>
          </w:p>
        </w:tc>
        <w:tc>
          <w:tcPr>
            <w:tcW w:w="1863"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Krzyż przydrożny żeliwny na kamiennym postumencie</w:t>
            </w:r>
          </w:p>
        </w:tc>
        <w:tc>
          <w:tcPr>
            <w:tcW w:w="1796"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Niziny – przy drodze pow. Nr 0041 Zapusty – Januszkowice - Niziny</w:t>
            </w:r>
          </w:p>
        </w:tc>
        <w:tc>
          <w:tcPr>
            <w:tcW w:w="1050"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1928r.</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19.</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Krzyż przydrożny, żeliwny na kamiennym postumencie</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Sieczków - przy drodze pow. Nr 0860 Kargów – Tuczępy - Dobrów - Grzybów</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1946 r.</w:t>
            </w:r>
          </w:p>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(k. XIX/pocz. XX w.)</w:t>
            </w:r>
          </w:p>
        </w:tc>
      </w:tr>
      <w:tr w:rsidR="002748C6" w:rsidRPr="002748C6" w:rsidTr="00394719">
        <w:trPr>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20.</w:t>
            </w:r>
          </w:p>
        </w:tc>
        <w:tc>
          <w:tcPr>
            <w:tcW w:w="1863"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Cmentarz przykościelny</w:t>
            </w:r>
          </w:p>
        </w:tc>
        <w:tc>
          <w:tcPr>
            <w:tcW w:w="1796"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Tuczępy</w:t>
            </w:r>
          </w:p>
        </w:tc>
        <w:tc>
          <w:tcPr>
            <w:tcW w:w="1050"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XIV</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21.</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 xml:space="preserve">Cmentarz </w:t>
            </w:r>
            <w:proofErr w:type="spellStart"/>
            <w:r w:rsidRPr="002748C6">
              <w:rPr>
                <w:rFonts w:asciiTheme="minorHAnsi" w:hAnsiTheme="minorHAnsi" w:cstheme="minorHAnsi"/>
                <w:sz w:val="20"/>
                <w:szCs w:val="20"/>
              </w:rPr>
              <w:t>parafialny</w:t>
            </w:r>
            <w:proofErr w:type="spellEnd"/>
            <w:r w:rsidRPr="002748C6">
              <w:rPr>
                <w:rFonts w:asciiTheme="minorHAnsi" w:hAnsiTheme="minorHAnsi" w:cstheme="minorHAnsi"/>
                <w:sz w:val="20"/>
                <w:szCs w:val="20"/>
              </w:rPr>
              <w:t xml:space="preserve"> (czynny)</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Tuczępy</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1640</w:t>
            </w:r>
          </w:p>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w:t>
            </w:r>
            <w:proofErr w:type="spellStart"/>
            <w:r w:rsidRPr="002748C6">
              <w:rPr>
                <w:rFonts w:asciiTheme="minorHAnsi" w:hAnsiTheme="minorHAnsi" w:cstheme="minorHAnsi"/>
                <w:sz w:val="20"/>
                <w:szCs w:val="20"/>
              </w:rPr>
              <w:t>poł</w:t>
            </w:r>
            <w:proofErr w:type="spellEnd"/>
            <w:r w:rsidRPr="002748C6">
              <w:rPr>
                <w:rFonts w:asciiTheme="minorHAnsi" w:hAnsiTheme="minorHAnsi" w:cstheme="minorHAnsi"/>
                <w:sz w:val="20"/>
                <w:szCs w:val="20"/>
              </w:rPr>
              <w:t>. XIX w.)</w:t>
            </w:r>
          </w:p>
        </w:tc>
      </w:tr>
      <w:tr w:rsidR="002748C6" w:rsidRPr="002748C6" w:rsidTr="00394719">
        <w:trPr>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22.</w:t>
            </w:r>
          </w:p>
        </w:tc>
        <w:tc>
          <w:tcPr>
            <w:tcW w:w="1863"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Ogrodzenie wokół kościoła, mur</w:t>
            </w:r>
          </w:p>
        </w:tc>
        <w:tc>
          <w:tcPr>
            <w:tcW w:w="1796"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Tuczępy</w:t>
            </w:r>
          </w:p>
        </w:tc>
        <w:tc>
          <w:tcPr>
            <w:tcW w:w="1050"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XIX w.</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23.</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Dzwonnica, mur</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Tuczępy</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1829r.</w:t>
            </w:r>
          </w:p>
        </w:tc>
      </w:tr>
      <w:tr w:rsidR="002748C6" w:rsidRPr="002748C6" w:rsidTr="00394719">
        <w:trPr>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24.</w:t>
            </w:r>
          </w:p>
        </w:tc>
        <w:tc>
          <w:tcPr>
            <w:tcW w:w="1863"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Wikarówka, mur.-drew.</w:t>
            </w:r>
          </w:p>
        </w:tc>
        <w:tc>
          <w:tcPr>
            <w:tcW w:w="1796"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Tuczępy</w:t>
            </w:r>
          </w:p>
        </w:tc>
        <w:tc>
          <w:tcPr>
            <w:tcW w:w="1050"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Ok. 1900 r.</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25.</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Krzyż przydrożny, kam.-żel.</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Tuczępy</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1898r.</w:t>
            </w:r>
          </w:p>
        </w:tc>
      </w:tr>
      <w:tr w:rsidR="002748C6" w:rsidRPr="002748C6" w:rsidTr="00394719">
        <w:trPr>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26.</w:t>
            </w:r>
          </w:p>
        </w:tc>
        <w:tc>
          <w:tcPr>
            <w:tcW w:w="1863"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Figura św. Jana Chrzciciela, kam.</w:t>
            </w:r>
          </w:p>
        </w:tc>
        <w:tc>
          <w:tcPr>
            <w:tcW w:w="1796"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Tuczępy, w centrum wsi</w:t>
            </w:r>
          </w:p>
        </w:tc>
        <w:tc>
          <w:tcPr>
            <w:tcW w:w="1050"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1922r.</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27.</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 xml:space="preserve">Krzyż przydrożny, </w:t>
            </w:r>
            <w:proofErr w:type="spellStart"/>
            <w:r w:rsidRPr="002748C6">
              <w:rPr>
                <w:rFonts w:asciiTheme="minorHAnsi" w:hAnsiTheme="minorHAnsi" w:cstheme="minorHAnsi"/>
                <w:sz w:val="20"/>
                <w:szCs w:val="20"/>
              </w:rPr>
              <w:t>drewn</w:t>
            </w:r>
            <w:proofErr w:type="spellEnd"/>
            <w:r w:rsidRPr="002748C6">
              <w:rPr>
                <w:rFonts w:asciiTheme="minorHAnsi" w:hAnsiTheme="minorHAnsi" w:cstheme="minorHAnsi"/>
                <w:sz w:val="20"/>
                <w:szCs w:val="20"/>
              </w:rPr>
              <w:t>.</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Wierzbica</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1948r., (XIX / XX w.)</w:t>
            </w:r>
          </w:p>
        </w:tc>
      </w:tr>
      <w:tr w:rsidR="002748C6" w:rsidRPr="002748C6" w:rsidTr="00394719">
        <w:trPr>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28.</w:t>
            </w:r>
          </w:p>
        </w:tc>
        <w:tc>
          <w:tcPr>
            <w:tcW w:w="1863"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Figura Najświętszej Marii Panny, kam.</w:t>
            </w:r>
          </w:p>
        </w:tc>
        <w:tc>
          <w:tcPr>
            <w:tcW w:w="1796"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Wierzbica</w:t>
            </w:r>
          </w:p>
        </w:tc>
        <w:tc>
          <w:tcPr>
            <w:tcW w:w="1050" w:type="pct"/>
            <w:vAlign w:val="center"/>
          </w:tcPr>
          <w:p w:rsidR="002748C6" w:rsidRPr="002748C6" w:rsidRDefault="002748C6" w:rsidP="00394719">
            <w:pPr>
              <w:pStyle w:val="Bezodstpw"/>
              <w:contextualSpacing/>
              <w:jc w:val="center"/>
              <w:cnfStyle w:val="000000000000"/>
              <w:rPr>
                <w:rFonts w:asciiTheme="minorHAnsi" w:hAnsiTheme="minorHAnsi" w:cstheme="minorHAnsi"/>
                <w:sz w:val="20"/>
                <w:szCs w:val="20"/>
              </w:rPr>
            </w:pPr>
            <w:r w:rsidRPr="002748C6">
              <w:rPr>
                <w:rFonts w:asciiTheme="minorHAnsi" w:hAnsiTheme="minorHAnsi" w:cstheme="minorHAnsi"/>
                <w:sz w:val="20"/>
                <w:szCs w:val="20"/>
              </w:rPr>
              <w:t>1862r.</w:t>
            </w:r>
          </w:p>
        </w:tc>
      </w:tr>
      <w:tr w:rsidR="002748C6" w:rsidRPr="002748C6" w:rsidTr="00394719">
        <w:trPr>
          <w:cnfStyle w:val="000000100000"/>
          <w:trHeight w:val="381"/>
        </w:trPr>
        <w:tc>
          <w:tcPr>
            <w:cnfStyle w:val="001000000000"/>
            <w:tcW w:w="291" w:type="pct"/>
            <w:vAlign w:val="center"/>
          </w:tcPr>
          <w:p w:rsidR="002748C6" w:rsidRPr="002748C6" w:rsidRDefault="002748C6" w:rsidP="00394719">
            <w:pPr>
              <w:pStyle w:val="Bezodstpw"/>
              <w:contextualSpacing/>
              <w:jc w:val="center"/>
              <w:rPr>
                <w:rFonts w:asciiTheme="minorHAnsi" w:hAnsiTheme="minorHAnsi" w:cstheme="minorHAnsi"/>
                <w:b w:val="0"/>
                <w:bCs w:val="0"/>
                <w:sz w:val="20"/>
                <w:szCs w:val="20"/>
              </w:rPr>
            </w:pPr>
            <w:r w:rsidRPr="002748C6">
              <w:rPr>
                <w:rFonts w:asciiTheme="minorHAnsi" w:hAnsiTheme="minorHAnsi" w:cstheme="minorHAnsi"/>
                <w:b w:val="0"/>
                <w:bCs w:val="0"/>
                <w:sz w:val="20"/>
                <w:szCs w:val="20"/>
              </w:rPr>
              <w:t>29</w:t>
            </w:r>
          </w:p>
        </w:tc>
        <w:tc>
          <w:tcPr>
            <w:tcW w:w="1863"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Krzyż przydrożny na kamiennym postumencie, kam.-że.</w:t>
            </w:r>
          </w:p>
        </w:tc>
        <w:tc>
          <w:tcPr>
            <w:tcW w:w="1796"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Dobrów</w:t>
            </w:r>
          </w:p>
        </w:tc>
        <w:tc>
          <w:tcPr>
            <w:tcW w:w="1050" w:type="pct"/>
            <w:vAlign w:val="center"/>
          </w:tcPr>
          <w:p w:rsidR="002748C6" w:rsidRPr="002748C6" w:rsidRDefault="002748C6" w:rsidP="00394719">
            <w:pPr>
              <w:pStyle w:val="Bezodstpw"/>
              <w:contextualSpacing/>
              <w:jc w:val="center"/>
              <w:cnfStyle w:val="000000100000"/>
              <w:rPr>
                <w:rFonts w:asciiTheme="minorHAnsi" w:hAnsiTheme="minorHAnsi" w:cstheme="minorHAnsi"/>
                <w:sz w:val="20"/>
                <w:szCs w:val="20"/>
              </w:rPr>
            </w:pPr>
            <w:r w:rsidRPr="002748C6">
              <w:rPr>
                <w:rFonts w:asciiTheme="minorHAnsi" w:hAnsiTheme="minorHAnsi" w:cstheme="minorHAnsi"/>
                <w:sz w:val="20"/>
                <w:szCs w:val="20"/>
              </w:rPr>
              <w:t>1918</w:t>
            </w:r>
          </w:p>
        </w:tc>
      </w:tr>
    </w:tbl>
    <w:p w:rsidR="002748C6" w:rsidRPr="004D7A44" w:rsidRDefault="002748C6" w:rsidP="002748C6">
      <w:pPr>
        <w:pStyle w:val="rdo"/>
        <w:rPr>
          <w:sz w:val="2"/>
          <w:szCs w:val="2"/>
        </w:rPr>
      </w:pPr>
      <w:r w:rsidRPr="00E73C76">
        <w:t xml:space="preserve">Źródło: Opracowanie własne. Sporządzono na podstawie danych z Urzędu Gminy </w:t>
      </w:r>
      <w:r>
        <w:t>Tuczępy</w:t>
      </w:r>
    </w:p>
    <w:p w:rsidR="00E56955" w:rsidRDefault="00E56955" w:rsidP="00E56955"/>
    <w:p w:rsidR="00B35A86" w:rsidRDefault="00946E71" w:rsidP="00E56955">
      <w:r>
        <w:t>Najwięcej obiektów dóbr kultury występuje na terenie</w:t>
      </w:r>
      <w:r w:rsidR="00B35A86">
        <w:t xml:space="preserve"> miejscowości</w:t>
      </w:r>
      <w:r>
        <w:t>:</w:t>
      </w:r>
      <w:r w:rsidR="00B35A86">
        <w:t xml:space="preserve"> </w:t>
      </w:r>
      <w:r w:rsidR="00B35A86" w:rsidRPr="00B35A86">
        <w:rPr>
          <w:b/>
        </w:rPr>
        <w:t>Kargów i Tuczępy.</w:t>
      </w:r>
      <w:r w:rsidR="00B35A86">
        <w:t xml:space="preserve"> </w:t>
      </w:r>
      <w:r>
        <w:t xml:space="preserve"> </w:t>
      </w:r>
    </w:p>
    <w:p w:rsidR="00946E71" w:rsidRDefault="00B35A86" w:rsidP="00E56955">
      <w:r>
        <w:t xml:space="preserve">Obiekty zabytkowe występują w: </w:t>
      </w:r>
      <w:r w:rsidRPr="00B35A86">
        <w:rPr>
          <w:b/>
        </w:rPr>
        <w:t>Tuczępach, Nieciesławicach i Kargowie.</w:t>
      </w:r>
      <w:r>
        <w:t xml:space="preserve"> </w:t>
      </w:r>
    </w:p>
    <w:p w:rsidR="00946E71" w:rsidRDefault="00946E71" w:rsidP="00E56955"/>
    <w:p w:rsidR="00946E71" w:rsidRDefault="00946E71" w:rsidP="00E56955"/>
    <w:p w:rsidR="00946E71" w:rsidRDefault="00946E71" w:rsidP="00E56955"/>
    <w:p w:rsidR="00946E71" w:rsidRDefault="00946E71" w:rsidP="00E56955"/>
    <w:p w:rsidR="00946E71" w:rsidRDefault="00946E71" w:rsidP="00E56955"/>
    <w:p w:rsidR="00946E71" w:rsidRDefault="00946E71" w:rsidP="00E56955"/>
    <w:p w:rsidR="00946E71" w:rsidRPr="00E56955" w:rsidRDefault="00946E71" w:rsidP="00E56955"/>
    <w:p w:rsidR="00243F5F" w:rsidRPr="003A04AA" w:rsidRDefault="00253DFF" w:rsidP="003A04AA">
      <w:pPr>
        <w:pStyle w:val="Nagwek2"/>
        <w:ind w:left="1440" w:hanging="589"/>
        <w:rPr>
          <w:b/>
          <w:sz w:val="28"/>
          <w:szCs w:val="28"/>
        </w:rPr>
      </w:pPr>
      <w:bookmarkStart w:id="24" w:name="_Toc465166767"/>
      <w:r w:rsidRPr="003A04AA">
        <w:rPr>
          <w:b/>
          <w:noProof/>
          <w:sz w:val="28"/>
          <w:szCs w:val="28"/>
          <w:lang w:eastAsia="pl-PL"/>
        </w:rPr>
        <w:lastRenderedPageBreak/>
        <w:drawing>
          <wp:anchor distT="0" distB="0" distL="114300" distR="114300" simplePos="0" relativeHeight="251716608" behindDoc="0" locked="0" layoutInCell="1" allowOverlap="1">
            <wp:simplePos x="0" y="0"/>
            <wp:positionH relativeFrom="margin">
              <wp:align>left</wp:align>
            </wp:positionH>
            <wp:positionV relativeFrom="paragraph">
              <wp:posOffset>9525</wp:posOffset>
            </wp:positionV>
            <wp:extent cx="304800" cy="304800"/>
            <wp:effectExtent l="0" t="0" r="0" b="0"/>
            <wp:wrapNone/>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helf1.png"/>
                    <pic:cNvPicPr/>
                  </pic:nvPicPr>
                  <pic:blipFill>
                    <a:blip r:embed="rId63"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00" cy="304800"/>
                    </a:xfrm>
                    <a:prstGeom prst="rect">
                      <a:avLst/>
                    </a:prstGeom>
                  </pic:spPr>
                </pic:pic>
              </a:graphicData>
            </a:graphic>
          </wp:anchor>
        </w:drawing>
      </w:r>
      <w:r w:rsidR="003A04AA" w:rsidRPr="003A04AA">
        <w:rPr>
          <w:b/>
          <w:sz w:val="28"/>
          <w:szCs w:val="28"/>
        </w:rPr>
        <w:t xml:space="preserve">5.2. </w:t>
      </w:r>
      <w:r w:rsidR="00F429C3" w:rsidRPr="003A04AA">
        <w:rPr>
          <w:b/>
          <w:sz w:val="28"/>
          <w:szCs w:val="28"/>
        </w:rPr>
        <w:t>Kultura</w:t>
      </w:r>
      <w:bookmarkEnd w:id="24"/>
    </w:p>
    <w:p w:rsidR="00396733" w:rsidRPr="00307318" w:rsidRDefault="00396733" w:rsidP="00396733">
      <w:r w:rsidRPr="00307318">
        <w:t>W skład gminnej infrastruktury kultury wchodzą prze</w:t>
      </w:r>
      <w:r>
        <w:t>de wszystkim takie placówki jak:</w:t>
      </w:r>
      <w:r w:rsidRPr="00307318">
        <w:t xml:space="preserve"> </w:t>
      </w:r>
      <w:r>
        <w:t xml:space="preserve">Centrum Kultury w Tuczępach, </w:t>
      </w:r>
      <w:r w:rsidRPr="00307318">
        <w:t>Gminna Biblioteka Publiczna</w:t>
      </w:r>
      <w:r>
        <w:t xml:space="preserve"> z filiami </w:t>
      </w:r>
      <w:r w:rsidRPr="00307318">
        <w:t>oraz strażnice (remizy strażackie).</w:t>
      </w:r>
    </w:p>
    <w:p w:rsidR="00396733" w:rsidRPr="00A41CBD" w:rsidRDefault="00396733" w:rsidP="00396733">
      <w:r w:rsidRPr="00A41CBD">
        <w:t xml:space="preserve">Sieć bibliotek publicznych Gminy </w:t>
      </w:r>
      <w:r>
        <w:t>Tuczępy</w:t>
      </w:r>
      <w:r w:rsidRPr="00A41CBD">
        <w:t xml:space="preserve"> twor</w:t>
      </w:r>
      <w:r w:rsidR="00394719">
        <w:t xml:space="preserve">zą Gminna Biblioteka Publiczna </w:t>
      </w:r>
      <w:r w:rsidRPr="00A41CBD">
        <w:t xml:space="preserve">w Tuczępach </w:t>
      </w:r>
      <w:r w:rsidRPr="00A41CBD">
        <w:rPr>
          <w:rFonts w:eastAsia="Arial Unicode MS"/>
        </w:rPr>
        <w:t xml:space="preserve">mieszcząca się w budynku Szkoły Podstawowej w Tuczępach </w:t>
      </w:r>
      <w:r w:rsidR="00394719">
        <w:t>i 2 filie biblioteczne w </w:t>
      </w:r>
      <w:r w:rsidRPr="00A41CBD">
        <w:t xml:space="preserve">Jarosławicach i Kargowie. </w:t>
      </w:r>
    </w:p>
    <w:p w:rsidR="00396733" w:rsidRPr="00C66DF8" w:rsidRDefault="00396733" w:rsidP="00396733">
      <w:pPr>
        <w:rPr>
          <w:rFonts w:cs="Arial"/>
          <w:color w:val="000000" w:themeColor="text1"/>
        </w:rPr>
      </w:pPr>
      <w:r w:rsidRPr="00307318">
        <w:t xml:space="preserve">Ważną rolę w szerzeniu działalności kulturalno-oświatowej w gminie pełni Gminna Biblioteka Publiczna. </w:t>
      </w:r>
    </w:p>
    <w:p w:rsidR="00396733" w:rsidRPr="00C66DF8" w:rsidRDefault="00396733" w:rsidP="00396733">
      <w:pPr>
        <w:rPr>
          <w:color w:val="000000" w:themeColor="text1"/>
        </w:rPr>
      </w:pPr>
      <w:r w:rsidRPr="00C66DF8">
        <w:rPr>
          <w:color w:val="000000" w:themeColor="text1"/>
        </w:rPr>
        <w:t>Podstawowym celem działalności Bibliotek jest rozwijanie i zaspakajanie potrzeb oświatowych, kulturalnych i informacyjnych społeczeństwa oraz uczestniczenie w</w:t>
      </w:r>
      <w:r w:rsidR="00BF14F8">
        <w:rPr>
          <w:color w:val="000000" w:themeColor="text1"/>
        </w:rPr>
        <w:t xml:space="preserve"> upowszechnianiu wiedzy </w:t>
      </w:r>
      <w:r w:rsidR="00394719">
        <w:rPr>
          <w:color w:val="000000" w:themeColor="text1"/>
        </w:rPr>
        <w:t>i </w:t>
      </w:r>
      <w:r w:rsidRPr="00C66DF8">
        <w:rPr>
          <w:color w:val="000000" w:themeColor="text1"/>
        </w:rPr>
        <w:t>kultury. Rola Bibliotek jest w tym zakresie o tyle ważna, że na obszarze gminy nie funkcjonuje ośrodek kultury.</w:t>
      </w:r>
    </w:p>
    <w:p w:rsidR="00394719" w:rsidRDefault="00396733" w:rsidP="00396733">
      <w:pPr>
        <w:rPr>
          <w:color w:val="000000" w:themeColor="text1"/>
        </w:rPr>
      </w:pPr>
      <w:r w:rsidRPr="00C66DF8">
        <w:rPr>
          <w:color w:val="000000" w:themeColor="text1"/>
        </w:rPr>
        <w:t>Księgozbiór Gminnej Bib</w:t>
      </w:r>
      <w:r>
        <w:rPr>
          <w:color w:val="000000" w:themeColor="text1"/>
        </w:rPr>
        <w:t xml:space="preserve">lioteki Publicznej wynosi ponad 23 783 </w:t>
      </w:r>
      <w:r w:rsidRPr="00C66DF8">
        <w:rPr>
          <w:color w:val="000000" w:themeColor="text1"/>
        </w:rPr>
        <w:t xml:space="preserve"> tysiące woluminów i jest systematycznie uzupełniany przy jednocześnie przeprowadzanych selekcjach. Ze zbiorów bibliotecznych korzystają przede wszystkim uczniowie szkół podstawowych </w:t>
      </w:r>
      <w:r w:rsidRPr="00C66DF8">
        <w:rPr>
          <w:color w:val="000000" w:themeColor="text1"/>
        </w:rPr>
        <w:br/>
        <w:t xml:space="preserve">i gimnazjum. Ważną grupę czytelników stanowią też osoby dorosłe. </w:t>
      </w:r>
    </w:p>
    <w:p w:rsidR="00396733" w:rsidRDefault="00396733" w:rsidP="00396733">
      <w:pPr>
        <w:rPr>
          <w:color w:val="000000" w:themeColor="text1"/>
        </w:rPr>
      </w:pPr>
      <w:r w:rsidRPr="00C66DF8">
        <w:rPr>
          <w:color w:val="000000" w:themeColor="text1"/>
        </w:rPr>
        <w:t xml:space="preserve">Gminna Biblioteka wyposażona jest również w </w:t>
      </w:r>
      <w:r>
        <w:rPr>
          <w:color w:val="000000" w:themeColor="text1"/>
        </w:rPr>
        <w:t>3</w:t>
      </w:r>
      <w:r w:rsidRPr="00C66DF8">
        <w:rPr>
          <w:color w:val="000000" w:themeColor="text1"/>
        </w:rPr>
        <w:t xml:space="preserve"> stanowiska komputerowe, dostępne dla czytelników, które stanowią istotny element w wyrównywaniu szans ludności wiejskiej </w:t>
      </w:r>
      <w:r>
        <w:rPr>
          <w:color w:val="000000" w:themeColor="text1"/>
        </w:rPr>
        <w:br/>
      </w:r>
      <w:r w:rsidRPr="00C66DF8">
        <w:rPr>
          <w:color w:val="000000" w:themeColor="text1"/>
        </w:rPr>
        <w:t xml:space="preserve">w dostępie do wiedzy. </w:t>
      </w:r>
    </w:p>
    <w:p w:rsidR="00396733" w:rsidRPr="00396733" w:rsidRDefault="00396733" w:rsidP="00396733">
      <w:pPr>
        <w:pStyle w:val="Legenda"/>
        <w:rPr>
          <w:rStyle w:val="Pogrubienie"/>
          <w:b/>
          <w:bCs w:val="0"/>
        </w:rPr>
      </w:pPr>
      <w:r w:rsidRPr="00396733">
        <w:t xml:space="preserve">Tabela </w:t>
      </w:r>
      <w:fldSimple w:instr=" SEQ Tabela \* ARABIC ">
        <w:r w:rsidR="007F1511">
          <w:rPr>
            <w:noProof/>
          </w:rPr>
          <w:t>2</w:t>
        </w:r>
      </w:fldSimple>
      <w:r w:rsidR="003A04AA">
        <w:t>3</w:t>
      </w:r>
      <w:r w:rsidRPr="00396733">
        <w:t xml:space="preserve">. Charakterystyka </w:t>
      </w:r>
      <w:r w:rsidRPr="00396733">
        <w:rPr>
          <w:rStyle w:val="Pogrubienie"/>
          <w:b/>
          <w:bCs w:val="0"/>
        </w:rPr>
        <w:t>Gminnej Biblioteki Publicznej w Tuczępach</w:t>
      </w:r>
    </w:p>
    <w:tbl>
      <w:tblPr>
        <w:tblStyle w:val="PlainTable1"/>
        <w:tblW w:w="9211" w:type="dxa"/>
        <w:tblLayout w:type="fixed"/>
        <w:tblLook w:val="04A0"/>
      </w:tblPr>
      <w:tblGrid>
        <w:gridCol w:w="1396"/>
        <w:gridCol w:w="1563"/>
        <w:gridCol w:w="1563"/>
        <w:gridCol w:w="1476"/>
        <w:gridCol w:w="1662"/>
        <w:gridCol w:w="1551"/>
      </w:tblGrid>
      <w:tr w:rsidR="00396733" w:rsidRPr="008943B1" w:rsidTr="00396733">
        <w:trPr>
          <w:cnfStyle w:val="100000000000"/>
          <w:trHeight w:val="640"/>
        </w:trPr>
        <w:tc>
          <w:tcPr>
            <w:cnfStyle w:val="001000000000"/>
            <w:tcW w:w="1396" w:type="dxa"/>
          </w:tcPr>
          <w:p w:rsidR="00396733" w:rsidRPr="008943B1" w:rsidRDefault="00396733" w:rsidP="00396733">
            <w:pPr>
              <w:spacing w:before="0" w:after="0"/>
              <w:contextualSpacing/>
              <w:jc w:val="center"/>
              <w:rPr>
                <w:rFonts w:cstheme="minorHAnsi"/>
                <w:b w:val="0"/>
                <w:bCs w:val="0"/>
                <w:color w:val="000000" w:themeColor="text1"/>
                <w:sz w:val="20"/>
                <w:szCs w:val="20"/>
              </w:rPr>
            </w:pPr>
            <w:r w:rsidRPr="008943B1">
              <w:rPr>
                <w:rFonts w:cstheme="minorHAnsi"/>
                <w:color w:val="000000" w:themeColor="text1"/>
                <w:sz w:val="20"/>
                <w:szCs w:val="20"/>
              </w:rPr>
              <w:t>Księgozbiór</w:t>
            </w:r>
          </w:p>
        </w:tc>
        <w:tc>
          <w:tcPr>
            <w:tcW w:w="1563" w:type="dxa"/>
          </w:tcPr>
          <w:p w:rsidR="00396733" w:rsidRPr="008943B1" w:rsidRDefault="00396733" w:rsidP="00396733">
            <w:pPr>
              <w:spacing w:before="0" w:after="0"/>
              <w:contextualSpacing/>
              <w:jc w:val="center"/>
              <w:cnfStyle w:val="100000000000"/>
              <w:rPr>
                <w:rFonts w:cstheme="minorHAnsi"/>
                <w:b w:val="0"/>
                <w:bCs w:val="0"/>
                <w:color w:val="000000" w:themeColor="text1"/>
                <w:sz w:val="20"/>
                <w:szCs w:val="20"/>
              </w:rPr>
            </w:pPr>
            <w:r w:rsidRPr="008943B1">
              <w:rPr>
                <w:rFonts w:cstheme="minorHAnsi"/>
                <w:color w:val="000000" w:themeColor="text1"/>
                <w:sz w:val="20"/>
                <w:szCs w:val="20"/>
              </w:rPr>
              <w:t>Ilość woluminów</w:t>
            </w:r>
          </w:p>
        </w:tc>
        <w:tc>
          <w:tcPr>
            <w:tcW w:w="1563" w:type="dxa"/>
          </w:tcPr>
          <w:p w:rsidR="00396733" w:rsidRPr="008943B1" w:rsidRDefault="00396733" w:rsidP="00396733">
            <w:pPr>
              <w:spacing w:before="0" w:after="0"/>
              <w:contextualSpacing/>
              <w:jc w:val="center"/>
              <w:cnfStyle w:val="100000000000"/>
              <w:rPr>
                <w:rFonts w:cstheme="minorHAnsi"/>
                <w:b w:val="0"/>
                <w:bCs w:val="0"/>
                <w:color w:val="000000" w:themeColor="text1"/>
                <w:sz w:val="20"/>
                <w:szCs w:val="20"/>
              </w:rPr>
            </w:pPr>
            <w:r w:rsidRPr="008943B1">
              <w:rPr>
                <w:rFonts w:cstheme="minorHAnsi"/>
                <w:color w:val="000000" w:themeColor="text1"/>
                <w:sz w:val="20"/>
                <w:szCs w:val="20"/>
              </w:rPr>
              <w:t>Liczba woluminów zakupionych</w:t>
            </w:r>
          </w:p>
        </w:tc>
        <w:tc>
          <w:tcPr>
            <w:tcW w:w="1476" w:type="dxa"/>
          </w:tcPr>
          <w:p w:rsidR="00396733" w:rsidRPr="008943B1" w:rsidRDefault="00396733" w:rsidP="00396733">
            <w:pPr>
              <w:spacing w:before="0" w:after="0"/>
              <w:contextualSpacing/>
              <w:jc w:val="center"/>
              <w:cnfStyle w:val="100000000000"/>
              <w:rPr>
                <w:rFonts w:cstheme="minorHAnsi"/>
                <w:b w:val="0"/>
                <w:bCs w:val="0"/>
                <w:color w:val="000000" w:themeColor="text1"/>
                <w:sz w:val="20"/>
                <w:szCs w:val="20"/>
              </w:rPr>
            </w:pPr>
            <w:r w:rsidRPr="008943B1">
              <w:rPr>
                <w:rFonts w:cstheme="minorHAnsi"/>
                <w:color w:val="000000" w:themeColor="text1"/>
                <w:sz w:val="20"/>
                <w:szCs w:val="20"/>
              </w:rPr>
              <w:t>Liczba ubytku</w:t>
            </w:r>
          </w:p>
        </w:tc>
        <w:tc>
          <w:tcPr>
            <w:tcW w:w="1662" w:type="dxa"/>
          </w:tcPr>
          <w:p w:rsidR="00396733" w:rsidRPr="008943B1" w:rsidRDefault="00396733" w:rsidP="00396733">
            <w:pPr>
              <w:spacing w:before="0" w:after="0"/>
              <w:contextualSpacing/>
              <w:jc w:val="center"/>
              <w:cnfStyle w:val="100000000000"/>
              <w:rPr>
                <w:rFonts w:cstheme="minorHAnsi"/>
                <w:b w:val="0"/>
                <w:bCs w:val="0"/>
                <w:color w:val="000000" w:themeColor="text1"/>
                <w:sz w:val="20"/>
                <w:szCs w:val="20"/>
              </w:rPr>
            </w:pPr>
            <w:r w:rsidRPr="008943B1">
              <w:rPr>
                <w:rFonts w:cstheme="minorHAnsi"/>
                <w:color w:val="000000" w:themeColor="text1"/>
                <w:sz w:val="20"/>
                <w:szCs w:val="20"/>
              </w:rPr>
              <w:t>Czytelnicy zarejestrowani</w:t>
            </w:r>
          </w:p>
        </w:tc>
        <w:tc>
          <w:tcPr>
            <w:tcW w:w="1551" w:type="dxa"/>
          </w:tcPr>
          <w:p w:rsidR="00396733" w:rsidRPr="008943B1" w:rsidRDefault="00396733" w:rsidP="00396733">
            <w:pPr>
              <w:spacing w:before="0" w:after="0"/>
              <w:contextualSpacing/>
              <w:jc w:val="center"/>
              <w:cnfStyle w:val="100000000000"/>
              <w:rPr>
                <w:rFonts w:cstheme="minorHAnsi"/>
                <w:b w:val="0"/>
                <w:bCs w:val="0"/>
                <w:color w:val="000000" w:themeColor="text1"/>
                <w:sz w:val="20"/>
                <w:szCs w:val="20"/>
              </w:rPr>
            </w:pPr>
            <w:r w:rsidRPr="008943B1">
              <w:rPr>
                <w:rFonts w:cstheme="minorHAnsi"/>
                <w:color w:val="000000" w:themeColor="text1"/>
                <w:sz w:val="20"/>
                <w:szCs w:val="20"/>
              </w:rPr>
              <w:t xml:space="preserve">Ogólna liczba wypożyczeń </w:t>
            </w:r>
            <w:r w:rsidRPr="008943B1">
              <w:rPr>
                <w:rFonts w:cstheme="minorHAnsi"/>
                <w:color w:val="000000" w:themeColor="text1"/>
                <w:sz w:val="20"/>
                <w:szCs w:val="20"/>
              </w:rPr>
              <w:br/>
              <w:t>w ciągu roku</w:t>
            </w:r>
          </w:p>
        </w:tc>
      </w:tr>
      <w:tr w:rsidR="00396733" w:rsidRPr="008943B1" w:rsidTr="00396733">
        <w:trPr>
          <w:cnfStyle w:val="000000100000"/>
          <w:trHeight w:val="175"/>
        </w:trPr>
        <w:tc>
          <w:tcPr>
            <w:cnfStyle w:val="001000000000"/>
            <w:tcW w:w="1396" w:type="dxa"/>
          </w:tcPr>
          <w:p w:rsidR="00396733" w:rsidRPr="008943B1" w:rsidRDefault="00396733" w:rsidP="00396733">
            <w:pPr>
              <w:spacing w:before="0" w:after="0"/>
              <w:contextualSpacing/>
              <w:jc w:val="center"/>
              <w:rPr>
                <w:rFonts w:cstheme="minorHAnsi"/>
                <w:b w:val="0"/>
                <w:bCs w:val="0"/>
                <w:color w:val="000000" w:themeColor="text1"/>
                <w:sz w:val="20"/>
                <w:szCs w:val="20"/>
              </w:rPr>
            </w:pPr>
            <w:r w:rsidRPr="008943B1">
              <w:rPr>
                <w:rFonts w:cstheme="minorHAnsi"/>
                <w:color w:val="000000" w:themeColor="text1"/>
                <w:sz w:val="20"/>
                <w:szCs w:val="20"/>
              </w:rPr>
              <w:t>2005 r.</w:t>
            </w:r>
          </w:p>
        </w:tc>
        <w:tc>
          <w:tcPr>
            <w:tcW w:w="1563"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21961</w:t>
            </w:r>
          </w:p>
        </w:tc>
        <w:tc>
          <w:tcPr>
            <w:tcW w:w="1563"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590</w:t>
            </w:r>
          </w:p>
        </w:tc>
        <w:tc>
          <w:tcPr>
            <w:tcW w:w="1476"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643</w:t>
            </w:r>
          </w:p>
        </w:tc>
        <w:tc>
          <w:tcPr>
            <w:tcW w:w="1662"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722</w:t>
            </w:r>
          </w:p>
        </w:tc>
        <w:tc>
          <w:tcPr>
            <w:tcW w:w="1551"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8423</w:t>
            </w:r>
          </w:p>
        </w:tc>
      </w:tr>
      <w:tr w:rsidR="00396733" w:rsidRPr="008943B1" w:rsidTr="00396733">
        <w:trPr>
          <w:trHeight w:val="241"/>
        </w:trPr>
        <w:tc>
          <w:tcPr>
            <w:cnfStyle w:val="001000000000"/>
            <w:tcW w:w="1396" w:type="dxa"/>
          </w:tcPr>
          <w:p w:rsidR="00396733" w:rsidRPr="008943B1" w:rsidRDefault="00396733" w:rsidP="00396733">
            <w:pPr>
              <w:spacing w:before="0" w:after="0"/>
              <w:contextualSpacing/>
              <w:jc w:val="center"/>
              <w:rPr>
                <w:rFonts w:cstheme="minorHAnsi"/>
                <w:b w:val="0"/>
                <w:bCs w:val="0"/>
                <w:color w:val="000000" w:themeColor="text1"/>
                <w:sz w:val="20"/>
                <w:szCs w:val="20"/>
              </w:rPr>
            </w:pPr>
            <w:r w:rsidRPr="008943B1">
              <w:rPr>
                <w:rFonts w:cstheme="minorHAnsi"/>
                <w:color w:val="000000" w:themeColor="text1"/>
                <w:sz w:val="20"/>
                <w:szCs w:val="20"/>
              </w:rPr>
              <w:t>2006 r.</w:t>
            </w:r>
          </w:p>
        </w:tc>
        <w:tc>
          <w:tcPr>
            <w:tcW w:w="1563"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21523</w:t>
            </w:r>
          </w:p>
        </w:tc>
        <w:tc>
          <w:tcPr>
            <w:tcW w:w="1563"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881</w:t>
            </w:r>
          </w:p>
        </w:tc>
        <w:tc>
          <w:tcPr>
            <w:tcW w:w="1476"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57</w:t>
            </w:r>
          </w:p>
        </w:tc>
        <w:tc>
          <w:tcPr>
            <w:tcW w:w="1662"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702</w:t>
            </w:r>
          </w:p>
        </w:tc>
        <w:tc>
          <w:tcPr>
            <w:tcW w:w="1551"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9141</w:t>
            </w:r>
          </w:p>
        </w:tc>
      </w:tr>
      <w:tr w:rsidR="00396733" w:rsidRPr="008943B1" w:rsidTr="00396733">
        <w:trPr>
          <w:cnfStyle w:val="000000100000"/>
          <w:trHeight w:val="80"/>
        </w:trPr>
        <w:tc>
          <w:tcPr>
            <w:cnfStyle w:val="001000000000"/>
            <w:tcW w:w="1396" w:type="dxa"/>
          </w:tcPr>
          <w:p w:rsidR="00396733" w:rsidRPr="008943B1" w:rsidRDefault="00396733" w:rsidP="00396733">
            <w:pPr>
              <w:spacing w:before="0" w:after="0"/>
              <w:contextualSpacing/>
              <w:jc w:val="center"/>
              <w:rPr>
                <w:rFonts w:cstheme="minorHAnsi"/>
                <w:b w:val="0"/>
                <w:bCs w:val="0"/>
                <w:color w:val="000000" w:themeColor="text1"/>
                <w:sz w:val="20"/>
                <w:szCs w:val="20"/>
              </w:rPr>
            </w:pPr>
            <w:r w:rsidRPr="008943B1">
              <w:rPr>
                <w:rFonts w:cstheme="minorHAnsi"/>
                <w:color w:val="000000" w:themeColor="text1"/>
                <w:sz w:val="20"/>
                <w:szCs w:val="20"/>
              </w:rPr>
              <w:t>2007 r.</w:t>
            </w:r>
          </w:p>
        </w:tc>
        <w:tc>
          <w:tcPr>
            <w:tcW w:w="1563"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21777</w:t>
            </w:r>
          </w:p>
        </w:tc>
        <w:tc>
          <w:tcPr>
            <w:tcW w:w="1563"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749</w:t>
            </w:r>
          </w:p>
        </w:tc>
        <w:tc>
          <w:tcPr>
            <w:tcW w:w="1476"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495</w:t>
            </w:r>
          </w:p>
        </w:tc>
        <w:tc>
          <w:tcPr>
            <w:tcW w:w="1662"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633</w:t>
            </w:r>
          </w:p>
        </w:tc>
        <w:tc>
          <w:tcPr>
            <w:tcW w:w="1551"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8694</w:t>
            </w:r>
          </w:p>
        </w:tc>
      </w:tr>
      <w:tr w:rsidR="00396733" w:rsidRPr="008943B1" w:rsidTr="00396733">
        <w:trPr>
          <w:trHeight w:val="218"/>
        </w:trPr>
        <w:tc>
          <w:tcPr>
            <w:cnfStyle w:val="001000000000"/>
            <w:tcW w:w="1396" w:type="dxa"/>
          </w:tcPr>
          <w:p w:rsidR="00396733" w:rsidRPr="008943B1" w:rsidRDefault="00396733" w:rsidP="00396733">
            <w:pPr>
              <w:spacing w:before="0" w:after="0"/>
              <w:contextualSpacing/>
              <w:jc w:val="center"/>
              <w:rPr>
                <w:rFonts w:cstheme="minorHAnsi"/>
                <w:b w:val="0"/>
                <w:bCs w:val="0"/>
                <w:color w:val="000000" w:themeColor="text1"/>
                <w:sz w:val="20"/>
                <w:szCs w:val="20"/>
              </w:rPr>
            </w:pPr>
            <w:r w:rsidRPr="008943B1">
              <w:rPr>
                <w:rFonts w:cstheme="minorHAnsi"/>
                <w:color w:val="000000" w:themeColor="text1"/>
                <w:sz w:val="20"/>
                <w:szCs w:val="20"/>
              </w:rPr>
              <w:t>2008 r.</w:t>
            </w:r>
          </w:p>
        </w:tc>
        <w:tc>
          <w:tcPr>
            <w:tcW w:w="1563"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22278</w:t>
            </w:r>
          </w:p>
        </w:tc>
        <w:tc>
          <w:tcPr>
            <w:tcW w:w="1563"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609</w:t>
            </w:r>
          </w:p>
        </w:tc>
        <w:tc>
          <w:tcPr>
            <w:tcW w:w="1476"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108</w:t>
            </w:r>
          </w:p>
        </w:tc>
        <w:tc>
          <w:tcPr>
            <w:tcW w:w="1662"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644</w:t>
            </w:r>
          </w:p>
        </w:tc>
        <w:tc>
          <w:tcPr>
            <w:tcW w:w="1551"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8336</w:t>
            </w:r>
          </w:p>
        </w:tc>
      </w:tr>
      <w:tr w:rsidR="00396733" w:rsidRPr="008943B1" w:rsidTr="00396733">
        <w:trPr>
          <w:cnfStyle w:val="000000100000"/>
          <w:trHeight w:val="137"/>
        </w:trPr>
        <w:tc>
          <w:tcPr>
            <w:cnfStyle w:val="001000000000"/>
            <w:tcW w:w="1396" w:type="dxa"/>
          </w:tcPr>
          <w:p w:rsidR="00396733" w:rsidRPr="008943B1" w:rsidRDefault="00396733" w:rsidP="00396733">
            <w:pPr>
              <w:spacing w:before="0" w:after="0"/>
              <w:contextualSpacing/>
              <w:jc w:val="center"/>
              <w:rPr>
                <w:rFonts w:cstheme="minorHAnsi"/>
                <w:b w:val="0"/>
                <w:bCs w:val="0"/>
                <w:color w:val="000000" w:themeColor="text1"/>
                <w:sz w:val="20"/>
                <w:szCs w:val="20"/>
              </w:rPr>
            </w:pPr>
            <w:r w:rsidRPr="008943B1">
              <w:rPr>
                <w:rFonts w:cstheme="minorHAnsi"/>
                <w:color w:val="000000" w:themeColor="text1"/>
                <w:sz w:val="20"/>
                <w:szCs w:val="20"/>
              </w:rPr>
              <w:t>2009 r.</w:t>
            </w:r>
          </w:p>
        </w:tc>
        <w:tc>
          <w:tcPr>
            <w:tcW w:w="1563"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22862</w:t>
            </w:r>
          </w:p>
        </w:tc>
        <w:tc>
          <w:tcPr>
            <w:tcW w:w="1563"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584</w:t>
            </w:r>
          </w:p>
        </w:tc>
        <w:tc>
          <w:tcPr>
            <w:tcW w:w="1476"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0</w:t>
            </w:r>
          </w:p>
        </w:tc>
        <w:tc>
          <w:tcPr>
            <w:tcW w:w="1662"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688</w:t>
            </w:r>
          </w:p>
        </w:tc>
        <w:tc>
          <w:tcPr>
            <w:tcW w:w="1551"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8073</w:t>
            </w:r>
          </w:p>
        </w:tc>
      </w:tr>
      <w:tr w:rsidR="00396733" w:rsidRPr="008943B1" w:rsidTr="00396733">
        <w:trPr>
          <w:trHeight w:val="80"/>
        </w:trPr>
        <w:tc>
          <w:tcPr>
            <w:cnfStyle w:val="001000000000"/>
            <w:tcW w:w="1396" w:type="dxa"/>
          </w:tcPr>
          <w:p w:rsidR="00396733" w:rsidRPr="008943B1" w:rsidRDefault="00396733" w:rsidP="00396733">
            <w:pPr>
              <w:spacing w:before="0" w:after="0"/>
              <w:contextualSpacing/>
              <w:jc w:val="center"/>
              <w:rPr>
                <w:rFonts w:cstheme="minorHAnsi"/>
                <w:b w:val="0"/>
                <w:bCs w:val="0"/>
                <w:color w:val="000000" w:themeColor="text1"/>
                <w:sz w:val="20"/>
                <w:szCs w:val="20"/>
              </w:rPr>
            </w:pPr>
            <w:r w:rsidRPr="008943B1">
              <w:rPr>
                <w:rFonts w:cstheme="minorHAnsi"/>
                <w:color w:val="000000" w:themeColor="text1"/>
                <w:sz w:val="20"/>
                <w:szCs w:val="20"/>
              </w:rPr>
              <w:t>2010 r.</w:t>
            </w:r>
          </w:p>
        </w:tc>
        <w:tc>
          <w:tcPr>
            <w:tcW w:w="1563"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23272</w:t>
            </w:r>
          </w:p>
        </w:tc>
        <w:tc>
          <w:tcPr>
            <w:tcW w:w="1563"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395</w:t>
            </w:r>
          </w:p>
        </w:tc>
        <w:tc>
          <w:tcPr>
            <w:tcW w:w="1476"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0</w:t>
            </w:r>
          </w:p>
        </w:tc>
        <w:tc>
          <w:tcPr>
            <w:tcW w:w="1662"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709</w:t>
            </w:r>
          </w:p>
        </w:tc>
        <w:tc>
          <w:tcPr>
            <w:tcW w:w="1551"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8665</w:t>
            </w:r>
          </w:p>
        </w:tc>
      </w:tr>
      <w:tr w:rsidR="00396733" w:rsidRPr="008943B1" w:rsidTr="00396733">
        <w:trPr>
          <w:cnfStyle w:val="000000100000"/>
          <w:trHeight w:val="142"/>
        </w:trPr>
        <w:tc>
          <w:tcPr>
            <w:cnfStyle w:val="001000000000"/>
            <w:tcW w:w="1396" w:type="dxa"/>
          </w:tcPr>
          <w:p w:rsidR="00396733" w:rsidRPr="008943B1" w:rsidRDefault="00396733" w:rsidP="00396733">
            <w:pPr>
              <w:spacing w:before="0" w:after="0"/>
              <w:contextualSpacing/>
              <w:jc w:val="center"/>
              <w:rPr>
                <w:rFonts w:cstheme="minorHAnsi"/>
                <w:b w:val="0"/>
                <w:bCs w:val="0"/>
                <w:color w:val="000000" w:themeColor="text1"/>
                <w:sz w:val="20"/>
                <w:szCs w:val="20"/>
              </w:rPr>
            </w:pPr>
            <w:r w:rsidRPr="008943B1">
              <w:rPr>
                <w:rFonts w:cstheme="minorHAnsi"/>
                <w:color w:val="000000" w:themeColor="text1"/>
                <w:sz w:val="20"/>
                <w:szCs w:val="20"/>
              </w:rPr>
              <w:t>2011 r.</w:t>
            </w:r>
          </w:p>
        </w:tc>
        <w:tc>
          <w:tcPr>
            <w:tcW w:w="1563"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23318</w:t>
            </w:r>
          </w:p>
        </w:tc>
        <w:tc>
          <w:tcPr>
            <w:tcW w:w="1563"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439</w:t>
            </w:r>
          </w:p>
        </w:tc>
        <w:tc>
          <w:tcPr>
            <w:tcW w:w="1476"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393</w:t>
            </w:r>
          </w:p>
        </w:tc>
        <w:tc>
          <w:tcPr>
            <w:tcW w:w="1662"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716</w:t>
            </w:r>
          </w:p>
        </w:tc>
        <w:tc>
          <w:tcPr>
            <w:tcW w:w="1551"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8882</w:t>
            </w:r>
          </w:p>
        </w:tc>
      </w:tr>
      <w:tr w:rsidR="00396733" w:rsidRPr="008943B1" w:rsidTr="00396733">
        <w:trPr>
          <w:trHeight w:val="217"/>
        </w:trPr>
        <w:tc>
          <w:tcPr>
            <w:cnfStyle w:val="001000000000"/>
            <w:tcW w:w="1396" w:type="dxa"/>
          </w:tcPr>
          <w:p w:rsidR="00396733" w:rsidRPr="008943B1" w:rsidRDefault="00396733" w:rsidP="00396733">
            <w:pPr>
              <w:spacing w:before="0" w:after="0"/>
              <w:contextualSpacing/>
              <w:jc w:val="center"/>
              <w:rPr>
                <w:rFonts w:cstheme="minorHAnsi"/>
                <w:b w:val="0"/>
                <w:bCs w:val="0"/>
                <w:color w:val="000000" w:themeColor="text1"/>
                <w:sz w:val="20"/>
                <w:szCs w:val="20"/>
              </w:rPr>
            </w:pPr>
            <w:r w:rsidRPr="008943B1">
              <w:rPr>
                <w:rFonts w:cstheme="minorHAnsi"/>
                <w:color w:val="000000" w:themeColor="text1"/>
                <w:sz w:val="20"/>
                <w:szCs w:val="20"/>
              </w:rPr>
              <w:t>2012 r.</w:t>
            </w:r>
          </w:p>
        </w:tc>
        <w:tc>
          <w:tcPr>
            <w:tcW w:w="1563"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23533</w:t>
            </w:r>
          </w:p>
        </w:tc>
        <w:tc>
          <w:tcPr>
            <w:tcW w:w="1563"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475</w:t>
            </w:r>
          </w:p>
        </w:tc>
        <w:tc>
          <w:tcPr>
            <w:tcW w:w="1476"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273</w:t>
            </w:r>
          </w:p>
        </w:tc>
        <w:tc>
          <w:tcPr>
            <w:tcW w:w="1662"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731</w:t>
            </w:r>
          </w:p>
        </w:tc>
        <w:tc>
          <w:tcPr>
            <w:tcW w:w="1551"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11446</w:t>
            </w:r>
          </w:p>
        </w:tc>
      </w:tr>
      <w:tr w:rsidR="00396733" w:rsidRPr="008943B1" w:rsidTr="00396733">
        <w:trPr>
          <w:cnfStyle w:val="000000100000"/>
          <w:trHeight w:val="148"/>
        </w:trPr>
        <w:tc>
          <w:tcPr>
            <w:cnfStyle w:val="001000000000"/>
            <w:tcW w:w="1396" w:type="dxa"/>
          </w:tcPr>
          <w:p w:rsidR="00396733" w:rsidRPr="008943B1" w:rsidRDefault="00396733" w:rsidP="00396733">
            <w:pPr>
              <w:spacing w:before="0" w:after="0"/>
              <w:contextualSpacing/>
              <w:jc w:val="center"/>
              <w:rPr>
                <w:rFonts w:cstheme="minorHAnsi"/>
                <w:b w:val="0"/>
                <w:bCs w:val="0"/>
                <w:color w:val="000000" w:themeColor="text1"/>
                <w:sz w:val="20"/>
                <w:szCs w:val="20"/>
              </w:rPr>
            </w:pPr>
            <w:r w:rsidRPr="008943B1">
              <w:rPr>
                <w:rFonts w:cstheme="minorHAnsi"/>
                <w:color w:val="000000" w:themeColor="text1"/>
                <w:sz w:val="20"/>
                <w:szCs w:val="20"/>
              </w:rPr>
              <w:t>2013 r.</w:t>
            </w:r>
          </w:p>
        </w:tc>
        <w:tc>
          <w:tcPr>
            <w:tcW w:w="1563"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23391</w:t>
            </w:r>
          </w:p>
        </w:tc>
        <w:tc>
          <w:tcPr>
            <w:tcW w:w="1563"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454</w:t>
            </w:r>
          </w:p>
        </w:tc>
        <w:tc>
          <w:tcPr>
            <w:tcW w:w="1476"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603</w:t>
            </w:r>
          </w:p>
        </w:tc>
        <w:tc>
          <w:tcPr>
            <w:tcW w:w="1662"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73</w:t>
            </w:r>
          </w:p>
        </w:tc>
        <w:tc>
          <w:tcPr>
            <w:tcW w:w="1551" w:type="dxa"/>
          </w:tcPr>
          <w:p w:rsidR="00396733" w:rsidRPr="008943B1" w:rsidRDefault="00396733" w:rsidP="00396733">
            <w:pPr>
              <w:spacing w:before="0" w:after="0"/>
              <w:contextualSpacing/>
              <w:jc w:val="center"/>
              <w:cnfStyle w:val="000000100000"/>
              <w:rPr>
                <w:rFonts w:cstheme="minorHAnsi"/>
                <w:color w:val="000000" w:themeColor="text1"/>
                <w:sz w:val="20"/>
                <w:szCs w:val="20"/>
              </w:rPr>
            </w:pPr>
            <w:r w:rsidRPr="008943B1">
              <w:rPr>
                <w:rFonts w:cstheme="minorHAnsi"/>
                <w:color w:val="000000" w:themeColor="text1"/>
                <w:sz w:val="20"/>
                <w:szCs w:val="20"/>
              </w:rPr>
              <w:t>5289</w:t>
            </w:r>
          </w:p>
        </w:tc>
      </w:tr>
      <w:tr w:rsidR="00396733" w:rsidRPr="008943B1" w:rsidTr="00396733">
        <w:trPr>
          <w:trHeight w:val="80"/>
        </w:trPr>
        <w:tc>
          <w:tcPr>
            <w:cnfStyle w:val="001000000000"/>
            <w:tcW w:w="1396" w:type="dxa"/>
          </w:tcPr>
          <w:p w:rsidR="00396733" w:rsidRPr="008943B1" w:rsidRDefault="00396733" w:rsidP="00396733">
            <w:pPr>
              <w:spacing w:before="0" w:after="0"/>
              <w:contextualSpacing/>
              <w:jc w:val="center"/>
              <w:rPr>
                <w:rFonts w:cstheme="minorHAnsi"/>
                <w:b w:val="0"/>
                <w:bCs w:val="0"/>
                <w:color w:val="000000" w:themeColor="text1"/>
                <w:sz w:val="20"/>
                <w:szCs w:val="20"/>
              </w:rPr>
            </w:pPr>
            <w:r w:rsidRPr="008943B1">
              <w:rPr>
                <w:rFonts w:cstheme="minorHAnsi"/>
                <w:color w:val="000000" w:themeColor="text1"/>
                <w:sz w:val="20"/>
                <w:szCs w:val="20"/>
              </w:rPr>
              <w:t>2014 r.</w:t>
            </w:r>
          </w:p>
        </w:tc>
        <w:tc>
          <w:tcPr>
            <w:tcW w:w="1563"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23783</w:t>
            </w:r>
          </w:p>
        </w:tc>
        <w:tc>
          <w:tcPr>
            <w:tcW w:w="1563"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505</w:t>
            </w:r>
          </w:p>
        </w:tc>
        <w:tc>
          <w:tcPr>
            <w:tcW w:w="1476"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223</w:t>
            </w:r>
          </w:p>
        </w:tc>
        <w:tc>
          <w:tcPr>
            <w:tcW w:w="1662"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760</w:t>
            </w:r>
          </w:p>
        </w:tc>
        <w:tc>
          <w:tcPr>
            <w:tcW w:w="1551" w:type="dxa"/>
          </w:tcPr>
          <w:p w:rsidR="00396733" w:rsidRPr="008943B1" w:rsidRDefault="00396733" w:rsidP="00396733">
            <w:pPr>
              <w:spacing w:before="0" w:after="0"/>
              <w:contextualSpacing/>
              <w:jc w:val="center"/>
              <w:cnfStyle w:val="000000000000"/>
              <w:rPr>
                <w:rFonts w:cstheme="minorHAnsi"/>
                <w:color w:val="000000" w:themeColor="text1"/>
                <w:sz w:val="20"/>
                <w:szCs w:val="20"/>
              </w:rPr>
            </w:pPr>
            <w:r w:rsidRPr="008943B1">
              <w:rPr>
                <w:rFonts w:cstheme="minorHAnsi"/>
                <w:color w:val="000000" w:themeColor="text1"/>
                <w:sz w:val="20"/>
                <w:szCs w:val="20"/>
              </w:rPr>
              <w:t>7356</w:t>
            </w:r>
          </w:p>
        </w:tc>
      </w:tr>
    </w:tbl>
    <w:p w:rsidR="00396733" w:rsidRPr="00B62666" w:rsidRDefault="00396733" w:rsidP="00396733">
      <w:pPr>
        <w:pStyle w:val="rdo"/>
      </w:pPr>
      <w:r w:rsidRPr="00C66DF8">
        <w:t xml:space="preserve">Źródło: Opracowanie własne. Sporządzono na podstawie danych z Urzędu Gminy </w:t>
      </w:r>
      <w:r>
        <w:t>Tuczępy</w:t>
      </w:r>
    </w:p>
    <w:p w:rsidR="00396733" w:rsidRDefault="00394719" w:rsidP="00396733">
      <w:r>
        <w:t>Na terenie g</w:t>
      </w:r>
      <w:r w:rsidR="00396733" w:rsidRPr="00A41CBD">
        <w:t>miny funkcjonuje Centrum Kultury w Tuczępach. Na mocy Uchwały</w:t>
      </w:r>
      <w:r w:rsidR="00396733">
        <w:t xml:space="preserve"> </w:t>
      </w:r>
      <w:r>
        <w:t xml:space="preserve">NR XXII/178/2012 Rady Gminy w </w:t>
      </w:r>
      <w:r w:rsidR="00396733" w:rsidRPr="00A41CBD">
        <w:t>Tuczępach z dnia 30 października 2012 r. wprowadzono</w:t>
      </w:r>
      <w:r w:rsidR="00396733">
        <w:t xml:space="preserve"> </w:t>
      </w:r>
      <w:r w:rsidR="00396733" w:rsidRPr="00A41CBD">
        <w:t>zmiany do statutu Centrum Kultury w Tuczępach,  stanowiącego załącznik do Uchwały Nr XII/95/2008 Rady</w:t>
      </w:r>
      <w:r w:rsidR="00396733">
        <w:t xml:space="preserve"> </w:t>
      </w:r>
      <w:r w:rsidR="00396733" w:rsidRPr="00A41CBD">
        <w:t>Gminy z dnia 30 kwietnia 2008 roku.</w:t>
      </w:r>
    </w:p>
    <w:p w:rsidR="00396733" w:rsidRDefault="00396733" w:rsidP="00396733">
      <w:r w:rsidRPr="00A41CBD">
        <w:t>Na mocy</w:t>
      </w:r>
      <w:r>
        <w:t xml:space="preserve"> przedmiotowej uchwały ustalono</w:t>
      </w:r>
      <w:r w:rsidRPr="00A41CBD">
        <w:t>, że w skład struktury organizacyjnej Centrum Kultury wchodzą:</w:t>
      </w:r>
    </w:p>
    <w:p w:rsidR="00396733" w:rsidRPr="00A41CBD" w:rsidRDefault="00396733" w:rsidP="00703208">
      <w:pPr>
        <w:pStyle w:val="Akapitzlist"/>
        <w:numPr>
          <w:ilvl w:val="0"/>
          <w:numId w:val="21"/>
        </w:numPr>
      </w:pPr>
      <w:r w:rsidRPr="00A41CBD">
        <w:t>Wiejski Dom Kultury w Nieciesławicach,</w:t>
      </w:r>
    </w:p>
    <w:p w:rsidR="00396733" w:rsidRPr="00A41CBD" w:rsidRDefault="00396733" w:rsidP="00703208">
      <w:pPr>
        <w:pStyle w:val="Akapitzlist"/>
        <w:numPr>
          <w:ilvl w:val="0"/>
          <w:numId w:val="21"/>
        </w:numPr>
      </w:pPr>
      <w:r w:rsidRPr="00A41CBD">
        <w:t>Świetlica Wiejska w Jarosławicach,</w:t>
      </w:r>
    </w:p>
    <w:p w:rsidR="00396733" w:rsidRPr="00A41CBD" w:rsidRDefault="00396733" w:rsidP="00703208">
      <w:pPr>
        <w:pStyle w:val="Akapitzlist"/>
        <w:numPr>
          <w:ilvl w:val="0"/>
          <w:numId w:val="21"/>
        </w:numPr>
      </w:pPr>
      <w:r w:rsidRPr="00A41CBD">
        <w:t>Świetlica Wiejska w Nizinach,</w:t>
      </w:r>
    </w:p>
    <w:p w:rsidR="00396733" w:rsidRDefault="00396733" w:rsidP="00703208">
      <w:pPr>
        <w:pStyle w:val="Akapitzlist"/>
        <w:numPr>
          <w:ilvl w:val="0"/>
          <w:numId w:val="21"/>
        </w:numPr>
      </w:pPr>
      <w:r w:rsidRPr="00A41CBD">
        <w:lastRenderedPageBreak/>
        <w:t>Świetlica Wiejska w Kargowie.</w:t>
      </w:r>
    </w:p>
    <w:p w:rsidR="00396733" w:rsidRPr="00A41CBD" w:rsidRDefault="00396733" w:rsidP="00396733">
      <w:r w:rsidRPr="00A41CBD">
        <w:rPr>
          <w:rFonts w:eastAsia="Arial Unicode MS"/>
        </w:rPr>
        <w:t>Postanowiono</w:t>
      </w:r>
      <w:r w:rsidR="00D55B72">
        <w:rPr>
          <w:rFonts w:eastAsia="Arial Unicode MS"/>
        </w:rPr>
        <w:t xml:space="preserve"> także</w:t>
      </w:r>
      <w:r w:rsidRPr="00A41CBD">
        <w:rPr>
          <w:rFonts w:eastAsia="Arial Unicode MS"/>
        </w:rPr>
        <w:t>, że struktura organizacyjna Centrum Kultury może być rozszerzana o nowe zamiejscowe placówki</w:t>
      </w:r>
      <w:r>
        <w:rPr>
          <w:rFonts w:eastAsia="Arial Unicode MS"/>
        </w:rPr>
        <w:t xml:space="preserve"> </w:t>
      </w:r>
      <w:r w:rsidRPr="00A41CBD">
        <w:t>W programie działalności</w:t>
      </w:r>
      <w:r>
        <w:t xml:space="preserve">  Centrum Kultury rozwijane są </w:t>
      </w:r>
      <w:r w:rsidRPr="00A41CBD">
        <w:t xml:space="preserve">umiejętności lokalne, bezpłatna nauka gry na instrumentach dzieci i młodzieży. Władze Gminy sukcesywnie </w:t>
      </w:r>
      <w:proofErr w:type="spellStart"/>
      <w:r w:rsidRPr="00A41CBD">
        <w:t>doposażają</w:t>
      </w:r>
      <w:proofErr w:type="spellEnd"/>
      <w:r w:rsidRPr="00A41CBD">
        <w:t xml:space="preserve"> i modernizują działające jednostki.   </w:t>
      </w:r>
    </w:p>
    <w:p w:rsidR="00396733" w:rsidRDefault="00396733" w:rsidP="00396733">
      <w:pPr>
        <w:rPr>
          <w:rFonts w:eastAsia="BookAntiqua"/>
        </w:rPr>
      </w:pPr>
      <w:r w:rsidRPr="00307318">
        <w:rPr>
          <w:rFonts w:eastAsia="BookAntiqua"/>
        </w:rPr>
        <w:t>Ważną funkcję kulturalną w życiu mieszkańców gminy pełnią również remizy</w:t>
      </w:r>
      <w:r>
        <w:rPr>
          <w:rFonts w:eastAsia="BookAntiqua"/>
        </w:rPr>
        <w:t xml:space="preserve"> </w:t>
      </w:r>
      <w:r w:rsidRPr="00307318">
        <w:rPr>
          <w:rFonts w:eastAsia="BookAntiqua"/>
        </w:rPr>
        <w:t>strażackie, funkcjonujące przy jednostkach Ochotniczej Straży Pożarnej (OSP).</w:t>
      </w:r>
    </w:p>
    <w:p w:rsidR="00396733" w:rsidRDefault="00396733" w:rsidP="00396733">
      <w:pPr>
        <w:rPr>
          <w:rFonts w:eastAsia="BookAntiqua"/>
        </w:rPr>
      </w:pPr>
      <w:r w:rsidRPr="001A2360">
        <w:rPr>
          <w:rFonts w:eastAsia="BookAntiqua"/>
        </w:rPr>
        <w:t>W Gminie funkcjonuje  8 jednostek OSP: OSP Grzymała, OSP Niziny, OSP Januszkowice, OSP Jarosławice, OSP Kargów, OSP Rzędów, OSP Tuczępy, OSP Wierzbica.</w:t>
      </w:r>
    </w:p>
    <w:p w:rsidR="00396733" w:rsidRDefault="00396733" w:rsidP="00396733">
      <w:pPr>
        <w:rPr>
          <w:rFonts w:eastAsia="BookAntiqua"/>
        </w:rPr>
      </w:pPr>
      <w:r w:rsidRPr="00307318">
        <w:rPr>
          <w:rFonts w:eastAsia="BookAntiqua"/>
        </w:rPr>
        <w:t>Oprócz wypełniania własnych zadań</w:t>
      </w:r>
      <w:r>
        <w:rPr>
          <w:rFonts w:eastAsia="BookAntiqua"/>
        </w:rPr>
        <w:t xml:space="preserve"> </w:t>
      </w:r>
      <w:r w:rsidRPr="00307318">
        <w:rPr>
          <w:rFonts w:eastAsia="BookAntiqua"/>
        </w:rPr>
        <w:t>z zakresu bezpieczeństwa publicznego, strażnice są zwykle najważniejszym centrum życia kulturalnego na wsi. Stanowią też doskonałe narzędzie do mobilizowania (szczególnie młodych ludzi) do aktywności społecznej.</w:t>
      </w:r>
    </w:p>
    <w:p w:rsidR="00396733" w:rsidRDefault="00396733" w:rsidP="00396733">
      <w:pPr>
        <w:rPr>
          <w:rFonts w:eastAsia="BookAntiqua"/>
        </w:rPr>
      </w:pPr>
      <w:r w:rsidRPr="00307318">
        <w:rPr>
          <w:rFonts w:eastAsia="BookAntiqua"/>
        </w:rPr>
        <w:t>Dlatego należy zadbać o właściwe funkcjonowanie OSP i ich doposażenie</w:t>
      </w:r>
      <w:r>
        <w:rPr>
          <w:rFonts w:eastAsia="BookAntiqua"/>
        </w:rPr>
        <w:t xml:space="preserve"> </w:t>
      </w:r>
      <w:r w:rsidRPr="00307318">
        <w:rPr>
          <w:rFonts w:eastAsia="BookAntiqua"/>
        </w:rPr>
        <w:t xml:space="preserve">w niezbędny sprzęt </w:t>
      </w:r>
      <w:r>
        <w:rPr>
          <w:rFonts w:eastAsia="BookAntiqua"/>
        </w:rPr>
        <w:br/>
      </w:r>
      <w:r w:rsidRPr="00307318">
        <w:rPr>
          <w:rFonts w:eastAsia="BookAntiqua"/>
        </w:rPr>
        <w:t>i środki.</w:t>
      </w:r>
    </w:p>
    <w:p w:rsidR="004D4C34" w:rsidRDefault="004D4C34" w:rsidP="00396733">
      <w:pPr>
        <w:rPr>
          <w:rFonts w:eastAsia="BookAntiqua"/>
        </w:rPr>
      </w:pPr>
      <w:r w:rsidRPr="00CE6753">
        <w:rPr>
          <w:noProof/>
          <w:lang w:eastAsia="pl-PL"/>
        </w:rPr>
        <w:drawing>
          <wp:anchor distT="0" distB="0" distL="114300" distR="114300" simplePos="0" relativeHeight="251791360" behindDoc="0" locked="0" layoutInCell="1" allowOverlap="1">
            <wp:simplePos x="0" y="0"/>
            <wp:positionH relativeFrom="margin">
              <wp:align>left</wp:align>
            </wp:positionH>
            <wp:positionV relativeFrom="paragraph">
              <wp:posOffset>8890</wp:posOffset>
            </wp:positionV>
            <wp:extent cx="409575" cy="409575"/>
            <wp:effectExtent l="0" t="0" r="9525" b="9525"/>
            <wp:wrapSquare wrapText="bothSides"/>
            <wp:docPr id="114" name="Obraz 114"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Pr>
          <w:rFonts w:eastAsia="BookAntiqua"/>
        </w:rPr>
        <w:t xml:space="preserve">Dostęp do infrastruktury kultury oraz jej stan na poziomie poszczególnych miejscowości przedstawia poniższa tabela. </w:t>
      </w:r>
    </w:p>
    <w:p w:rsidR="004D4C34" w:rsidRDefault="004D4C34" w:rsidP="004D4C34">
      <w:pPr>
        <w:pStyle w:val="Legenda"/>
        <w:rPr>
          <w:rFonts w:eastAsia="BookAntiqua"/>
        </w:rPr>
      </w:pPr>
      <w:r>
        <w:t xml:space="preserve">Tabela </w:t>
      </w:r>
      <w:fldSimple w:instr=" SEQ Tabela \* ARABIC ">
        <w:r w:rsidR="007F1511">
          <w:rPr>
            <w:noProof/>
          </w:rPr>
          <w:t>22</w:t>
        </w:r>
      </w:fldSimple>
      <w:r>
        <w:t>. Dostęp do infrastruktury kultury oraz jej stan na poziomie miejscowości gminy Tuczępy.</w:t>
      </w:r>
    </w:p>
    <w:tbl>
      <w:tblPr>
        <w:tblStyle w:val="PlainTable1"/>
        <w:tblW w:w="5000" w:type="pct"/>
        <w:tblLook w:val="04A0"/>
      </w:tblPr>
      <w:tblGrid>
        <w:gridCol w:w="1618"/>
        <w:gridCol w:w="3171"/>
        <w:gridCol w:w="4499"/>
      </w:tblGrid>
      <w:tr w:rsidR="004D4C34" w:rsidRPr="004D4C34" w:rsidTr="004D4C34">
        <w:trPr>
          <w:cnfStyle w:val="100000000000"/>
          <w:trHeight w:val="416"/>
        </w:trPr>
        <w:tc>
          <w:tcPr>
            <w:cnfStyle w:val="001000000000"/>
            <w:tcW w:w="871" w:type="pct"/>
            <w:vAlign w:val="center"/>
          </w:tcPr>
          <w:p w:rsidR="004D4C34" w:rsidRPr="004D4C34" w:rsidRDefault="004D4C34" w:rsidP="004D4C34">
            <w:pPr>
              <w:spacing w:before="0" w:after="0"/>
              <w:contextualSpacing/>
              <w:jc w:val="center"/>
              <w:rPr>
                <w:rFonts w:cstheme="minorHAnsi"/>
                <w:b w:val="0"/>
                <w:sz w:val="20"/>
                <w:szCs w:val="20"/>
              </w:rPr>
            </w:pPr>
            <w:r w:rsidRPr="004D4C34">
              <w:rPr>
                <w:rFonts w:cstheme="minorHAnsi"/>
                <w:sz w:val="20"/>
                <w:szCs w:val="20"/>
              </w:rPr>
              <w:t>L.p.</w:t>
            </w:r>
          </w:p>
        </w:tc>
        <w:tc>
          <w:tcPr>
            <w:tcW w:w="1707" w:type="pct"/>
            <w:vAlign w:val="center"/>
          </w:tcPr>
          <w:p w:rsidR="004D4C34" w:rsidRPr="004D4C34" w:rsidRDefault="004D4C34" w:rsidP="004D4C34">
            <w:pPr>
              <w:spacing w:before="0" w:after="0"/>
              <w:contextualSpacing/>
              <w:jc w:val="center"/>
              <w:cnfStyle w:val="100000000000"/>
              <w:rPr>
                <w:rFonts w:cstheme="minorHAnsi"/>
                <w:b w:val="0"/>
                <w:sz w:val="20"/>
                <w:szCs w:val="20"/>
              </w:rPr>
            </w:pPr>
            <w:r w:rsidRPr="004D4C34">
              <w:rPr>
                <w:rFonts w:cstheme="minorHAnsi"/>
                <w:sz w:val="20"/>
                <w:szCs w:val="20"/>
              </w:rPr>
              <w:t>Miejscowość</w:t>
            </w:r>
          </w:p>
        </w:tc>
        <w:tc>
          <w:tcPr>
            <w:tcW w:w="2422" w:type="pct"/>
            <w:vAlign w:val="center"/>
          </w:tcPr>
          <w:p w:rsidR="004D4C34" w:rsidRPr="004D4C34" w:rsidRDefault="004D4C34" w:rsidP="004D4C34">
            <w:pPr>
              <w:spacing w:before="0" w:after="0"/>
              <w:contextualSpacing/>
              <w:jc w:val="center"/>
              <w:cnfStyle w:val="100000000000"/>
              <w:rPr>
                <w:rFonts w:cstheme="minorHAnsi"/>
                <w:b w:val="0"/>
                <w:sz w:val="20"/>
                <w:szCs w:val="20"/>
              </w:rPr>
            </w:pPr>
            <w:r w:rsidRPr="004D4C34">
              <w:rPr>
                <w:rFonts w:cstheme="minorHAnsi"/>
                <w:sz w:val="20"/>
                <w:szCs w:val="20"/>
              </w:rPr>
              <w:t>Infrastruktura kultury</w:t>
            </w:r>
            <w:r>
              <w:rPr>
                <w:rFonts w:cstheme="minorHAnsi"/>
                <w:sz w:val="20"/>
                <w:szCs w:val="20"/>
              </w:rPr>
              <w:t xml:space="preserve"> </w:t>
            </w:r>
            <w:r>
              <w:rPr>
                <w:rFonts w:cstheme="minorHAnsi"/>
                <w:bCs w:val="0"/>
                <w:sz w:val="20"/>
                <w:szCs w:val="20"/>
              </w:rPr>
              <w:t>(</w:t>
            </w:r>
            <w:r w:rsidRPr="004D4C34">
              <w:rPr>
                <w:rFonts w:cstheme="minorHAnsi"/>
                <w:sz w:val="20"/>
                <w:szCs w:val="20"/>
              </w:rPr>
              <w:t>biblioteka,</w:t>
            </w:r>
            <w:r>
              <w:rPr>
                <w:rFonts w:cstheme="minorHAnsi"/>
                <w:b w:val="0"/>
                <w:sz w:val="20"/>
                <w:szCs w:val="20"/>
              </w:rPr>
              <w:t xml:space="preserve"> </w:t>
            </w:r>
            <w:r w:rsidRPr="004D4C34">
              <w:rPr>
                <w:rFonts w:cstheme="minorHAnsi"/>
                <w:sz w:val="20"/>
                <w:szCs w:val="20"/>
              </w:rPr>
              <w:t>świ</w:t>
            </w:r>
            <w:r>
              <w:rPr>
                <w:rFonts w:cstheme="minorHAnsi"/>
                <w:sz w:val="20"/>
                <w:szCs w:val="20"/>
              </w:rPr>
              <w:t>etlica, muzeum, izba regionalna)</w:t>
            </w:r>
          </w:p>
          <w:p w:rsidR="004D4C34" w:rsidRPr="004D4C34" w:rsidRDefault="004D4C34" w:rsidP="004D4C34">
            <w:pPr>
              <w:spacing w:before="0" w:after="0"/>
              <w:contextualSpacing/>
              <w:jc w:val="center"/>
              <w:cnfStyle w:val="100000000000"/>
              <w:rPr>
                <w:rFonts w:cstheme="minorHAnsi"/>
                <w:b w:val="0"/>
                <w:sz w:val="20"/>
                <w:szCs w:val="20"/>
              </w:rPr>
            </w:pPr>
            <w:r w:rsidRPr="004D4C34">
              <w:rPr>
                <w:rFonts w:cstheme="minorHAnsi"/>
                <w:sz w:val="20"/>
                <w:szCs w:val="20"/>
              </w:rPr>
              <w:t>Stan</w:t>
            </w:r>
            <w:r>
              <w:rPr>
                <w:rFonts w:cstheme="minorHAnsi"/>
                <w:sz w:val="20"/>
                <w:szCs w:val="20"/>
              </w:rPr>
              <w:t>:</w:t>
            </w:r>
            <w:r w:rsidRPr="004D4C34">
              <w:rPr>
                <w:rFonts w:cstheme="minorHAnsi"/>
                <w:sz w:val="20"/>
                <w:szCs w:val="20"/>
              </w:rPr>
              <w:t xml:space="preserve"> zły, zadowalający, dobry</w:t>
            </w:r>
          </w:p>
        </w:tc>
      </w:tr>
      <w:tr w:rsidR="004D4C34" w:rsidRPr="004D4C34" w:rsidTr="004D4C34">
        <w:trPr>
          <w:cnfStyle w:val="000000100000"/>
          <w:trHeight w:val="82"/>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1.</w:t>
            </w:r>
          </w:p>
        </w:tc>
        <w:tc>
          <w:tcPr>
            <w:tcW w:w="1707"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Brzozówka</w:t>
            </w:r>
          </w:p>
        </w:tc>
        <w:tc>
          <w:tcPr>
            <w:tcW w:w="2422"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Świetlica, st. zły</w:t>
            </w:r>
          </w:p>
        </w:tc>
      </w:tr>
      <w:tr w:rsidR="004D4C34" w:rsidRPr="004D4C34" w:rsidTr="004D4C34">
        <w:trPr>
          <w:trHeight w:val="156"/>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2.</w:t>
            </w:r>
          </w:p>
        </w:tc>
        <w:tc>
          <w:tcPr>
            <w:tcW w:w="1707" w:type="pct"/>
            <w:vAlign w:val="center"/>
          </w:tcPr>
          <w:p w:rsidR="004D4C34" w:rsidRPr="004D4C34" w:rsidRDefault="004D4C34" w:rsidP="004D4C34">
            <w:pPr>
              <w:pStyle w:val="Bezodstpw"/>
              <w:contextualSpacing/>
              <w:jc w:val="center"/>
              <w:cnfStyle w:val="000000000000"/>
              <w:rPr>
                <w:rFonts w:asciiTheme="minorHAnsi" w:hAnsiTheme="minorHAnsi" w:cstheme="minorHAnsi"/>
                <w:sz w:val="20"/>
                <w:szCs w:val="20"/>
              </w:rPr>
            </w:pPr>
            <w:r w:rsidRPr="004D4C34">
              <w:rPr>
                <w:rFonts w:asciiTheme="minorHAnsi" w:hAnsiTheme="minorHAnsi" w:cstheme="minorHAnsi"/>
                <w:sz w:val="20"/>
                <w:szCs w:val="20"/>
              </w:rPr>
              <w:t>Chałupki</w:t>
            </w:r>
          </w:p>
        </w:tc>
        <w:tc>
          <w:tcPr>
            <w:tcW w:w="2422" w:type="pct"/>
            <w:vAlign w:val="center"/>
          </w:tcPr>
          <w:p w:rsidR="004D4C34" w:rsidRPr="004D4C34" w:rsidRDefault="004D4C34" w:rsidP="004D4C34">
            <w:pPr>
              <w:pStyle w:val="Bezodstpw"/>
              <w:contextualSpacing/>
              <w:jc w:val="center"/>
              <w:cnfStyle w:val="000000000000"/>
              <w:rPr>
                <w:rFonts w:asciiTheme="minorHAnsi" w:hAnsiTheme="minorHAnsi" w:cstheme="minorHAnsi"/>
                <w:sz w:val="20"/>
                <w:szCs w:val="20"/>
              </w:rPr>
            </w:pPr>
            <w:r w:rsidRPr="004D4C34">
              <w:rPr>
                <w:rFonts w:asciiTheme="minorHAnsi" w:hAnsiTheme="minorHAnsi" w:cstheme="minorHAnsi"/>
                <w:sz w:val="20"/>
                <w:szCs w:val="20"/>
              </w:rPr>
              <w:t>Świetlica, st. dobry</w:t>
            </w:r>
          </w:p>
        </w:tc>
      </w:tr>
      <w:tr w:rsidR="004D4C34" w:rsidRPr="004D4C34" w:rsidTr="004D4C34">
        <w:trPr>
          <w:cnfStyle w:val="000000100000"/>
          <w:trHeight w:val="102"/>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3.</w:t>
            </w:r>
          </w:p>
        </w:tc>
        <w:tc>
          <w:tcPr>
            <w:tcW w:w="1707"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Dobrów</w:t>
            </w:r>
          </w:p>
        </w:tc>
        <w:tc>
          <w:tcPr>
            <w:tcW w:w="2422"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brak</w:t>
            </w:r>
          </w:p>
        </w:tc>
      </w:tr>
      <w:tr w:rsidR="004D4C34" w:rsidRPr="004D4C34" w:rsidTr="004D4C34">
        <w:trPr>
          <w:trHeight w:val="190"/>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4.</w:t>
            </w:r>
          </w:p>
        </w:tc>
        <w:tc>
          <w:tcPr>
            <w:tcW w:w="1707" w:type="pct"/>
            <w:vAlign w:val="center"/>
          </w:tcPr>
          <w:p w:rsidR="004D4C34" w:rsidRPr="004D4C34" w:rsidRDefault="004D4C34" w:rsidP="004D4C34">
            <w:pPr>
              <w:pStyle w:val="Bezodstpw"/>
              <w:contextualSpacing/>
              <w:jc w:val="center"/>
              <w:cnfStyle w:val="000000000000"/>
              <w:rPr>
                <w:rFonts w:asciiTheme="minorHAnsi" w:hAnsiTheme="minorHAnsi" w:cstheme="minorHAnsi"/>
                <w:sz w:val="20"/>
                <w:szCs w:val="20"/>
              </w:rPr>
            </w:pPr>
            <w:r w:rsidRPr="004D4C34">
              <w:rPr>
                <w:rFonts w:asciiTheme="minorHAnsi" w:hAnsiTheme="minorHAnsi" w:cstheme="minorHAnsi"/>
                <w:sz w:val="20"/>
                <w:szCs w:val="20"/>
              </w:rPr>
              <w:t>Góra</w:t>
            </w:r>
          </w:p>
        </w:tc>
        <w:tc>
          <w:tcPr>
            <w:tcW w:w="2422" w:type="pct"/>
            <w:vAlign w:val="center"/>
          </w:tcPr>
          <w:p w:rsidR="004D4C34" w:rsidRPr="004D4C34" w:rsidRDefault="004D4C34" w:rsidP="004D4C34">
            <w:pPr>
              <w:pStyle w:val="Bezodstpw"/>
              <w:contextualSpacing/>
              <w:jc w:val="center"/>
              <w:cnfStyle w:val="000000000000"/>
              <w:rPr>
                <w:rFonts w:asciiTheme="minorHAnsi" w:hAnsiTheme="minorHAnsi" w:cstheme="minorHAnsi"/>
                <w:sz w:val="20"/>
                <w:szCs w:val="20"/>
              </w:rPr>
            </w:pPr>
            <w:r w:rsidRPr="004D4C34">
              <w:rPr>
                <w:rFonts w:asciiTheme="minorHAnsi" w:hAnsiTheme="minorHAnsi" w:cstheme="minorHAnsi"/>
                <w:sz w:val="20"/>
                <w:szCs w:val="20"/>
              </w:rPr>
              <w:t>Świetlica, st. zadawalający</w:t>
            </w:r>
          </w:p>
        </w:tc>
      </w:tr>
      <w:tr w:rsidR="004D4C34" w:rsidRPr="004D4C34" w:rsidTr="004D4C34">
        <w:trPr>
          <w:cnfStyle w:val="000000100000"/>
          <w:trHeight w:val="63"/>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5.</w:t>
            </w:r>
          </w:p>
        </w:tc>
        <w:tc>
          <w:tcPr>
            <w:tcW w:w="1707"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Grzymała</w:t>
            </w:r>
          </w:p>
        </w:tc>
        <w:tc>
          <w:tcPr>
            <w:tcW w:w="2422" w:type="pct"/>
            <w:vAlign w:val="center"/>
          </w:tcPr>
          <w:p w:rsidR="004D4C34" w:rsidRPr="004D4C34" w:rsidRDefault="004D4C34" w:rsidP="00D55B72">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 xml:space="preserve">Remiza OSP, st. </w:t>
            </w:r>
            <w:r w:rsidR="00D55B72" w:rsidRPr="004D4C34">
              <w:rPr>
                <w:rFonts w:asciiTheme="minorHAnsi" w:hAnsiTheme="minorHAnsi" w:cstheme="minorHAnsi"/>
                <w:sz w:val="20"/>
                <w:szCs w:val="20"/>
              </w:rPr>
              <w:t>zły</w:t>
            </w:r>
          </w:p>
        </w:tc>
      </w:tr>
      <w:tr w:rsidR="004D4C34" w:rsidRPr="004D4C34" w:rsidTr="004D4C34">
        <w:trPr>
          <w:trHeight w:val="82"/>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6.</w:t>
            </w:r>
          </w:p>
        </w:tc>
        <w:tc>
          <w:tcPr>
            <w:tcW w:w="1707" w:type="pct"/>
            <w:vAlign w:val="center"/>
          </w:tcPr>
          <w:p w:rsidR="004D4C34" w:rsidRPr="004D4C34" w:rsidRDefault="004D4C34" w:rsidP="004D4C34">
            <w:pPr>
              <w:pStyle w:val="Bezodstpw"/>
              <w:contextualSpacing/>
              <w:jc w:val="center"/>
              <w:cnfStyle w:val="000000000000"/>
              <w:rPr>
                <w:rFonts w:asciiTheme="minorHAnsi" w:hAnsiTheme="minorHAnsi" w:cstheme="minorHAnsi"/>
                <w:sz w:val="20"/>
                <w:szCs w:val="20"/>
              </w:rPr>
            </w:pPr>
            <w:r w:rsidRPr="004D4C34">
              <w:rPr>
                <w:rFonts w:asciiTheme="minorHAnsi" w:hAnsiTheme="minorHAnsi" w:cstheme="minorHAnsi"/>
                <w:sz w:val="20"/>
                <w:szCs w:val="20"/>
              </w:rPr>
              <w:t>Januszkowice</w:t>
            </w:r>
          </w:p>
        </w:tc>
        <w:tc>
          <w:tcPr>
            <w:tcW w:w="2422" w:type="pct"/>
            <w:vAlign w:val="center"/>
          </w:tcPr>
          <w:p w:rsidR="004D4C34" w:rsidRPr="004D4C34" w:rsidRDefault="004D4C34" w:rsidP="004D4C34">
            <w:pPr>
              <w:pStyle w:val="Bezodstpw"/>
              <w:contextualSpacing/>
              <w:jc w:val="center"/>
              <w:cnfStyle w:val="000000000000"/>
              <w:rPr>
                <w:rFonts w:asciiTheme="minorHAnsi" w:hAnsiTheme="minorHAnsi" w:cstheme="minorHAnsi"/>
                <w:sz w:val="20"/>
                <w:szCs w:val="20"/>
              </w:rPr>
            </w:pPr>
            <w:r w:rsidRPr="004D4C34">
              <w:rPr>
                <w:rFonts w:asciiTheme="minorHAnsi" w:hAnsiTheme="minorHAnsi" w:cstheme="minorHAnsi"/>
                <w:sz w:val="20"/>
                <w:szCs w:val="20"/>
              </w:rPr>
              <w:t>Remiza OSP, st. zadawalający</w:t>
            </w:r>
          </w:p>
        </w:tc>
      </w:tr>
      <w:tr w:rsidR="004D4C34" w:rsidRPr="004D4C34" w:rsidTr="004D4C34">
        <w:trPr>
          <w:cnfStyle w:val="000000100000"/>
          <w:trHeight w:val="170"/>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7.</w:t>
            </w:r>
          </w:p>
        </w:tc>
        <w:tc>
          <w:tcPr>
            <w:tcW w:w="1707"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Jarosławice</w:t>
            </w:r>
          </w:p>
        </w:tc>
        <w:tc>
          <w:tcPr>
            <w:tcW w:w="2422"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Remiza OSP, Świetlica, st. zadawalający</w:t>
            </w:r>
          </w:p>
        </w:tc>
      </w:tr>
      <w:tr w:rsidR="004D4C34" w:rsidRPr="004D4C34" w:rsidTr="004D4C34">
        <w:trPr>
          <w:trHeight w:val="103"/>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8.</w:t>
            </w:r>
          </w:p>
        </w:tc>
        <w:tc>
          <w:tcPr>
            <w:tcW w:w="1707" w:type="pct"/>
            <w:vAlign w:val="center"/>
          </w:tcPr>
          <w:p w:rsidR="004D4C34" w:rsidRPr="004D4C34" w:rsidRDefault="004D4C34" w:rsidP="004D4C34">
            <w:pPr>
              <w:pStyle w:val="Bezodstpw"/>
              <w:contextualSpacing/>
              <w:jc w:val="center"/>
              <w:cnfStyle w:val="000000000000"/>
              <w:rPr>
                <w:rFonts w:asciiTheme="minorHAnsi" w:hAnsiTheme="minorHAnsi" w:cstheme="minorHAnsi"/>
                <w:b/>
                <w:bCs/>
                <w:sz w:val="20"/>
                <w:szCs w:val="20"/>
              </w:rPr>
            </w:pPr>
            <w:r w:rsidRPr="004D4C34">
              <w:rPr>
                <w:rFonts w:asciiTheme="minorHAnsi" w:hAnsiTheme="minorHAnsi" w:cstheme="minorHAnsi"/>
                <w:sz w:val="20"/>
                <w:szCs w:val="20"/>
              </w:rPr>
              <w:t>Kargów</w:t>
            </w:r>
          </w:p>
        </w:tc>
        <w:tc>
          <w:tcPr>
            <w:tcW w:w="2422" w:type="pct"/>
            <w:vAlign w:val="center"/>
          </w:tcPr>
          <w:p w:rsidR="004D4C34" w:rsidRPr="004D4C34" w:rsidRDefault="004D4C34" w:rsidP="004D4C34">
            <w:pPr>
              <w:pStyle w:val="Bezodstpw"/>
              <w:contextualSpacing/>
              <w:jc w:val="center"/>
              <w:cnfStyle w:val="000000000000"/>
              <w:rPr>
                <w:rFonts w:asciiTheme="minorHAnsi" w:hAnsiTheme="minorHAnsi" w:cstheme="minorHAnsi"/>
                <w:sz w:val="20"/>
                <w:szCs w:val="20"/>
              </w:rPr>
            </w:pPr>
            <w:r w:rsidRPr="004D4C34">
              <w:rPr>
                <w:rFonts w:asciiTheme="minorHAnsi" w:hAnsiTheme="minorHAnsi" w:cstheme="minorHAnsi"/>
                <w:sz w:val="20"/>
                <w:szCs w:val="20"/>
              </w:rPr>
              <w:t>Remiza OSP, świetlica, st. zadawalający</w:t>
            </w:r>
          </w:p>
        </w:tc>
      </w:tr>
      <w:tr w:rsidR="004D4C34" w:rsidRPr="004D4C34" w:rsidTr="004D4C34">
        <w:trPr>
          <w:cnfStyle w:val="000000100000"/>
          <w:trHeight w:val="63"/>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9.</w:t>
            </w:r>
          </w:p>
        </w:tc>
        <w:tc>
          <w:tcPr>
            <w:tcW w:w="1707"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Nieciesławice</w:t>
            </w:r>
          </w:p>
        </w:tc>
        <w:tc>
          <w:tcPr>
            <w:tcW w:w="2422"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Wiejski Dom Kultury, st. dobry</w:t>
            </w:r>
          </w:p>
        </w:tc>
      </w:tr>
      <w:tr w:rsidR="004D4C34" w:rsidRPr="004D4C34" w:rsidTr="004D4C34">
        <w:trPr>
          <w:trHeight w:val="136"/>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10.</w:t>
            </w:r>
          </w:p>
        </w:tc>
        <w:tc>
          <w:tcPr>
            <w:tcW w:w="1707" w:type="pct"/>
            <w:vAlign w:val="center"/>
          </w:tcPr>
          <w:p w:rsidR="004D4C34" w:rsidRPr="004D4C34" w:rsidRDefault="004D4C34" w:rsidP="004D4C34">
            <w:pPr>
              <w:pStyle w:val="Bezodstpw"/>
              <w:contextualSpacing/>
              <w:jc w:val="center"/>
              <w:cnfStyle w:val="000000000000"/>
              <w:rPr>
                <w:rFonts w:asciiTheme="minorHAnsi" w:hAnsiTheme="minorHAnsi" w:cstheme="minorHAnsi"/>
                <w:sz w:val="20"/>
                <w:szCs w:val="20"/>
              </w:rPr>
            </w:pPr>
            <w:r w:rsidRPr="004D4C34">
              <w:rPr>
                <w:rFonts w:asciiTheme="minorHAnsi" w:hAnsiTheme="minorHAnsi" w:cstheme="minorHAnsi"/>
                <w:sz w:val="20"/>
                <w:szCs w:val="20"/>
              </w:rPr>
              <w:t>Niziny</w:t>
            </w:r>
          </w:p>
        </w:tc>
        <w:tc>
          <w:tcPr>
            <w:tcW w:w="2422" w:type="pct"/>
            <w:vAlign w:val="center"/>
          </w:tcPr>
          <w:p w:rsidR="004D4C34" w:rsidRPr="004D4C34" w:rsidRDefault="004D4C34" w:rsidP="004D4C34">
            <w:pPr>
              <w:pStyle w:val="Bezodstpw"/>
              <w:contextualSpacing/>
              <w:jc w:val="center"/>
              <w:cnfStyle w:val="000000000000"/>
              <w:rPr>
                <w:rFonts w:asciiTheme="minorHAnsi" w:hAnsiTheme="minorHAnsi" w:cstheme="minorHAnsi"/>
                <w:sz w:val="20"/>
                <w:szCs w:val="20"/>
              </w:rPr>
            </w:pPr>
            <w:r w:rsidRPr="004D4C34">
              <w:rPr>
                <w:rFonts w:asciiTheme="minorHAnsi" w:hAnsiTheme="minorHAnsi" w:cstheme="minorHAnsi"/>
                <w:sz w:val="20"/>
                <w:szCs w:val="20"/>
              </w:rPr>
              <w:t>Remiza OSP, świetlica st. zadawalający</w:t>
            </w:r>
          </w:p>
        </w:tc>
      </w:tr>
      <w:tr w:rsidR="004D4C34" w:rsidRPr="004D4C34" w:rsidTr="004D4C34">
        <w:trPr>
          <w:cnfStyle w:val="000000100000"/>
          <w:trHeight w:val="83"/>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11.</w:t>
            </w:r>
          </w:p>
        </w:tc>
        <w:tc>
          <w:tcPr>
            <w:tcW w:w="1707"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Podlesie</w:t>
            </w:r>
          </w:p>
        </w:tc>
        <w:tc>
          <w:tcPr>
            <w:tcW w:w="2422"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Świetlica, st. zły</w:t>
            </w:r>
          </w:p>
        </w:tc>
      </w:tr>
      <w:tr w:rsidR="004D4C34" w:rsidRPr="004D4C34" w:rsidTr="004D4C34">
        <w:trPr>
          <w:trHeight w:val="63"/>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12.</w:t>
            </w:r>
          </w:p>
        </w:tc>
        <w:tc>
          <w:tcPr>
            <w:tcW w:w="1707" w:type="pct"/>
            <w:vAlign w:val="center"/>
          </w:tcPr>
          <w:p w:rsidR="004D4C34" w:rsidRPr="004D4C34" w:rsidRDefault="004D4C34" w:rsidP="004D4C34">
            <w:pPr>
              <w:pStyle w:val="Bezodstpw"/>
              <w:contextualSpacing/>
              <w:jc w:val="center"/>
              <w:cnfStyle w:val="000000000000"/>
              <w:rPr>
                <w:rFonts w:asciiTheme="minorHAnsi" w:hAnsiTheme="minorHAnsi" w:cstheme="minorHAnsi"/>
                <w:sz w:val="20"/>
                <w:szCs w:val="20"/>
              </w:rPr>
            </w:pPr>
            <w:r w:rsidRPr="004D4C34">
              <w:rPr>
                <w:rFonts w:asciiTheme="minorHAnsi" w:hAnsiTheme="minorHAnsi" w:cstheme="minorHAnsi"/>
                <w:sz w:val="20"/>
                <w:szCs w:val="20"/>
              </w:rPr>
              <w:t>Rzędów</w:t>
            </w:r>
          </w:p>
        </w:tc>
        <w:tc>
          <w:tcPr>
            <w:tcW w:w="2422" w:type="pct"/>
            <w:vAlign w:val="center"/>
          </w:tcPr>
          <w:p w:rsidR="004D4C34" w:rsidRPr="004D4C34" w:rsidRDefault="004D4C34" w:rsidP="004D4C34">
            <w:pPr>
              <w:pStyle w:val="Bezodstpw"/>
              <w:contextualSpacing/>
              <w:jc w:val="center"/>
              <w:cnfStyle w:val="000000000000"/>
              <w:rPr>
                <w:rFonts w:asciiTheme="minorHAnsi" w:hAnsiTheme="minorHAnsi" w:cstheme="minorHAnsi"/>
                <w:sz w:val="20"/>
                <w:szCs w:val="20"/>
              </w:rPr>
            </w:pPr>
            <w:r w:rsidRPr="004D4C34">
              <w:rPr>
                <w:rFonts w:asciiTheme="minorHAnsi" w:hAnsiTheme="minorHAnsi" w:cstheme="minorHAnsi"/>
                <w:sz w:val="20"/>
                <w:szCs w:val="20"/>
              </w:rPr>
              <w:t>Świetlica, st. zadawalający</w:t>
            </w:r>
          </w:p>
        </w:tc>
      </w:tr>
      <w:tr w:rsidR="004D4C34" w:rsidRPr="004D4C34" w:rsidTr="004D4C34">
        <w:trPr>
          <w:cnfStyle w:val="000000100000"/>
          <w:trHeight w:val="63"/>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13.</w:t>
            </w:r>
          </w:p>
        </w:tc>
        <w:tc>
          <w:tcPr>
            <w:tcW w:w="1707"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Sieczków</w:t>
            </w:r>
          </w:p>
        </w:tc>
        <w:tc>
          <w:tcPr>
            <w:tcW w:w="2422"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Świetlica , st. dobry</w:t>
            </w:r>
          </w:p>
        </w:tc>
      </w:tr>
      <w:tr w:rsidR="004D4C34" w:rsidRPr="004D4C34" w:rsidTr="004D4C34">
        <w:trPr>
          <w:trHeight w:val="63"/>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14.</w:t>
            </w:r>
          </w:p>
        </w:tc>
        <w:tc>
          <w:tcPr>
            <w:tcW w:w="1707" w:type="pct"/>
            <w:vAlign w:val="center"/>
          </w:tcPr>
          <w:p w:rsidR="004D4C34" w:rsidRPr="004D4C34" w:rsidRDefault="004D4C34" w:rsidP="004D4C34">
            <w:pPr>
              <w:pStyle w:val="Bezodstpw"/>
              <w:contextualSpacing/>
              <w:jc w:val="center"/>
              <w:cnfStyle w:val="000000000000"/>
              <w:rPr>
                <w:rFonts w:asciiTheme="minorHAnsi" w:hAnsiTheme="minorHAnsi" w:cstheme="minorHAnsi"/>
                <w:sz w:val="20"/>
                <w:szCs w:val="20"/>
              </w:rPr>
            </w:pPr>
            <w:r w:rsidRPr="004D4C34">
              <w:rPr>
                <w:rFonts w:asciiTheme="minorHAnsi" w:hAnsiTheme="minorHAnsi" w:cstheme="minorHAnsi"/>
                <w:sz w:val="20"/>
                <w:szCs w:val="20"/>
              </w:rPr>
              <w:t>Tuczępy</w:t>
            </w:r>
          </w:p>
        </w:tc>
        <w:tc>
          <w:tcPr>
            <w:tcW w:w="2422" w:type="pct"/>
            <w:vAlign w:val="center"/>
          </w:tcPr>
          <w:p w:rsidR="004D4C34" w:rsidRPr="004D4C34" w:rsidRDefault="004D4C34" w:rsidP="004D4C34">
            <w:pPr>
              <w:pStyle w:val="Bezodstpw"/>
              <w:contextualSpacing/>
              <w:jc w:val="center"/>
              <w:cnfStyle w:val="000000000000"/>
              <w:rPr>
                <w:rFonts w:asciiTheme="minorHAnsi" w:hAnsiTheme="minorHAnsi" w:cstheme="minorHAnsi"/>
                <w:sz w:val="20"/>
                <w:szCs w:val="20"/>
              </w:rPr>
            </w:pPr>
            <w:r w:rsidRPr="004D4C34">
              <w:rPr>
                <w:rFonts w:asciiTheme="minorHAnsi" w:hAnsiTheme="minorHAnsi" w:cstheme="minorHAnsi"/>
                <w:sz w:val="20"/>
                <w:szCs w:val="20"/>
              </w:rPr>
              <w:t>Remiza OSP, st. zadawalający</w:t>
            </w:r>
          </w:p>
        </w:tc>
      </w:tr>
      <w:tr w:rsidR="004D4C34" w:rsidRPr="004D4C34" w:rsidTr="004D4C34">
        <w:trPr>
          <w:cnfStyle w:val="000000100000"/>
          <w:trHeight w:val="63"/>
        </w:trPr>
        <w:tc>
          <w:tcPr>
            <w:cnfStyle w:val="001000000000"/>
            <w:tcW w:w="871" w:type="pct"/>
            <w:vAlign w:val="center"/>
          </w:tcPr>
          <w:p w:rsidR="004D4C34" w:rsidRPr="004D4C34" w:rsidRDefault="004D4C34" w:rsidP="004D4C34">
            <w:pPr>
              <w:pStyle w:val="Bezodstpw"/>
              <w:contextualSpacing/>
              <w:jc w:val="center"/>
              <w:rPr>
                <w:rFonts w:asciiTheme="minorHAnsi" w:hAnsiTheme="minorHAnsi" w:cstheme="minorHAnsi"/>
                <w:sz w:val="20"/>
                <w:szCs w:val="20"/>
              </w:rPr>
            </w:pPr>
            <w:r w:rsidRPr="004D4C34">
              <w:rPr>
                <w:rFonts w:asciiTheme="minorHAnsi" w:hAnsiTheme="minorHAnsi" w:cstheme="minorHAnsi"/>
                <w:sz w:val="20"/>
                <w:szCs w:val="20"/>
              </w:rPr>
              <w:t>15.</w:t>
            </w:r>
          </w:p>
        </w:tc>
        <w:tc>
          <w:tcPr>
            <w:tcW w:w="1707"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Wierzbica</w:t>
            </w:r>
          </w:p>
        </w:tc>
        <w:tc>
          <w:tcPr>
            <w:tcW w:w="2422" w:type="pct"/>
            <w:vAlign w:val="center"/>
          </w:tcPr>
          <w:p w:rsidR="004D4C34" w:rsidRPr="004D4C34" w:rsidRDefault="004D4C34" w:rsidP="004D4C34">
            <w:pPr>
              <w:pStyle w:val="Bezodstpw"/>
              <w:contextualSpacing/>
              <w:jc w:val="center"/>
              <w:cnfStyle w:val="000000100000"/>
              <w:rPr>
                <w:rFonts w:asciiTheme="minorHAnsi" w:hAnsiTheme="minorHAnsi" w:cstheme="minorHAnsi"/>
                <w:sz w:val="20"/>
                <w:szCs w:val="20"/>
              </w:rPr>
            </w:pPr>
            <w:r w:rsidRPr="004D4C34">
              <w:rPr>
                <w:rFonts w:asciiTheme="minorHAnsi" w:hAnsiTheme="minorHAnsi" w:cstheme="minorHAnsi"/>
                <w:sz w:val="20"/>
                <w:szCs w:val="20"/>
              </w:rPr>
              <w:t>Remiza OSP, st. dobry</w:t>
            </w:r>
          </w:p>
        </w:tc>
      </w:tr>
    </w:tbl>
    <w:p w:rsidR="004D4C34" w:rsidRPr="00B62666" w:rsidRDefault="004D4C34" w:rsidP="004D4C34">
      <w:pPr>
        <w:pStyle w:val="rdo"/>
      </w:pPr>
      <w:r w:rsidRPr="00C66DF8">
        <w:t xml:space="preserve">Źródło: Opracowanie własne. Sporządzono na podstawie danych z Urzędu Gminy </w:t>
      </w:r>
      <w:r>
        <w:t>Tuczępy</w:t>
      </w:r>
    </w:p>
    <w:p w:rsidR="004D4C34" w:rsidRDefault="004D4C34" w:rsidP="00396733">
      <w:pPr>
        <w:rPr>
          <w:rFonts w:eastAsia="BookAntiqua"/>
        </w:rPr>
      </w:pPr>
      <w:r>
        <w:rPr>
          <w:rFonts w:eastAsia="BookAntiqua"/>
        </w:rPr>
        <w:br w:type="column"/>
      </w:r>
    </w:p>
    <w:p w:rsidR="00F429C3" w:rsidRPr="003A04AA" w:rsidRDefault="00253DFF" w:rsidP="003A04AA">
      <w:pPr>
        <w:pStyle w:val="Nagwek1"/>
        <w:spacing w:after="240"/>
        <w:ind w:left="390"/>
        <w:rPr>
          <w:sz w:val="32"/>
        </w:rPr>
      </w:pPr>
      <w:bookmarkStart w:id="25" w:name="_Toc465166768"/>
      <w:r w:rsidRPr="003A04AA">
        <w:rPr>
          <w:rFonts w:asciiTheme="minorHAnsi" w:hAnsiTheme="minorHAnsi"/>
          <w:noProof/>
          <w:sz w:val="32"/>
          <w:lang w:eastAsia="pl-PL"/>
        </w:rPr>
        <w:drawing>
          <wp:anchor distT="0" distB="0" distL="114300" distR="114300" simplePos="0" relativeHeight="251712512" behindDoc="0" locked="0" layoutInCell="1" allowOverlap="1">
            <wp:simplePos x="0" y="0"/>
            <wp:positionH relativeFrom="margin">
              <wp:align>left</wp:align>
            </wp:positionH>
            <wp:positionV relativeFrom="paragraph">
              <wp:posOffset>35560</wp:posOffset>
            </wp:positionV>
            <wp:extent cx="419100" cy="419100"/>
            <wp:effectExtent l="0" t="0" r="0" b="0"/>
            <wp:wrapSquare wrapText="bothSides"/>
            <wp:docPr id="54" name="Obraz 54" descr="C:\Users\Katarzyna\Desktop\plan rewitalizacji\png\strate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arzyna\Desktop\plan rewitalizacji\png\strategy.png"/>
                    <pic:cNvPicPr>
                      <a:picLocks noChangeAspect="1" noChangeArrowheads="1"/>
                    </pic:cNvPicPr>
                  </pic:nvPicPr>
                  <pic:blipFill>
                    <a:blip r:embed="rId64"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19100"/>
                    </a:xfrm>
                    <a:prstGeom prst="rect">
                      <a:avLst/>
                    </a:prstGeom>
                    <a:noFill/>
                    <a:ln>
                      <a:noFill/>
                    </a:ln>
                  </pic:spPr>
                </pic:pic>
              </a:graphicData>
            </a:graphic>
          </wp:anchor>
        </w:drawing>
      </w:r>
      <w:r w:rsidR="003A04AA" w:rsidRPr="003A04AA">
        <w:rPr>
          <w:sz w:val="32"/>
        </w:rPr>
        <w:t xml:space="preserve">6. </w:t>
      </w:r>
      <w:r w:rsidR="00F429C3" w:rsidRPr="003A04AA">
        <w:rPr>
          <w:sz w:val="32"/>
        </w:rPr>
        <w:t>Gospodarka</w:t>
      </w:r>
      <w:bookmarkEnd w:id="25"/>
    </w:p>
    <w:p w:rsidR="00F429C3" w:rsidRPr="003A04AA" w:rsidRDefault="00253DFF" w:rsidP="003A04AA">
      <w:pPr>
        <w:pStyle w:val="Nagwek2"/>
        <w:ind w:left="1440" w:hanging="589"/>
        <w:rPr>
          <w:b/>
          <w:sz w:val="28"/>
          <w:szCs w:val="28"/>
        </w:rPr>
      </w:pPr>
      <w:bookmarkStart w:id="26" w:name="_Toc465166769"/>
      <w:r w:rsidRPr="003A04AA">
        <w:rPr>
          <w:b/>
          <w:noProof/>
          <w:sz w:val="28"/>
          <w:szCs w:val="28"/>
          <w:lang w:eastAsia="pl-PL"/>
        </w:rPr>
        <w:drawing>
          <wp:anchor distT="0" distB="0" distL="114300" distR="114300" simplePos="0" relativeHeight="251714560" behindDoc="0" locked="0" layoutInCell="1" allowOverlap="1">
            <wp:simplePos x="0" y="0"/>
            <wp:positionH relativeFrom="margin">
              <wp:align>left</wp:align>
            </wp:positionH>
            <wp:positionV relativeFrom="paragraph">
              <wp:posOffset>10795</wp:posOffset>
            </wp:positionV>
            <wp:extent cx="276225" cy="276225"/>
            <wp:effectExtent l="0" t="0" r="9525" b="9525"/>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usinessmen26.png"/>
                    <pic:cNvPicPr/>
                  </pic:nvPicPr>
                  <pic:blipFill>
                    <a:blip r:embed="rId65"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225" cy="276225"/>
                    </a:xfrm>
                    <a:prstGeom prst="rect">
                      <a:avLst/>
                    </a:prstGeom>
                  </pic:spPr>
                </pic:pic>
              </a:graphicData>
            </a:graphic>
          </wp:anchor>
        </w:drawing>
      </w:r>
      <w:r w:rsidR="003A04AA" w:rsidRPr="003A04AA">
        <w:rPr>
          <w:b/>
          <w:sz w:val="28"/>
          <w:szCs w:val="28"/>
        </w:rPr>
        <w:t xml:space="preserve">6.1. </w:t>
      </w:r>
      <w:r w:rsidR="00243F5F" w:rsidRPr="003A04AA">
        <w:rPr>
          <w:b/>
          <w:sz w:val="28"/>
          <w:szCs w:val="28"/>
        </w:rPr>
        <w:t>P</w:t>
      </w:r>
      <w:r w:rsidR="00F429C3" w:rsidRPr="003A04AA">
        <w:rPr>
          <w:b/>
          <w:sz w:val="28"/>
          <w:szCs w:val="28"/>
        </w:rPr>
        <w:t>rzedsiębiorczość pozarolnicza</w:t>
      </w:r>
      <w:bookmarkEnd w:id="26"/>
    </w:p>
    <w:p w:rsidR="00E56955" w:rsidRDefault="00E56955" w:rsidP="00E56955"/>
    <w:p w:rsidR="009467FB" w:rsidRDefault="009467FB" w:rsidP="009467FB">
      <w:r w:rsidRPr="003E2806">
        <w:t xml:space="preserve">Tuczępy </w:t>
      </w:r>
      <w:r w:rsidR="008943B1">
        <w:t xml:space="preserve">to </w:t>
      </w:r>
      <w:proofErr w:type="spellStart"/>
      <w:r w:rsidR="008943B1">
        <w:t>gmina</w:t>
      </w:r>
      <w:proofErr w:type="spellEnd"/>
      <w:r w:rsidR="008943B1">
        <w:t xml:space="preserve"> o charakterze rolniczo-</w:t>
      </w:r>
      <w:r w:rsidRPr="003E2806">
        <w:t>przemysłowym, zasobna w surowce mineralne (siar</w:t>
      </w:r>
      <w:r>
        <w:t>kę, iły, piaski i żwiry</w:t>
      </w:r>
      <w:r w:rsidRPr="003E2806">
        <w:t>), które stwarzają potencjalne możliwości do produkcji materiałów budowlanych.</w:t>
      </w:r>
    </w:p>
    <w:p w:rsidR="009467FB" w:rsidRDefault="009467FB" w:rsidP="009467FB">
      <w:r w:rsidRPr="003F16DA">
        <w:t>Tradycje przemysłowe ora</w:t>
      </w:r>
      <w:r>
        <w:t>z baza gospodarcza i społeczna G</w:t>
      </w:r>
      <w:r w:rsidRPr="003F16DA">
        <w:t>miny</w:t>
      </w:r>
      <w:r>
        <w:t xml:space="preserve"> Tuczępy</w:t>
      </w:r>
      <w:r w:rsidRPr="003F16DA">
        <w:t xml:space="preserve">, a także dostępność </w:t>
      </w:r>
      <w:r>
        <w:t>terenów inwestycyjnych</w:t>
      </w:r>
      <w:r w:rsidRPr="003F16DA">
        <w:t xml:space="preserve"> stanowią o potencjalnych możliwościach rozwoju  </w:t>
      </w:r>
      <w:r>
        <w:t>gospodarczego G</w:t>
      </w:r>
      <w:r w:rsidRPr="003F16DA">
        <w:t>miny.</w:t>
      </w:r>
      <w:r>
        <w:t xml:space="preserve"> Szansę rozwoju gospodarczego G</w:t>
      </w:r>
      <w:r w:rsidRPr="003F16DA">
        <w:t xml:space="preserve">miny Tuczępy stwarza fakt </w:t>
      </w:r>
      <w:r>
        <w:t xml:space="preserve">rozwoju </w:t>
      </w:r>
      <w:r w:rsidRPr="003F16DA">
        <w:t xml:space="preserve">Tarnobrzeskiej Specjalnej Strefy Ekonomicznej, </w:t>
      </w:r>
      <w:r>
        <w:t xml:space="preserve">utworzonej na mocy </w:t>
      </w:r>
      <w:r w:rsidRPr="003E2806">
        <w:rPr>
          <w:rFonts w:cs="Arial"/>
          <w:shd w:val="clear" w:color="auto" w:fill="FFFFFF"/>
        </w:rPr>
        <w:t>Rozporządzenia Rady Ministrów z dnia</w:t>
      </w:r>
      <w:r w:rsidRPr="003E2806">
        <w:rPr>
          <w:rStyle w:val="apple-converted-space"/>
          <w:rFonts w:asciiTheme="majorHAnsi" w:hAnsiTheme="majorHAnsi" w:cs="Arial"/>
          <w:sz w:val="22"/>
          <w:shd w:val="clear" w:color="auto" w:fill="FFFFFF"/>
        </w:rPr>
        <w:t> </w:t>
      </w:r>
      <w:r>
        <w:rPr>
          <w:rStyle w:val="apple-converted-space"/>
          <w:rFonts w:asciiTheme="majorHAnsi" w:hAnsiTheme="majorHAnsi" w:cs="Arial"/>
          <w:sz w:val="22"/>
          <w:shd w:val="clear" w:color="auto" w:fill="FFFFFF"/>
        </w:rPr>
        <w:br/>
      </w:r>
      <w:r w:rsidRPr="009467FB">
        <w:t>9 września 1997 r. (Dz. U. Nr 135, poz. 907)  w oparciu o ustawę z dnia </w:t>
      </w:r>
      <w:hyperlink r:id="rId66" w:tooltip="20 października" w:history="1">
        <w:r w:rsidRPr="009467FB">
          <w:t>20 października</w:t>
        </w:r>
      </w:hyperlink>
      <w:r w:rsidRPr="009467FB">
        <w:t> </w:t>
      </w:r>
      <w:hyperlink r:id="rId67" w:tooltip="1994" w:history="1">
        <w:r w:rsidRPr="009467FB">
          <w:t>1994</w:t>
        </w:r>
      </w:hyperlink>
      <w:r w:rsidRPr="009467FB">
        <w:t> </w:t>
      </w:r>
      <w:r w:rsidRPr="009467FB">
        <w:br/>
      </w:r>
      <w:r w:rsidRPr="003E2806">
        <w:rPr>
          <w:rFonts w:cs="Arial"/>
          <w:shd w:val="clear" w:color="auto" w:fill="FFFFFF"/>
        </w:rPr>
        <w:t>o specjalnych strefach ekonomicznych (tj. z 2007 Dz. U. Nr 42, poz. 274</w:t>
      </w:r>
      <w:r>
        <w:rPr>
          <w:rFonts w:cs="Arial"/>
          <w:shd w:val="clear" w:color="auto" w:fill="FFFFFF"/>
        </w:rPr>
        <w:t xml:space="preserve">), </w:t>
      </w:r>
      <w:r w:rsidRPr="003E2806">
        <w:t>której termin funkcjonowania został  przedłużony do 31.10.2026 r.</w:t>
      </w:r>
    </w:p>
    <w:p w:rsidR="009467FB" w:rsidRPr="003E2806" w:rsidRDefault="009467FB" w:rsidP="009467FB">
      <w:r w:rsidRPr="003E2806">
        <w:t>Strefa obejmuje grunty o powierzchni 1743,3045 ha, położone na terenach miast: Jasło, Kraśnik, Łuków, Opatów, Pionki, Przemyśl, Radom, Sied</w:t>
      </w:r>
      <w:r w:rsidR="00C71D74">
        <w:t>lce, Stalowa Wola, Tarnobrzeg i </w:t>
      </w:r>
      <w:r w:rsidRPr="003E2806">
        <w:t xml:space="preserve">Tomaszów Lubelski oraz gmin: Baranów Sandomierski, Gorzyce, Horodło, Janów Lubelski, Jedlicze, Kobierzyce, Łapy, Łuków, Mińsk Mazowiecki, Nisko, Nowa Dęba, Nowe Miasto nad Pilicą, Opatów, Orły, Ożarów Mazowiecki, Pilawa, Połaniec, Poniatowa, Przasnysz, Ryki, Rudnik nad Sanem, Rymanów, Siedlce, Staszów, Tomaszów Lubelski, </w:t>
      </w:r>
      <w:r w:rsidRPr="003E2806">
        <w:rPr>
          <w:b/>
        </w:rPr>
        <w:t>Tuczępy</w:t>
      </w:r>
      <w:r w:rsidRPr="003E2806">
        <w:t xml:space="preserve">, Węgrów </w:t>
      </w:r>
      <w:r w:rsidR="00D55B72">
        <w:br/>
      </w:r>
      <w:r w:rsidRPr="003E2806">
        <w:t>i Wyszków.</w:t>
      </w:r>
    </w:p>
    <w:p w:rsidR="009467FB" w:rsidRDefault="009467FB" w:rsidP="009467FB">
      <w:r>
        <w:t>Częściowe</w:t>
      </w:r>
      <w:r w:rsidR="00394719">
        <w:t xml:space="preserve"> wejście terenów g</w:t>
      </w:r>
      <w:r w:rsidRPr="002729AF">
        <w:t>miny</w:t>
      </w:r>
      <w:r>
        <w:t xml:space="preserve"> Tuczępy</w:t>
      </w:r>
      <w:r w:rsidRPr="002729AF">
        <w:t xml:space="preserve"> w skład Specjalnej Strefy Ekonomicznej</w:t>
      </w:r>
      <w:r>
        <w:t xml:space="preserve"> (uchwała </w:t>
      </w:r>
      <w:r>
        <w:br/>
        <w:t>Nr XXV/231/2010 rady Gminy Tuczępy z dnia 10 lipca 2010 r. w sprawie wyrażenia zgody na włączeniu gruntów położonych ma terenie Gminy Tuczępy do Tarnobrzeskiej Specjalnej Strefy Ekonomicznej EURO-PARK WISŁOSAN - grunty zlokalizowane obrębie Dobrów o pow. 5,02 ha)</w:t>
      </w:r>
      <w:r w:rsidRPr="002729AF">
        <w:t>, posiadających bardzo dobra infrastrukturę, całkowicie uzbrojonych w podstawowe media, mających do zagospodarowania obiekty kubatur</w:t>
      </w:r>
      <w:r>
        <w:t>owe w ilości kilku tys. m</w:t>
      </w:r>
      <w:r>
        <w:rPr>
          <w:vertAlign w:val="superscript"/>
        </w:rPr>
        <w:t>3</w:t>
      </w:r>
      <w:r w:rsidRPr="002729AF">
        <w:t>, czyni te tereny oraz obszary do nich przylegle bardzo atrakcyjnymi pod względem inwestycyjnym.</w:t>
      </w:r>
    </w:p>
    <w:p w:rsidR="009467FB" w:rsidRPr="00AB5EA8" w:rsidRDefault="009467FB" w:rsidP="009467FB">
      <w:pPr>
        <w:rPr>
          <w:iCs/>
        </w:rPr>
      </w:pPr>
      <w:r w:rsidRPr="00AB5EA8">
        <w:t xml:space="preserve">Strategicznym celem społeczno-gospodarczym ustanowienia strefy jest stworzenie podstaw prawnych, umożliwiających wykorzystanie w nowych dziedzinach działalności gospodarczej zbędnego majątku przemysłowego, występującego na obszarach monokultury przemysłu siarkowego,  w postaci budynków,  budowli i działek gruntowych oraz zasobów siły roboczej </w:t>
      </w:r>
      <w:r w:rsidR="00394719">
        <w:t>i </w:t>
      </w:r>
      <w:r w:rsidRPr="00AB5EA8">
        <w:t xml:space="preserve">rezerw w zakresie mediów energetycznych. Cele te są sukcesywnie realizowane poprzez prowadzoną przez administrację gminną  politykę inwestycyjną w drodze podejmowania stosownych decyzji administracyjnych, zmierzających do zagospodarowania posiadanych rezerw terenowych. Już obecnie kształtuje się wielofunkcyjny obszar działalności gospodarczej, obejmującej </w:t>
      </w:r>
      <w:r w:rsidRPr="00AB5EA8">
        <w:rPr>
          <w:bCs/>
        </w:rPr>
        <w:t xml:space="preserve"> </w:t>
      </w:r>
      <w:r w:rsidRPr="00AB5EA8">
        <w:rPr>
          <w:bCs/>
          <w:iCs/>
        </w:rPr>
        <w:t xml:space="preserve">funkcje </w:t>
      </w:r>
      <w:r w:rsidRPr="00AB5EA8">
        <w:rPr>
          <w:bCs/>
        </w:rPr>
        <w:t>produkcyjne, składowo-magazynowe, usługowe, gospodarki odpadami komunalnymi i niebezpiecznymi. W obszarze tym funkcjonuj</w:t>
      </w:r>
      <w:r w:rsidR="00394719">
        <w:rPr>
          <w:bCs/>
        </w:rPr>
        <w:t>e Zakład Produkcji Chemicznej w </w:t>
      </w:r>
      <w:r w:rsidRPr="00AB5EA8">
        <w:rPr>
          <w:bCs/>
        </w:rPr>
        <w:t>Dobrowie.</w:t>
      </w:r>
      <w:r w:rsidRPr="00AB5EA8">
        <w:t xml:space="preserve"> Rozwija produkcję zwi</w:t>
      </w:r>
      <w:r w:rsidRPr="00AB5EA8">
        <w:rPr>
          <w:rFonts w:eastAsia="TimesNewRoman"/>
        </w:rPr>
        <w:t>ą</w:t>
      </w:r>
      <w:r>
        <w:t>zków siarki (</w:t>
      </w:r>
      <w:r w:rsidRPr="00AB5EA8">
        <w:t>siarczku sodu, siarkowodoru ), daje możliwo</w:t>
      </w:r>
      <w:r w:rsidRPr="00AB5EA8">
        <w:rPr>
          <w:rFonts w:eastAsia="TimesNewRoman"/>
        </w:rPr>
        <w:t xml:space="preserve">ść </w:t>
      </w:r>
      <w:r w:rsidRPr="00AB5EA8">
        <w:t>rozwini</w:t>
      </w:r>
      <w:r w:rsidRPr="00AB5EA8">
        <w:rPr>
          <w:rFonts w:eastAsia="TimesNewRoman"/>
        </w:rPr>
        <w:t>ę</w:t>
      </w:r>
      <w:r w:rsidRPr="00AB5EA8">
        <w:t>cia (w oparciu o wytwarzane zwi</w:t>
      </w:r>
      <w:r w:rsidRPr="00AB5EA8">
        <w:rPr>
          <w:rFonts w:eastAsia="TimesNewRoman"/>
        </w:rPr>
        <w:t>ą</w:t>
      </w:r>
      <w:r w:rsidR="00D55B72">
        <w:t>zki siarki</w:t>
      </w:r>
      <w:r w:rsidRPr="00AB5EA8">
        <w:t xml:space="preserve">) produkcji innych wyrobów. Funkcjonuje także </w:t>
      </w:r>
      <w:r w:rsidRPr="00AB5EA8">
        <w:rPr>
          <w:bCs/>
        </w:rPr>
        <w:t xml:space="preserve">Zakład Gospodarki Odpadami Komunalnymi. Występuje </w:t>
      </w:r>
      <w:r w:rsidR="00394719">
        <w:rPr>
          <w:bCs/>
        </w:rPr>
        <w:t>również</w:t>
      </w:r>
      <w:r w:rsidRPr="00AB5EA8">
        <w:rPr>
          <w:bCs/>
        </w:rPr>
        <w:t xml:space="preserve"> składowisko odpadów niebezpiecznych w tym azbestu.</w:t>
      </w:r>
      <w:r w:rsidRPr="00AB5EA8">
        <w:t xml:space="preserve"> </w:t>
      </w:r>
    </w:p>
    <w:p w:rsidR="009467FB" w:rsidRPr="00AB5EA8" w:rsidRDefault="009467FB" w:rsidP="009467FB">
      <w:pPr>
        <w:rPr>
          <w:iCs/>
        </w:rPr>
      </w:pPr>
      <w:r w:rsidRPr="00AB5EA8">
        <w:rPr>
          <w:iCs/>
        </w:rPr>
        <w:lastRenderedPageBreak/>
        <w:t>Samozatrudnienie, czyli prowadzenie jednoosobowej działalności gospodarczej na bazie istniejących potencjałów turystycznych, krajobrazowych i rekreacyjnych, może przyczynić się do dynamicznego rozwoju w sektorze drobnych usług i handlu.</w:t>
      </w:r>
    </w:p>
    <w:p w:rsidR="009467FB" w:rsidRDefault="009467FB" w:rsidP="009467FB">
      <w:r>
        <w:t>Ponadto z</w:t>
      </w:r>
      <w:r w:rsidRPr="002729AF">
        <w:t>godnie z</w:t>
      </w:r>
      <w:r>
        <w:t>e Studium Uwarunkowań i Kierunków Zagospodarowania Przestrzennego  G</w:t>
      </w:r>
      <w:r w:rsidRPr="002729AF">
        <w:t xml:space="preserve">miny Tuczępy około 30 ha </w:t>
      </w:r>
      <w:r>
        <w:t>działek</w:t>
      </w:r>
      <w:r w:rsidRPr="002729AF">
        <w:t xml:space="preserve"> położonych w różnych miejsc</w:t>
      </w:r>
      <w:r>
        <w:t>owościach, wchodzących w skład G</w:t>
      </w:r>
      <w:r w:rsidRPr="002729AF">
        <w:t>miny, oprócz terenów Specjalnej Strefy Ekonomicznej oraz Kopalń i </w:t>
      </w:r>
      <w:r>
        <w:t xml:space="preserve"> </w:t>
      </w:r>
      <w:r w:rsidRPr="002729AF">
        <w:t>Zakładów Chemicznych Siarki "Siarkopol" w Grzybowie, jest przeznaczone pod: usługi handlowe, rzemiosło uciążliwe, przemysł i budownictwo.</w:t>
      </w:r>
      <w:r>
        <w:t xml:space="preserve"> </w:t>
      </w:r>
      <w:r w:rsidRPr="002729AF">
        <w:t>Przyszli inwestorzy mogą liczyć na preferencje i ulgi podatkowe towarzyszące przedsięwzięciom proekologicznym.</w:t>
      </w:r>
    </w:p>
    <w:p w:rsidR="009467FB" w:rsidRDefault="009467FB" w:rsidP="009467FB">
      <w:r w:rsidRPr="008C5FC2">
        <w:t>Sytuację gospodarczą</w:t>
      </w:r>
      <w:r>
        <w:t xml:space="preserve"> na terenie G</w:t>
      </w:r>
      <w:r w:rsidRPr="008C5FC2">
        <w:t>miny</w:t>
      </w:r>
      <w:r>
        <w:t xml:space="preserve"> Tuczępy</w:t>
      </w:r>
      <w:r w:rsidRPr="008C5FC2">
        <w:t xml:space="preserve"> odzwierciedla </w:t>
      </w:r>
      <w:r>
        <w:t xml:space="preserve">także </w:t>
      </w:r>
      <w:r w:rsidRPr="008C5FC2">
        <w:t>wskaźnik liczby podmiotów wpisanych do rejestru REGON na 10 tys. ludności, wskaźnik je</w:t>
      </w:r>
      <w:r w:rsidR="00394719">
        <w:t>dnostek nowo zarejestrowanych w </w:t>
      </w:r>
      <w:r w:rsidRPr="008C5FC2">
        <w:t>rejestrze REGON na 10 tys. ludności oraz wskaźnik liczby podmiotów na 1000 mieszkańców</w:t>
      </w:r>
      <w:r>
        <w:t xml:space="preserve"> </w:t>
      </w:r>
      <w:r w:rsidR="00394719">
        <w:t>w </w:t>
      </w:r>
      <w:r w:rsidRPr="008C5FC2">
        <w:t>w</w:t>
      </w:r>
      <w:r>
        <w:t xml:space="preserve">ieku produkcyjnym. </w:t>
      </w:r>
    </w:p>
    <w:p w:rsidR="009467FB" w:rsidRPr="0047084B" w:rsidRDefault="00C10CDB" w:rsidP="009467FB">
      <w:pPr>
        <w:rPr>
          <w:color w:val="FF0000"/>
        </w:rPr>
      </w:pPr>
      <w:r>
        <w:rPr>
          <w:color w:val="000000" w:themeColor="text1"/>
        </w:rPr>
        <w:t>W latach 2006–2015</w:t>
      </w:r>
      <w:r w:rsidR="009467FB" w:rsidRPr="00796ED6">
        <w:rPr>
          <w:color w:val="000000" w:themeColor="text1"/>
        </w:rPr>
        <w:t xml:space="preserve"> liczba podmiotów wpisanych do rejestru REGON na 10 tys. ludności ule</w:t>
      </w:r>
      <w:r>
        <w:rPr>
          <w:color w:val="000000" w:themeColor="text1"/>
        </w:rPr>
        <w:t>gała wahaniom – w 2015</w:t>
      </w:r>
      <w:r w:rsidR="009467FB" w:rsidRPr="00796ED6">
        <w:rPr>
          <w:color w:val="000000" w:themeColor="text1"/>
        </w:rPr>
        <w:t xml:space="preserve"> roku osiągnęła wartość </w:t>
      </w:r>
      <w:r>
        <w:rPr>
          <w:color w:val="000000" w:themeColor="text1"/>
        </w:rPr>
        <w:t>585</w:t>
      </w:r>
      <w:r w:rsidR="009467FB">
        <w:rPr>
          <w:color w:val="000000" w:themeColor="text1"/>
        </w:rPr>
        <w:t xml:space="preserve"> podmiotów</w:t>
      </w:r>
      <w:r w:rsidR="009467FB" w:rsidRPr="00796ED6">
        <w:rPr>
          <w:color w:val="000000" w:themeColor="text1"/>
        </w:rPr>
        <w:t xml:space="preserve">. Wynik ten był zdecydowanie </w:t>
      </w:r>
      <w:r w:rsidR="009467FB" w:rsidRPr="001E6532">
        <w:rPr>
          <w:color w:val="000000" w:themeColor="text1"/>
        </w:rPr>
        <w:t>niższy</w:t>
      </w:r>
      <w:r w:rsidR="009467FB" w:rsidRPr="00796ED6">
        <w:rPr>
          <w:color w:val="000000" w:themeColor="text1"/>
        </w:rPr>
        <w:t xml:space="preserve"> od średniej dla kraju, oraz </w:t>
      </w:r>
      <w:r w:rsidR="009467FB" w:rsidRPr="001E6532">
        <w:rPr>
          <w:color w:val="000000" w:themeColor="text1"/>
        </w:rPr>
        <w:t>niższy</w:t>
      </w:r>
      <w:r w:rsidR="009467FB" w:rsidRPr="00796ED6">
        <w:rPr>
          <w:color w:val="000000" w:themeColor="text1"/>
        </w:rPr>
        <w:t xml:space="preserve"> w stosunku do średniej </w:t>
      </w:r>
      <w:r w:rsidR="009467FB">
        <w:rPr>
          <w:color w:val="000000" w:themeColor="text1"/>
        </w:rPr>
        <w:t xml:space="preserve">dla </w:t>
      </w:r>
      <w:r w:rsidRPr="00796ED6">
        <w:rPr>
          <w:color w:val="000000" w:themeColor="text1"/>
        </w:rPr>
        <w:t>powiatu</w:t>
      </w:r>
      <w:r>
        <w:rPr>
          <w:color w:val="000000" w:themeColor="text1"/>
        </w:rPr>
        <w:t xml:space="preserve"> buskiego</w:t>
      </w:r>
      <w:r w:rsidRPr="00796ED6">
        <w:rPr>
          <w:color w:val="000000" w:themeColor="text1"/>
        </w:rPr>
        <w:t xml:space="preserve"> </w:t>
      </w:r>
      <w:r>
        <w:rPr>
          <w:color w:val="000000" w:themeColor="text1"/>
        </w:rPr>
        <w:t>(763)</w:t>
      </w:r>
      <w:r w:rsidR="00825074">
        <w:rPr>
          <w:color w:val="000000" w:themeColor="text1"/>
        </w:rPr>
        <w:t xml:space="preserve"> w</w:t>
      </w:r>
      <w:r w:rsidR="009467FB" w:rsidRPr="00796ED6">
        <w:rPr>
          <w:color w:val="000000" w:themeColor="text1"/>
        </w:rPr>
        <w:t>ojewództwa</w:t>
      </w:r>
      <w:r>
        <w:rPr>
          <w:color w:val="000000" w:themeColor="text1"/>
        </w:rPr>
        <w:t xml:space="preserve"> świętokrzyskiego (880)</w:t>
      </w:r>
      <w:r w:rsidR="009467FB" w:rsidRPr="00796ED6">
        <w:rPr>
          <w:color w:val="000000" w:themeColor="text1"/>
        </w:rPr>
        <w:t>.</w:t>
      </w:r>
    </w:p>
    <w:p w:rsidR="009467FB" w:rsidRPr="009467FB" w:rsidRDefault="003A04AA" w:rsidP="009467FB">
      <w:pPr>
        <w:pStyle w:val="Legenda"/>
      </w:pPr>
      <w:r>
        <w:t xml:space="preserve">Wykres 37. </w:t>
      </w:r>
      <w:r w:rsidR="009467FB" w:rsidRPr="009467FB">
        <w:t>Podmioty wpisane do rejestru REGON na 10 tys. ludności</w:t>
      </w:r>
      <w:r w:rsidR="00BF692B">
        <w:t xml:space="preserve"> w Gminie Tuczępy</w:t>
      </w:r>
      <w:r>
        <w:t xml:space="preserve"> </w:t>
      </w:r>
      <w:r w:rsidR="00BF692B">
        <w:t>w latach 2006–2015</w:t>
      </w:r>
    </w:p>
    <w:p w:rsidR="009467FB" w:rsidRPr="00796ED6" w:rsidRDefault="00C10CDB" w:rsidP="009467FB">
      <w:pPr>
        <w:ind w:left="1276" w:hanging="1276"/>
        <w:rPr>
          <w:rFonts w:asciiTheme="majorHAnsi" w:hAnsiTheme="majorHAnsi"/>
          <w:b/>
          <w:bCs/>
          <w:sz w:val="20"/>
          <w:szCs w:val="18"/>
        </w:rPr>
      </w:pPr>
      <w:r>
        <w:rPr>
          <w:noProof/>
          <w:lang w:eastAsia="pl-PL"/>
        </w:rPr>
        <w:drawing>
          <wp:inline distT="0" distB="0" distL="0" distR="0">
            <wp:extent cx="6060559" cy="1914968"/>
            <wp:effectExtent l="19050" t="0" r="16391" b="9082"/>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467FB" w:rsidRDefault="009467FB" w:rsidP="009467FB">
      <w:pPr>
        <w:pStyle w:val="rdo"/>
      </w:pPr>
      <w:r w:rsidRPr="00CD536D">
        <w:t>Źródło: Opracowanie własne. Sporządzono na podstawie danych z GUS, BDL</w:t>
      </w:r>
    </w:p>
    <w:p w:rsidR="009467FB" w:rsidRDefault="00394719" w:rsidP="004D4C34">
      <w:r>
        <w:br w:type="column"/>
      </w:r>
    </w:p>
    <w:p w:rsidR="009467FB" w:rsidRDefault="009467FB" w:rsidP="009467FB">
      <w:pPr>
        <w:pStyle w:val="Legenda"/>
        <w:rPr>
          <w:rFonts w:asciiTheme="majorHAnsi" w:hAnsiTheme="majorHAnsi"/>
          <w:b w:val="0"/>
          <w:bCs/>
          <w:sz w:val="20"/>
          <w:szCs w:val="20"/>
        </w:rPr>
      </w:pPr>
      <w:r>
        <w:t xml:space="preserve">Wykres </w:t>
      </w:r>
      <w:r w:rsidR="003A04AA">
        <w:t>38</w:t>
      </w:r>
      <w:r>
        <w:t xml:space="preserve">. </w:t>
      </w:r>
      <w:r w:rsidRPr="0088120D">
        <w:rPr>
          <w:rFonts w:asciiTheme="majorHAnsi" w:hAnsiTheme="majorHAnsi"/>
          <w:bCs/>
          <w:sz w:val="20"/>
          <w:szCs w:val="20"/>
        </w:rPr>
        <w:t xml:space="preserve">Podmioty wpisane do rejestru </w:t>
      </w:r>
      <w:r w:rsidR="00C10CDB">
        <w:rPr>
          <w:rFonts w:asciiTheme="majorHAnsi" w:hAnsiTheme="majorHAnsi"/>
          <w:bCs/>
          <w:sz w:val="20"/>
          <w:szCs w:val="20"/>
        </w:rPr>
        <w:t>REGON na 10 tys. ludności w 2015</w:t>
      </w:r>
      <w:r w:rsidRPr="0088120D">
        <w:rPr>
          <w:rFonts w:asciiTheme="majorHAnsi" w:hAnsiTheme="majorHAnsi"/>
          <w:bCs/>
          <w:sz w:val="20"/>
          <w:szCs w:val="20"/>
        </w:rPr>
        <w:t xml:space="preserve"> roku – porównanie średniej dla Polski, województwa świętokrzyskiego, powiatu </w:t>
      </w:r>
      <w:r>
        <w:rPr>
          <w:rFonts w:asciiTheme="majorHAnsi" w:hAnsiTheme="majorHAnsi"/>
          <w:bCs/>
          <w:sz w:val="20"/>
          <w:szCs w:val="20"/>
        </w:rPr>
        <w:t>buskiego</w:t>
      </w:r>
      <w:r w:rsidRPr="0088120D">
        <w:rPr>
          <w:rFonts w:asciiTheme="majorHAnsi" w:hAnsiTheme="majorHAnsi"/>
          <w:bCs/>
          <w:sz w:val="20"/>
          <w:szCs w:val="20"/>
        </w:rPr>
        <w:t xml:space="preserve"> i Gminy </w:t>
      </w:r>
      <w:r>
        <w:rPr>
          <w:rFonts w:asciiTheme="majorHAnsi" w:hAnsiTheme="majorHAnsi"/>
          <w:bCs/>
          <w:sz w:val="20"/>
          <w:szCs w:val="20"/>
        </w:rPr>
        <w:t>Tuczępy</w:t>
      </w:r>
    </w:p>
    <w:p w:rsidR="009467FB" w:rsidRDefault="00D804C4" w:rsidP="009467FB">
      <w:r>
        <w:rPr>
          <w:noProof/>
          <w:lang w:eastAsia="pl-PL"/>
        </w:rPr>
        <w:drawing>
          <wp:inline distT="0" distB="0" distL="0" distR="0">
            <wp:extent cx="5734050" cy="1638300"/>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467FB" w:rsidRDefault="009467FB" w:rsidP="009467FB">
      <w:pPr>
        <w:pStyle w:val="rdo"/>
      </w:pPr>
      <w:r w:rsidRPr="00CD536D">
        <w:t>Źródło:  Opracowanie własne. Sporządzono na podstawie danych z GUS, BDL</w:t>
      </w:r>
    </w:p>
    <w:p w:rsidR="009467FB" w:rsidRPr="008D6F01" w:rsidRDefault="009467FB" w:rsidP="009467FB">
      <w:pPr>
        <w:rPr>
          <w:b/>
          <w:iCs/>
          <w:color w:val="0070C0"/>
        </w:rPr>
      </w:pPr>
      <w:r w:rsidRPr="008D6F01">
        <w:t xml:space="preserve">Liczba jednostek nowo zarejestrowanych </w:t>
      </w:r>
      <w:r w:rsidR="00D804C4">
        <w:t xml:space="preserve">na 10 tys. ludności </w:t>
      </w:r>
      <w:r w:rsidRPr="008D6F01">
        <w:t>podlegała wahani</w:t>
      </w:r>
      <w:r w:rsidR="00D804C4">
        <w:t>om w latach 2009–2015. W 2015</w:t>
      </w:r>
      <w:r w:rsidR="00394719">
        <w:t xml:space="preserve"> roku w g</w:t>
      </w:r>
      <w:r w:rsidRPr="008D6F01">
        <w:t xml:space="preserve">minie </w:t>
      </w:r>
      <w:r>
        <w:t>Tuczępy</w:t>
      </w:r>
      <w:r w:rsidRPr="008D6F01">
        <w:t xml:space="preserve"> wskaźnik nowo zakładanych przedsiębiorstw </w:t>
      </w:r>
      <w:r w:rsidR="00D804C4">
        <w:br/>
        <w:t>wyniósł 43</w:t>
      </w:r>
      <w:r w:rsidRPr="008D6F01">
        <w:t>. Wskaźnik ten był niższy od ś</w:t>
      </w:r>
      <w:r>
        <w:t>redniej dla</w:t>
      </w:r>
      <w:r w:rsidR="00D804C4">
        <w:t xml:space="preserve"> powiatu buskiego (52) i województwa świętokrzyskiego (71)</w:t>
      </w:r>
      <w:r w:rsidRPr="008D6F01">
        <w:t>.</w:t>
      </w:r>
    </w:p>
    <w:p w:rsidR="009467FB" w:rsidRDefault="009467FB" w:rsidP="009467FB">
      <w:pPr>
        <w:pStyle w:val="Legenda"/>
        <w:rPr>
          <w:rFonts w:asciiTheme="majorHAnsi" w:hAnsiTheme="majorHAnsi"/>
          <w:b w:val="0"/>
          <w:bCs/>
          <w:sz w:val="20"/>
          <w:szCs w:val="20"/>
        </w:rPr>
      </w:pPr>
      <w:r>
        <w:t xml:space="preserve">Wykres </w:t>
      </w:r>
      <w:r w:rsidR="003A04AA">
        <w:t>39</w:t>
      </w:r>
      <w:r>
        <w:t xml:space="preserve">. </w:t>
      </w:r>
      <w:r w:rsidRPr="0088120D">
        <w:rPr>
          <w:rFonts w:asciiTheme="majorHAnsi" w:hAnsiTheme="majorHAnsi"/>
          <w:bCs/>
          <w:sz w:val="20"/>
          <w:szCs w:val="20"/>
        </w:rPr>
        <w:t xml:space="preserve">Jednostki nowo zarejestrowane w rejestrze REGON na 10 tys. ludności w Gminie </w:t>
      </w:r>
      <w:r>
        <w:rPr>
          <w:rFonts w:asciiTheme="majorHAnsi" w:hAnsiTheme="majorHAnsi"/>
          <w:bCs/>
          <w:sz w:val="20"/>
          <w:szCs w:val="20"/>
        </w:rPr>
        <w:t>Tuczępy</w:t>
      </w:r>
      <w:r w:rsidR="00D804C4">
        <w:rPr>
          <w:rFonts w:asciiTheme="majorHAnsi" w:hAnsiTheme="majorHAnsi"/>
          <w:bCs/>
          <w:sz w:val="20"/>
          <w:szCs w:val="20"/>
        </w:rPr>
        <w:t xml:space="preserve"> w latach 2009–2015</w:t>
      </w:r>
    </w:p>
    <w:p w:rsidR="009467FB" w:rsidRDefault="00D804C4" w:rsidP="009467FB">
      <w:pPr>
        <w:spacing w:line="276" w:lineRule="auto"/>
        <w:rPr>
          <w:rFonts w:asciiTheme="majorHAnsi" w:hAnsiTheme="majorHAnsi"/>
          <w:b/>
          <w:bCs/>
          <w:sz w:val="20"/>
          <w:szCs w:val="20"/>
        </w:rPr>
      </w:pPr>
      <w:r>
        <w:rPr>
          <w:noProof/>
          <w:lang w:eastAsia="pl-PL"/>
        </w:rPr>
        <w:drawing>
          <wp:inline distT="0" distB="0" distL="0" distR="0">
            <wp:extent cx="6010275" cy="1533525"/>
            <wp:effectExtent l="0" t="0" r="9525" b="9525"/>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467FB" w:rsidRDefault="009467FB" w:rsidP="009467FB">
      <w:pPr>
        <w:pStyle w:val="rdo"/>
      </w:pPr>
      <w:r w:rsidRPr="00CD536D">
        <w:t>Źródło:  Opracowanie własne. Sporządzono na podstawie danych z GUS, BDL</w:t>
      </w:r>
    </w:p>
    <w:p w:rsidR="009467FB" w:rsidRPr="009467FB" w:rsidRDefault="009467FB" w:rsidP="009467FB">
      <w:pPr>
        <w:pStyle w:val="Legenda"/>
      </w:pPr>
      <w:r w:rsidRPr="009467FB">
        <w:t xml:space="preserve">Wykres </w:t>
      </w:r>
      <w:r w:rsidR="003A04AA">
        <w:t>40</w:t>
      </w:r>
      <w:r w:rsidRPr="009467FB">
        <w:t>. Jednostki nowo zarejestrowane w rejestrze REGON na 10 tys. l</w:t>
      </w:r>
      <w:r w:rsidR="00BF692B">
        <w:t>udności w 2015</w:t>
      </w:r>
      <w:r w:rsidRPr="009467FB">
        <w:t xml:space="preserve"> roku – porównanie średniej dla Polski, województwa świętokrzyskiego, powiatu buskiego i Gminy Tuczępy</w:t>
      </w:r>
    </w:p>
    <w:p w:rsidR="009467FB" w:rsidRPr="000A1AFE" w:rsidRDefault="00D804C4" w:rsidP="009467FB">
      <w:pPr>
        <w:spacing w:line="276" w:lineRule="auto"/>
        <w:ind w:left="993" w:hanging="993"/>
        <w:rPr>
          <w:rFonts w:asciiTheme="majorHAnsi" w:hAnsiTheme="majorHAnsi"/>
          <w:b/>
          <w:bCs/>
          <w:sz w:val="20"/>
          <w:szCs w:val="20"/>
        </w:rPr>
      </w:pPr>
      <w:r>
        <w:rPr>
          <w:noProof/>
          <w:lang w:eastAsia="pl-PL"/>
        </w:rPr>
        <w:drawing>
          <wp:inline distT="0" distB="0" distL="0" distR="0">
            <wp:extent cx="6010275" cy="1581150"/>
            <wp:effectExtent l="0" t="0" r="9525" b="0"/>
            <wp:docPr id="97" name="Wykres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467FB" w:rsidRDefault="009467FB" w:rsidP="009467FB">
      <w:pPr>
        <w:pStyle w:val="rdo"/>
      </w:pPr>
      <w:r w:rsidRPr="00CD536D">
        <w:t>Źródło:  Opracowanie własne. Sporządzono na podstawie danych z GUS, BDL</w:t>
      </w:r>
    </w:p>
    <w:p w:rsidR="003A04AA" w:rsidRDefault="003A04AA" w:rsidP="009467FB"/>
    <w:p w:rsidR="009467FB" w:rsidRDefault="009467FB" w:rsidP="009467FB">
      <w:r w:rsidRPr="00F51AAA">
        <w:t xml:space="preserve">Wskaźnik ilości podmiotów gospodarki narodowej na 1000 mieszkańców w wieku produkcyjnym </w:t>
      </w:r>
      <w:r w:rsidR="00BF692B">
        <w:t>w latach 2006-2015</w:t>
      </w:r>
      <w:r>
        <w:t xml:space="preserve"> ulegał znaczny</w:t>
      </w:r>
      <w:r w:rsidR="00BF692B">
        <w:t>m wahaniom. Najniższy był w 2006</w:t>
      </w:r>
      <w:r>
        <w:t xml:space="preserve"> r. (</w:t>
      </w:r>
      <w:r w:rsidR="00BF692B">
        <w:t xml:space="preserve">77),  </w:t>
      </w:r>
      <w:r w:rsidR="00BF692B">
        <w:lastRenderedPageBreak/>
        <w:t>najwyższy w 2015 r. (96</w:t>
      </w:r>
      <w:r>
        <w:t>)</w:t>
      </w:r>
      <w:r w:rsidRPr="00F51AAA">
        <w:t xml:space="preserve"> </w:t>
      </w:r>
      <w:r>
        <w:t>J</w:t>
      </w:r>
      <w:r w:rsidRPr="00F51AAA">
        <w:t>ednak był to wynik gorszy w porównaniu</w:t>
      </w:r>
      <w:r w:rsidR="00BF692B">
        <w:t xml:space="preserve"> z powiatem buskim (125)</w:t>
      </w:r>
      <w:r w:rsidR="003A04AA">
        <w:t>,</w:t>
      </w:r>
      <w:r w:rsidR="00BF692B">
        <w:t xml:space="preserve"> </w:t>
      </w:r>
      <w:r w:rsidR="003A04AA">
        <w:br/>
      </w:r>
      <w:r w:rsidR="00BF692B">
        <w:t>jak i województwem świętokrzyskim (142)</w:t>
      </w:r>
      <w:r w:rsidRPr="00F51AAA">
        <w:t>.</w:t>
      </w:r>
    </w:p>
    <w:p w:rsidR="009467FB" w:rsidRDefault="009467FB" w:rsidP="009467FB">
      <w:pPr>
        <w:pStyle w:val="Legenda"/>
        <w:rPr>
          <w:rFonts w:asciiTheme="majorHAnsi" w:hAnsiTheme="majorHAnsi"/>
          <w:b w:val="0"/>
          <w:bCs/>
          <w:sz w:val="20"/>
          <w:szCs w:val="20"/>
        </w:rPr>
      </w:pPr>
      <w:r>
        <w:t xml:space="preserve">Wykres </w:t>
      </w:r>
      <w:fldSimple w:instr=" SEQ Wykres \* ARABIC ">
        <w:r w:rsidR="007F1511">
          <w:rPr>
            <w:noProof/>
          </w:rPr>
          <w:t>28</w:t>
        </w:r>
      </w:fldSimple>
      <w:r>
        <w:t xml:space="preserve">. </w:t>
      </w:r>
      <w:r w:rsidRPr="0088120D">
        <w:rPr>
          <w:rFonts w:asciiTheme="majorHAnsi" w:hAnsiTheme="majorHAnsi"/>
          <w:bCs/>
          <w:sz w:val="20"/>
          <w:szCs w:val="20"/>
        </w:rPr>
        <w:t>Podmioty gospodarki narodowej na 1000 mi</w:t>
      </w:r>
      <w:r w:rsidR="00394719">
        <w:rPr>
          <w:rFonts w:asciiTheme="majorHAnsi" w:hAnsiTheme="majorHAnsi"/>
          <w:bCs/>
          <w:sz w:val="20"/>
          <w:szCs w:val="20"/>
        </w:rPr>
        <w:t>eszkańców w wieku produkcyjnym w g</w:t>
      </w:r>
      <w:r w:rsidRPr="0088120D">
        <w:rPr>
          <w:rFonts w:asciiTheme="majorHAnsi" w:hAnsiTheme="majorHAnsi"/>
          <w:bCs/>
          <w:sz w:val="20"/>
          <w:szCs w:val="20"/>
        </w:rPr>
        <w:t xml:space="preserve">minie </w:t>
      </w:r>
      <w:r>
        <w:rPr>
          <w:rFonts w:asciiTheme="majorHAnsi" w:hAnsiTheme="majorHAnsi"/>
          <w:bCs/>
          <w:sz w:val="20"/>
          <w:szCs w:val="20"/>
        </w:rPr>
        <w:t>Tuczępy</w:t>
      </w:r>
      <w:r w:rsidR="00394719">
        <w:rPr>
          <w:rFonts w:asciiTheme="majorHAnsi" w:hAnsiTheme="majorHAnsi"/>
          <w:bCs/>
          <w:sz w:val="20"/>
          <w:szCs w:val="20"/>
        </w:rPr>
        <w:t xml:space="preserve"> w latach 2006–2015</w:t>
      </w:r>
    </w:p>
    <w:p w:rsidR="009467FB" w:rsidRDefault="00BF692B" w:rsidP="009467FB">
      <w:pPr>
        <w:spacing w:line="276" w:lineRule="auto"/>
        <w:ind w:left="1134" w:hanging="1134"/>
        <w:rPr>
          <w:rFonts w:asciiTheme="majorHAnsi" w:hAnsiTheme="majorHAnsi"/>
          <w:b/>
          <w:bCs/>
          <w:sz w:val="20"/>
          <w:szCs w:val="20"/>
        </w:rPr>
      </w:pPr>
      <w:r>
        <w:rPr>
          <w:noProof/>
          <w:lang w:eastAsia="pl-PL"/>
        </w:rPr>
        <w:drawing>
          <wp:inline distT="0" distB="0" distL="0" distR="0">
            <wp:extent cx="6028661" cy="1807535"/>
            <wp:effectExtent l="19050" t="0" r="10189" b="2215"/>
            <wp:docPr id="98" name="Wykres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467FB" w:rsidRDefault="009467FB" w:rsidP="009467FB">
      <w:pPr>
        <w:pStyle w:val="rdo"/>
      </w:pPr>
      <w:r w:rsidRPr="00CD536D">
        <w:t>Źródło:  Opracowanie własne. Sporządzono na podstawie danych z GUS, BDL</w:t>
      </w:r>
    </w:p>
    <w:p w:rsidR="009467FB" w:rsidRDefault="009467FB" w:rsidP="009467FB">
      <w:pPr>
        <w:pStyle w:val="Legenda"/>
        <w:rPr>
          <w:rFonts w:asciiTheme="majorHAnsi" w:hAnsiTheme="majorHAnsi"/>
          <w:b w:val="0"/>
          <w:bCs/>
          <w:sz w:val="20"/>
          <w:szCs w:val="20"/>
        </w:rPr>
      </w:pPr>
      <w:r>
        <w:t xml:space="preserve">Wykres </w:t>
      </w:r>
      <w:fldSimple w:instr=" SEQ Wykres \* ARABIC ">
        <w:r w:rsidR="007F1511">
          <w:rPr>
            <w:noProof/>
          </w:rPr>
          <w:t>29</w:t>
        </w:r>
      </w:fldSimple>
      <w:r>
        <w:t xml:space="preserve">. </w:t>
      </w:r>
      <w:r w:rsidRPr="0088120D">
        <w:rPr>
          <w:rFonts w:asciiTheme="majorHAnsi" w:hAnsiTheme="majorHAnsi"/>
          <w:bCs/>
          <w:sz w:val="20"/>
          <w:szCs w:val="20"/>
        </w:rPr>
        <w:t>Podmioty gospodarki narodowej na 1000 mieszkańców w wieku produkcyjnym w 201</w:t>
      </w:r>
      <w:r w:rsidR="00394719">
        <w:rPr>
          <w:rFonts w:asciiTheme="majorHAnsi" w:hAnsiTheme="majorHAnsi"/>
          <w:bCs/>
          <w:sz w:val="20"/>
          <w:szCs w:val="20"/>
        </w:rPr>
        <w:t>5</w:t>
      </w:r>
      <w:r w:rsidRPr="0088120D">
        <w:rPr>
          <w:rFonts w:asciiTheme="majorHAnsi" w:hAnsiTheme="majorHAnsi"/>
          <w:bCs/>
          <w:sz w:val="20"/>
          <w:szCs w:val="20"/>
        </w:rPr>
        <w:t xml:space="preserve"> roku – porównanie średniej dla Polski, województwa świętokrzyskiego, powiatu </w:t>
      </w:r>
      <w:r>
        <w:rPr>
          <w:rFonts w:asciiTheme="majorHAnsi" w:hAnsiTheme="majorHAnsi"/>
          <w:bCs/>
          <w:sz w:val="20"/>
          <w:szCs w:val="20"/>
        </w:rPr>
        <w:t>buskiego</w:t>
      </w:r>
      <w:r w:rsidRPr="0088120D">
        <w:rPr>
          <w:rFonts w:asciiTheme="majorHAnsi" w:hAnsiTheme="majorHAnsi"/>
          <w:bCs/>
          <w:sz w:val="20"/>
          <w:szCs w:val="20"/>
        </w:rPr>
        <w:t xml:space="preserve"> i Gminy </w:t>
      </w:r>
      <w:r>
        <w:rPr>
          <w:rFonts w:asciiTheme="majorHAnsi" w:hAnsiTheme="majorHAnsi"/>
          <w:bCs/>
          <w:sz w:val="20"/>
          <w:szCs w:val="20"/>
        </w:rPr>
        <w:t>Tuczępy</w:t>
      </w:r>
    </w:p>
    <w:p w:rsidR="009467FB" w:rsidRDefault="00BF692B" w:rsidP="009467FB">
      <w:pPr>
        <w:spacing w:line="276" w:lineRule="auto"/>
        <w:ind w:left="993" w:hanging="993"/>
        <w:rPr>
          <w:rFonts w:asciiTheme="majorHAnsi" w:hAnsiTheme="majorHAnsi"/>
          <w:b/>
          <w:bCs/>
          <w:sz w:val="20"/>
          <w:szCs w:val="20"/>
        </w:rPr>
      </w:pPr>
      <w:r>
        <w:rPr>
          <w:noProof/>
          <w:lang w:eastAsia="pl-PL"/>
        </w:rPr>
        <w:drawing>
          <wp:inline distT="0" distB="0" distL="0" distR="0">
            <wp:extent cx="6050399" cy="1893703"/>
            <wp:effectExtent l="19050" t="0" r="26551" b="0"/>
            <wp:docPr id="101" name="Wykres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467FB" w:rsidRDefault="009467FB" w:rsidP="009467FB">
      <w:pPr>
        <w:pStyle w:val="rdo"/>
      </w:pPr>
      <w:r w:rsidRPr="00CD536D">
        <w:t>Źródło: Opracowanie własne. Sporządzono na podstawie danych z GUS, BDL</w:t>
      </w:r>
    </w:p>
    <w:p w:rsidR="00394719" w:rsidRDefault="00AE7B03" w:rsidP="009467FB">
      <w:r>
        <w:t>Ponad 90%</w:t>
      </w:r>
      <w:r w:rsidR="009467FB" w:rsidRPr="00B3094F">
        <w:t xml:space="preserve"> </w:t>
      </w:r>
      <w:r>
        <w:t>s</w:t>
      </w:r>
      <w:r w:rsidR="009467FB" w:rsidRPr="00B3094F">
        <w:t xml:space="preserve">pośród zarejestrowanych podmiotów stanowią mikroprzedsiębiorstwa. Przemysł, jako dział gospodarki w Gminie </w:t>
      </w:r>
      <w:r w:rsidR="009467FB">
        <w:t>Tuczępy</w:t>
      </w:r>
      <w:r w:rsidR="009467FB" w:rsidRPr="00B3094F">
        <w:t xml:space="preserve"> nie zajmuje znaczącej pozycji. Brak jest na omawianym terenie znaczącej liczby średnich i dużych przedsiębiorstw. Większość firm zarejestrowanych w Gminie ma charakter rodzinny i zatrudnia do 9 pracowników, jednak tworzą one miejsca pracy dla niewielkiej liczby ogółu zatrudnionych.</w:t>
      </w:r>
    </w:p>
    <w:p w:rsidR="009467FB" w:rsidRPr="00B3094F" w:rsidRDefault="00394719" w:rsidP="009467FB">
      <w:r>
        <w:br w:type="column"/>
      </w:r>
    </w:p>
    <w:p w:rsidR="009467FB" w:rsidRPr="00883B1C" w:rsidRDefault="003A04AA" w:rsidP="00883B1C">
      <w:pPr>
        <w:pStyle w:val="Legenda"/>
      </w:pPr>
      <w:r>
        <w:t>Tabela 23</w:t>
      </w:r>
      <w:r w:rsidR="009467FB" w:rsidRPr="00883B1C">
        <w:t>. Wykaz znaczących podmiotów gospodarczych w Gminie Tuczępy</w:t>
      </w:r>
      <w:r w:rsidR="00883B1C">
        <w:t>.</w:t>
      </w:r>
    </w:p>
    <w:tbl>
      <w:tblPr>
        <w:tblStyle w:val="PlainTable1"/>
        <w:tblW w:w="5000" w:type="pct"/>
        <w:tblLook w:val="04A0"/>
      </w:tblPr>
      <w:tblGrid>
        <w:gridCol w:w="613"/>
        <w:gridCol w:w="5014"/>
        <w:gridCol w:w="3661"/>
      </w:tblGrid>
      <w:tr w:rsidR="009467FB" w:rsidRPr="009467FB" w:rsidTr="00394719">
        <w:trPr>
          <w:cnfStyle w:val="100000000000"/>
          <w:trHeight w:val="464"/>
        </w:trPr>
        <w:tc>
          <w:tcPr>
            <w:cnfStyle w:val="001000000000"/>
            <w:tcW w:w="330" w:type="pct"/>
            <w:vAlign w:val="center"/>
          </w:tcPr>
          <w:p w:rsidR="009467FB" w:rsidRPr="009467FB" w:rsidRDefault="009467FB" w:rsidP="00AE7B03">
            <w:pPr>
              <w:suppressAutoHyphens/>
              <w:spacing w:before="0" w:after="0"/>
              <w:contextualSpacing/>
              <w:jc w:val="center"/>
              <w:rPr>
                <w:rFonts w:cstheme="minorHAnsi"/>
                <w:bCs w:val="0"/>
                <w:kern w:val="1"/>
                <w:sz w:val="20"/>
                <w:szCs w:val="20"/>
                <w:lang w:eastAsia="ar-SA"/>
              </w:rPr>
            </w:pPr>
            <w:r w:rsidRPr="009467FB">
              <w:rPr>
                <w:rFonts w:cstheme="minorHAnsi"/>
                <w:bCs w:val="0"/>
                <w:kern w:val="1"/>
                <w:sz w:val="20"/>
                <w:szCs w:val="20"/>
                <w:lang w:eastAsia="ar-SA"/>
              </w:rPr>
              <w:t>L.p.</w:t>
            </w:r>
          </w:p>
        </w:tc>
        <w:tc>
          <w:tcPr>
            <w:tcW w:w="2699" w:type="pct"/>
            <w:vAlign w:val="center"/>
          </w:tcPr>
          <w:p w:rsidR="009467FB" w:rsidRPr="009467FB" w:rsidRDefault="009467FB" w:rsidP="00AE7B03">
            <w:pPr>
              <w:suppressAutoHyphens/>
              <w:spacing w:before="0" w:after="0"/>
              <w:contextualSpacing/>
              <w:jc w:val="center"/>
              <w:cnfStyle w:val="100000000000"/>
              <w:rPr>
                <w:rFonts w:cstheme="minorHAnsi"/>
                <w:bCs w:val="0"/>
                <w:kern w:val="1"/>
                <w:sz w:val="20"/>
                <w:szCs w:val="20"/>
                <w:lang w:eastAsia="ar-SA"/>
              </w:rPr>
            </w:pPr>
            <w:r w:rsidRPr="009467FB">
              <w:rPr>
                <w:rFonts w:cstheme="minorHAnsi"/>
                <w:bCs w:val="0"/>
                <w:kern w:val="1"/>
                <w:sz w:val="20"/>
                <w:szCs w:val="20"/>
                <w:lang w:eastAsia="ar-SA"/>
              </w:rPr>
              <w:t>Nazwa przedsiębiorcy</w:t>
            </w:r>
          </w:p>
        </w:tc>
        <w:tc>
          <w:tcPr>
            <w:tcW w:w="1971" w:type="pct"/>
            <w:vAlign w:val="center"/>
          </w:tcPr>
          <w:p w:rsidR="009467FB" w:rsidRPr="009467FB" w:rsidRDefault="009467FB" w:rsidP="00AE7B03">
            <w:pPr>
              <w:suppressAutoHyphens/>
              <w:spacing w:before="0" w:after="0"/>
              <w:contextualSpacing/>
              <w:jc w:val="center"/>
              <w:cnfStyle w:val="100000000000"/>
              <w:rPr>
                <w:rFonts w:cstheme="minorHAnsi"/>
                <w:bCs w:val="0"/>
                <w:kern w:val="1"/>
                <w:sz w:val="20"/>
                <w:szCs w:val="20"/>
                <w:lang w:eastAsia="ar-SA"/>
              </w:rPr>
            </w:pPr>
            <w:r w:rsidRPr="009467FB">
              <w:rPr>
                <w:rFonts w:cstheme="minorHAnsi"/>
                <w:bCs w:val="0"/>
                <w:kern w:val="1"/>
                <w:sz w:val="20"/>
                <w:szCs w:val="20"/>
                <w:lang w:eastAsia="ar-SA"/>
              </w:rPr>
              <w:t>Adres</w:t>
            </w:r>
          </w:p>
        </w:tc>
      </w:tr>
      <w:tr w:rsidR="009467FB" w:rsidRPr="009467FB" w:rsidTr="00394719">
        <w:trPr>
          <w:cnfStyle w:val="000000100000"/>
          <w:trHeight w:val="283"/>
        </w:trPr>
        <w:tc>
          <w:tcPr>
            <w:cnfStyle w:val="001000000000"/>
            <w:tcW w:w="330" w:type="pct"/>
            <w:vAlign w:val="center"/>
          </w:tcPr>
          <w:p w:rsidR="009467FB" w:rsidRPr="009467FB" w:rsidRDefault="009467FB" w:rsidP="00AE7B03">
            <w:pPr>
              <w:suppressAutoHyphens/>
              <w:spacing w:before="0" w:after="0"/>
              <w:contextualSpacing/>
              <w:jc w:val="left"/>
              <w:rPr>
                <w:rFonts w:cstheme="minorHAnsi"/>
                <w:b w:val="0"/>
                <w:bCs w:val="0"/>
                <w:kern w:val="1"/>
                <w:sz w:val="20"/>
                <w:szCs w:val="20"/>
                <w:lang w:eastAsia="ar-SA"/>
              </w:rPr>
            </w:pPr>
            <w:r w:rsidRPr="009467FB">
              <w:rPr>
                <w:rFonts w:cstheme="minorHAnsi"/>
                <w:b w:val="0"/>
                <w:bCs w:val="0"/>
                <w:kern w:val="1"/>
                <w:sz w:val="20"/>
                <w:szCs w:val="20"/>
                <w:lang w:eastAsia="ar-SA"/>
              </w:rPr>
              <w:t>1.</w:t>
            </w:r>
          </w:p>
        </w:tc>
        <w:tc>
          <w:tcPr>
            <w:tcW w:w="2699" w:type="pct"/>
            <w:vAlign w:val="center"/>
          </w:tcPr>
          <w:p w:rsidR="009467FB" w:rsidRPr="009467FB" w:rsidRDefault="009467FB" w:rsidP="00AE7B03">
            <w:pPr>
              <w:pStyle w:val="Bezodstpw"/>
              <w:contextualSpacing/>
              <w:cnfStyle w:val="000000100000"/>
              <w:rPr>
                <w:rFonts w:asciiTheme="minorHAnsi" w:hAnsiTheme="minorHAnsi" w:cstheme="minorHAnsi"/>
                <w:sz w:val="20"/>
                <w:szCs w:val="20"/>
                <w:lang w:eastAsia="en-US"/>
              </w:rPr>
            </w:pPr>
            <w:r w:rsidRPr="009467FB">
              <w:rPr>
                <w:rFonts w:asciiTheme="minorHAnsi" w:hAnsiTheme="minorHAnsi" w:cstheme="minorHAnsi"/>
                <w:sz w:val="20"/>
                <w:szCs w:val="20"/>
                <w:lang w:eastAsia="en-US"/>
              </w:rPr>
              <w:t>Środowisko i Innowacje Sp. z o.o.</w:t>
            </w:r>
          </w:p>
        </w:tc>
        <w:tc>
          <w:tcPr>
            <w:tcW w:w="1971" w:type="pct"/>
            <w:vAlign w:val="center"/>
          </w:tcPr>
          <w:p w:rsidR="009467FB" w:rsidRPr="009467FB" w:rsidRDefault="009467FB" w:rsidP="00CD7917">
            <w:pPr>
              <w:autoSpaceDE w:val="0"/>
              <w:autoSpaceDN w:val="0"/>
              <w:adjustRightInd w:val="0"/>
              <w:spacing w:before="0" w:after="0"/>
              <w:contextualSpacing/>
              <w:jc w:val="center"/>
              <w:cnfStyle w:val="000000100000"/>
              <w:rPr>
                <w:rFonts w:cstheme="minorHAnsi"/>
                <w:kern w:val="1"/>
                <w:sz w:val="20"/>
                <w:szCs w:val="20"/>
                <w:lang w:eastAsia="ar-SA"/>
              </w:rPr>
            </w:pPr>
            <w:r w:rsidRPr="009467FB">
              <w:rPr>
                <w:rFonts w:cstheme="minorHAnsi"/>
                <w:kern w:val="1"/>
                <w:sz w:val="20"/>
                <w:szCs w:val="20"/>
                <w:lang w:eastAsia="ar-SA"/>
              </w:rPr>
              <w:t>Usługi (utylizacja azbestu)</w:t>
            </w:r>
          </w:p>
        </w:tc>
      </w:tr>
      <w:tr w:rsidR="009467FB" w:rsidRPr="009467FB" w:rsidTr="00394719">
        <w:trPr>
          <w:trHeight w:val="422"/>
        </w:trPr>
        <w:tc>
          <w:tcPr>
            <w:cnfStyle w:val="001000000000"/>
            <w:tcW w:w="330" w:type="pct"/>
            <w:vAlign w:val="center"/>
          </w:tcPr>
          <w:p w:rsidR="009467FB" w:rsidRPr="009467FB" w:rsidRDefault="009467FB" w:rsidP="00AE7B03">
            <w:pPr>
              <w:suppressAutoHyphens/>
              <w:spacing w:before="0" w:after="0"/>
              <w:contextualSpacing/>
              <w:jc w:val="left"/>
              <w:rPr>
                <w:rFonts w:cstheme="minorHAnsi"/>
                <w:b w:val="0"/>
                <w:bCs w:val="0"/>
                <w:kern w:val="22"/>
                <w:sz w:val="20"/>
                <w:szCs w:val="20"/>
                <w:lang w:eastAsia="ar-SA"/>
              </w:rPr>
            </w:pPr>
            <w:r w:rsidRPr="009467FB">
              <w:rPr>
                <w:rFonts w:cstheme="minorHAnsi"/>
                <w:b w:val="0"/>
                <w:bCs w:val="0"/>
                <w:kern w:val="22"/>
                <w:sz w:val="20"/>
                <w:szCs w:val="20"/>
                <w:lang w:eastAsia="ar-SA"/>
              </w:rPr>
              <w:t>2.</w:t>
            </w:r>
          </w:p>
        </w:tc>
        <w:tc>
          <w:tcPr>
            <w:tcW w:w="2699" w:type="pct"/>
            <w:vAlign w:val="center"/>
          </w:tcPr>
          <w:p w:rsidR="009467FB" w:rsidRPr="009467FB" w:rsidRDefault="009467FB" w:rsidP="00AE7B03">
            <w:pPr>
              <w:pStyle w:val="Bezodstpw"/>
              <w:contextualSpacing/>
              <w:cnfStyle w:val="000000000000"/>
              <w:rPr>
                <w:rFonts w:asciiTheme="minorHAnsi" w:hAnsiTheme="minorHAnsi" w:cstheme="minorHAnsi"/>
                <w:bCs/>
                <w:kern w:val="22"/>
                <w:sz w:val="20"/>
                <w:szCs w:val="20"/>
                <w:lang w:eastAsia="ar-SA"/>
              </w:rPr>
            </w:pPr>
            <w:r w:rsidRPr="009467FB">
              <w:rPr>
                <w:rFonts w:asciiTheme="minorHAnsi" w:hAnsiTheme="minorHAnsi" w:cstheme="minorHAnsi"/>
                <w:bCs/>
                <w:kern w:val="22"/>
                <w:sz w:val="20"/>
                <w:szCs w:val="20"/>
                <w:lang w:eastAsia="ar-SA"/>
              </w:rPr>
              <w:t xml:space="preserve">Grupa Azoty Kopalnie </w:t>
            </w:r>
          </w:p>
          <w:p w:rsidR="009467FB" w:rsidRPr="009467FB" w:rsidRDefault="009467FB" w:rsidP="00AE7B03">
            <w:pPr>
              <w:pStyle w:val="Bezodstpw"/>
              <w:contextualSpacing/>
              <w:cnfStyle w:val="000000000000"/>
              <w:rPr>
                <w:rFonts w:asciiTheme="minorHAnsi" w:hAnsiTheme="minorHAnsi" w:cstheme="minorHAnsi"/>
                <w:bCs/>
                <w:kern w:val="22"/>
                <w:sz w:val="20"/>
                <w:szCs w:val="20"/>
                <w:lang w:eastAsia="ar-SA"/>
              </w:rPr>
            </w:pPr>
            <w:r w:rsidRPr="009467FB">
              <w:rPr>
                <w:rFonts w:asciiTheme="minorHAnsi" w:hAnsiTheme="minorHAnsi" w:cstheme="minorHAnsi"/>
                <w:bCs/>
                <w:kern w:val="22"/>
                <w:sz w:val="20"/>
                <w:szCs w:val="20"/>
                <w:lang w:eastAsia="ar-SA"/>
              </w:rPr>
              <w:t xml:space="preserve">i Zakłady Chemiczne Siarki „Siarkopol” </w:t>
            </w:r>
          </w:p>
        </w:tc>
        <w:tc>
          <w:tcPr>
            <w:tcW w:w="1971" w:type="pct"/>
            <w:vAlign w:val="center"/>
          </w:tcPr>
          <w:p w:rsidR="009467FB" w:rsidRPr="009467FB" w:rsidRDefault="009467FB" w:rsidP="00CD7917">
            <w:pPr>
              <w:autoSpaceDE w:val="0"/>
              <w:autoSpaceDN w:val="0"/>
              <w:adjustRightInd w:val="0"/>
              <w:spacing w:before="0" w:after="0"/>
              <w:contextualSpacing/>
              <w:jc w:val="center"/>
              <w:cnfStyle w:val="000000000000"/>
              <w:rPr>
                <w:rFonts w:cstheme="minorHAnsi"/>
                <w:kern w:val="1"/>
                <w:sz w:val="20"/>
                <w:szCs w:val="20"/>
                <w:lang w:eastAsia="ar-SA"/>
              </w:rPr>
            </w:pPr>
            <w:r w:rsidRPr="009467FB">
              <w:rPr>
                <w:rFonts w:cstheme="minorHAnsi"/>
                <w:kern w:val="1"/>
                <w:sz w:val="20"/>
                <w:szCs w:val="20"/>
                <w:lang w:eastAsia="ar-SA"/>
              </w:rPr>
              <w:t>Produkcyjna</w:t>
            </w:r>
          </w:p>
        </w:tc>
      </w:tr>
      <w:tr w:rsidR="009467FB" w:rsidRPr="009467FB" w:rsidTr="00394719">
        <w:trPr>
          <w:cnfStyle w:val="000000100000"/>
          <w:trHeight w:val="210"/>
        </w:trPr>
        <w:tc>
          <w:tcPr>
            <w:cnfStyle w:val="001000000000"/>
            <w:tcW w:w="330" w:type="pct"/>
            <w:vAlign w:val="center"/>
          </w:tcPr>
          <w:p w:rsidR="009467FB" w:rsidRPr="009467FB" w:rsidRDefault="009467FB" w:rsidP="00AE7B03">
            <w:pPr>
              <w:suppressAutoHyphens/>
              <w:spacing w:before="0" w:after="0"/>
              <w:contextualSpacing/>
              <w:jc w:val="left"/>
              <w:rPr>
                <w:rFonts w:cstheme="minorHAnsi"/>
                <w:b w:val="0"/>
                <w:bCs w:val="0"/>
                <w:kern w:val="22"/>
                <w:sz w:val="20"/>
                <w:szCs w:val="20"/>
                <w:lang w:eastAsia="ar-SA"/>
              </w:rPr>
            </w:pPr>
            <w:r w:rsidRPr="009467FB">
              <w:rPr>
                <w:rFonts w:cstheme="minorHAnsi"/>
                <w:b w:val="0"/>
                <w:bCs w:val="0"/>
                <w:kern w:val="22"/>
                <w:sz w:val="20"/>
                <w:szCs w:val="20"/>
                <w:lang w:eastAsia="ar-SA"/>
              </w:rPr>
              <w:t>3.</w:t>
            </w:r>
          </w:p>
        </w:tc>
        <w:tc>
          <w:tcPr>
            <w:tcW w:w="2699" w:type="pct"/>
            <w:vAlign w:val="center"/>
          </w:tcPr>
          <w:p w:rsidR="009467FB" w:rsidRPr="009467FB" w:rsidRDefault="009467FB" w:rsidP="00AE7B03">
            <w:pPr>
              <w:pStyle w:val="Bezodstpw"/>
              <w:contextualSpacing/>
              <w:cnfStyle w:val="000000100000"/>
              <w:rPr>
                <w:rFonts w:asciiTheme="minorHAnsi" w:hAnsiTheme="minorHAnsi" w:cstheme="minorHAnsi"/>
                <w:sz w:val="20"/>
                <w:szCs w:val="20"/>
                <w:lang w:eastAsia="en-US"/>
              </w:rPr>
            </w:pPr>
            <w:proofErr w:type="spellStart"/>
            <w:r w:rsidRPr="009467FB">
              <w:rPr>
                <w:rFonts w:asciiTheme="minorHAnsi" w:hAnsiTheme="minorHAnsi" w:cstheme="minorHAnsi"/>
                <w:sz w:val="20"/>
                <w:szCs w:val="20"/>
                <w:lang w:eastAsia="en-US"/>
              </w:rPr>
              <w:t>Metrax</w:t>
            </w:r>
            <w:proofErr w:type="spellEnd"/>
            <w:r w:rsidRPr="009467FB">
              <w:rPr>
                <w:rFonts w:asciiTheme="minorHAnsi" w:hAnsiTheme="minorHAnsi" w:cstheme="minorHAnsi"/>
                <w:sz w:val="20"/>
                <w:szCs w:val="20"/>
                <w:lang w:eastAsia="en-US"/>
              </w:rPr>
              <w:t xml:space="preserve"> Sp. z o.o.</w:t>
            </w:r>
          </w:p>
        </w:tc>
        <w:tc>
          <w:tcPr>
            <w:tcW w:w="1971" w:type="pct"/>
            <w:vAlign w:val="center"/>
          </w:tcPr>
          <w:p w:rsidR="009467FB" w:rsidRPr="009467FB" w:rsidRDefault="009467FB" w:rsidP="00CD7917">
            <w:pPr>
              <w:autoSpaceDE w:val="0"/>
              <w:autoSpaceDN w:val="0"/>
              <w:adjustRightInd w:val="0"/>
              <w:spacing w:before="0" w:after="0"/>
              <w:contextualSpacing/>
              <w:jc w:val="center"/>
              <w:cnfStyle w:val="000000100000"/>
              <w:rPr>
                <w:rFonts w:eastAsia="CenturyGothic" w:cstheme="minorHAnsi"/>
                <w:sz w:val="20"/>
                <w:szCs w:val="20"/>
              </w:rPr>
            </w:pPr>
            <w:r w:rsidRPr="009467FB">
              <w:rPr>
                <w:rFonts w:eastAsia="CenturyGothic" w:cstheme="minorHAnsi"/>
                <w:sz w:val="20"/>
                <w:szCs w:val="20"/>
              </w:rPr>
              <w:t>Produkcyjno – Usługowa</w:t>
            </w:r>
          </w:p>
        </w:tc>
      </w:tr>
      <w:tr w:rsidR="009467FB" w:rsidRPr="009467FB" w:rsidTr="00394719">
        <w:trPr>
          <w:trHeight w:val="100"/>
        </w:trPr>
        <w:tc>
          <w:tcPr>
            <w:cnfStyle w:val="001000000000"/>
            <w:tcW w:w="330" w:type="pct"/>
            <w:vAlign w:val="center"/>
          </w:tcPr>
          <w:p w:rsidR="009467FB" w:rsidRPr="009467FB" w:rsidRDefault="009467FB" w:rsidP="00AE7B03">
            <w:pPr>
              <w:suppressAutoHyphens/>
              <w:spacing w:before="0" w:after="0"/>
              <w:contextualSpacing/>
              <w:jc w:val="left"/>
              <w:rPr>
                <w:rFonts w:cstheme="minorHAnsi"/>
                <w:b w:val="0"/>
                <w:bCs w:val="0"/>
                <w:kern w:val="22"/>
                <w:sz w:val="20"/>
                <w:szCs w:val="20"/>
                <w:lang w:eastAsia="ar-SA"/>
              </w:rPr>
            </w:pPr>
            <w:r w:rsidRPr="009467FB">
              <w:rPr>
                <w:rFonts w:cstheme="minorHAnsi"/>
                <w:b w:val="0"/>
                <w:bCs w:val="0"/>
                <w:kern w:val="22"/>
                <w:sz w:val="20"/>
                <w:szCs w:val="20"/>
                <w:lang w:eastAsia="ar-SA"/>
              </w:rPr>
              <w:t>4.</w:t>
            </w:r>
          </w:p>
        </w:tc>
        <w:tc>
          <w:tcPr>
            <w:tcW w:w="2699" w:type="pct"/>
            <w:vAlign w:val="center"/>
          </w:tcPr>
          <w:p w:rsidR="009467FB" w:rsidRPr="009467FB" w:rsidRDefault="009467FB" w:rsidP="00AE7B03">
            <w:pPr>
              <w:pStyle w:val="Bezodstpw"/>
              <w:contextualSpacing/>
              <w:cnfStyle w:val="000000000000"/>
              <w:rPr>
                <w:rFonts w:asciiTheme="minorHAnsi" w:hAnsiTheme="minorHAnsi" w:cstheme="minorHAnsi"/>
                <w:sz w:val="20"/>
                <w:szCs w:val="20"/>
                <w:lang w:eastAsia="en-US"/>
              </w:rPr>
            </w:pPr>
            <w:proofErr w:type="spellStart"/>
            <w:r w:rsidRPr="009467FB">
              <w:rPr>
                <w:rFonts w:asciiTheme="minorHAnsi" w:hAnsiTheme="minorHAnsi" w:cstheme="minorHAnsi"/>
                <w:sz w:val="20"/>
                <w:szCs w:val="20"/>
                <w:lang w:eastAsia="en-US"/>
              </w:rPr>
              <w:t>Intester</w:t>
            </w:r>
            <w:proofErr w:type="spellEnd"/>
            <w:r w:rsidRPr="009467FB">
              <w:rPr>
                <w:rFonts w:asciiTheme="minorHAnsi" w:hAnsiTheme="minorHAnsi" w:cstheme="minorHAnsi"/>
                <w:sz w:val="20"/>
                <w:szCs w:val="20"/>
                <w:lang w:eastAsia="en-US"/>
              </w:rPr>
              <w:t xml:space="preserve"> sp. z o.o. </w:t>
            </w:r>
          </w:p>
        </w:tc>
        <w:tc>
          <w:tcPr>
            <w:tcW w:w="1971" w:type="pct"/>
            <w:vAlign w:val="center"/>
          </w:tcPr>
          <w:p w:rsidR="009467FB" w:rsidRPr="009467FB" w:rsidRDefault="009467FB" w:rsidP="00CD7917">
            <w:pPr>
              <w:autoSpaceDE w:val="0"/>
              <w:autoSpaceDN w:val="0"/>
              <w:adjustRightInd w:val="0"/>
              <w:spacing w:before="0" w:after="0"/>
              <w:contextualSpacing/>
              <w:jc w:val="center"/>
              <w:cnfStyle w:val="000000000000"/>
              <w:rPr>
                <w:rFonts w:eastAsia="CenturyGothic" w:cstheme="minorHAnsi"/>
                <w:sz w:val="20"/>
                <w:szCs w:val="20"/>
              </w:rPr>
            </w:pPr>
            <w:r w:rsidRPr="009467FB">
              <w:rPr>
                <w:rFonts w:eastAsia="CenturyGothic" w:cstheme="minorHAnsi"/>
                <w:sz w:val="20"/>
                <w:szCs w:val="20"/>
              </w:rPr>
              <w:t>Przemysłowo – Handlowa</w:t>
            </w:r>
          </w:p>
        </w:tc>
      </w:tr>
      <w:tr w:rsidR="009467FB" w:rsidRPr="009467FB" w:rsidTr="00394719">
        <w:trPr>
          <w:cnfStyle w:val="000000100000"/>
          <w:trHeight w:val="133"/>
        </w:trPr>
        <w:tc>
          <w:tcPr>
            <w:cnfStyle w:val="001000000000"/>
            <w:tcW w:w="330" w:type="pct"/>
            <w:vAlign w:val="center"/>
          </w:tcPr>
          <w:p w:rsidR="009467FB" w:rsidRPr="009467FB" w:rsidRDefault="009467FB" w:rsidP="00AE7B03">
            <w:pPr>
              <w:suppressAutoHyphens/>
              <w:spacing w:before="0" w:after="0"/>
              <w:contextualSpacing/>
              <w:jc w:val="left"/>
              <w:rPr>
                <w:rFonts w:cstheme="minorHAnsi"/>
                <w:b w:val="0"/>
                <w:bCs w:val="0"/>
                <w:kern w:val="22"/>
                <w:sz w:val="20"/>
                <w:szCs w:val="20"/>
                <w:lang w:eastAsia="ar-SA"/>
              </w:rPr>
            </w:pPr>
            <w:r w:rsidRPr="009467FB">
              <w:rPr>
                <w:rFonts w:cstheme="minorHAnsi"/>
                <w:b w:val="0"/>
                <w:bCs w:val="0"/>
                <w:kern w:val="22"/>
                <w:sz w:val="20"/>
                <w:szCs w:val="20"/>
                <w:lang w:eastAsia="ar-SA"/>
              </w:rPr>
              <w:t>5.</w:t>
            </w:r>
          </w:p>
        </w:tc>
        <w:tc>
          <w:tcPr>
            <w:tcW w:w="2699" w:type="pct"/>
            <w:vAlign w:val="center"/>
          </w:tcPr>
          <w:p w:rsidR="009467FB" w:rsidRPr="009467FB" w:rsidRDefault="009467FB" w:rsidP="00AE7B03">
            <w:pPr>
              <w:pStyle w:val="Bezodstpw"/>
              <w:contextualSpacing/>
              <w:cnfStyle w:val="000000100000"/>
              <w:rPr>
                <w:rFonts w:asciiTheme="minorHAnsi" w:hAnsiTheme="minorHAnsi" w:cstheme="minorHAnsi"/>
                <w:sz w:val="20"/>
                <w:szCs w:val="20"/>
                <w:lang w:eastAsia="en-US"/>
              </w:rPr>
            </w:pPr>
            <w:r w:rsidRPr="009467FB">
              <w:rPr>
                <w:rFonts w:asciiTheme="minorHAnsi" w:hAnsiTheme="minorHAnsi" w:cstheme="minorHAnsi"/>
                <w:sz w:val="20"/>
                <w:szCs w:val="20"/>
                <w:lang w:eastAsia="en-US"/>
              </w:rPr>
              <w:t xml:space="preserve">Progress Eco sp. z o.o. </w:t>
            </w:r>
          </w:p>
        </w:tc>
        <w:tc>
          <w:tcPr>
            <w:tcW w:w="1971" w:type="pct"/>
            <w:vAlign w:val="center"/>
          </w:tcPr>
          <w:p w:rsidR="009467FB" w:rsidRPr="009467FB" w:rsidRDefault="009467FB" w:rsidP="00CD7917">
            <w:pPr>
              <w:suppressAutoHyphens/>
              <w:spacing w:before="0" w:after="0"/>
              <w:contextualSpacing/>
              <w:jc w:val="center"/>
              <w:cnfStyle w:val="000000100000"/>
              <w:rPr>
                <w:rFonts w:cstheme="minorHAnsi"/>
                <w:kern w:val="1"/>
                <w:sz w:val="20"/>
                <w:szCs w:val="20"/>
                <w:lang w:eastAsia="ar-SA"/>
              </w:rPr>
            </w:pPr>
            <w:r w:rsidRPr="009467FB">
              <w:rPr>
                <w:rFonts w:cstheme="minorHAnsi"/>
                <w:kern w:val="1"/>
                <w:sz w:val="20"/>
                <w:szCs w:val="20"/>
                <w:lang w:eastAsia="ar-SA"/>
              </w:rPr>
              <w:t>Przemysłowo – Handlowa</w:t>
            </w:r>
          </w:p>
        </w:tc>
      </w:tr>
      <w:tr w:rsidR="009467FB" w:rsidRPr="009467FB" w:rsidTr="00394719">
        <w:trPr>
          <w:trHeight w:val="150"/>
        </w:trPr>
        <w:tc>
          <w:tcPr>
            <w:cnfStyle w:val="001000000000"/>
            <w:tcW w:w="330" w:type="pct"/>
            <w:vAlign w:val="center"/>
          </w:tcPr>
          <w:p w:rsidR="009467FB" w:rsidRPr="009467FB" w:rsidRDefault="009467FB" w:rsidP="00AE7B03">
            <w:pPr>
              <w:suppressAutoHyphens/>
              <w:spacing w:before="0" w:after="0"/>
              <w:contextualSpacing/>
              <w:jc w:val="left"/>
              <w:rPr>
                <w:rFonts w:cstheme="minorHAnsi"/>
                <w:b w:val="0"/>
                <w:bCs w:val="0"/>
                <w:kern w:val="22"/>
                <w:sz w:val="20"/>
                <w:szCs w:val="20"/>
                <w:lang w:eastAsia="ar-SA"/>
              </w:rPr>
            </w:pPr>
            <w:r w:rsidRPr="009467FB">
              <w:rPr>
                <w:rFonts w:cstheme="minorHAnsi"/>
                <w:b w:val="0"/>
                <w:bCs w:val="0"/>
                <w:kern w:val="22"/>
                <w:sz w:val="20"/>
                <w:szCs w:val="20"/>
                <w:lang w:eastAsia="ar-SA"/>
              </w:rPr>
              <w:t>6.</w:t>
            </w:r>
          </w:p>
        </w:tc>
        <w:tc>
          <w:tcPr>
            <w:tcW w:w="2699" w:type="pct"/>
            <w:vAlign w:val="center"/>
          </w:tcPr>
          <w:p w:rsidR="009467FB" w:rsidRPr="009467FB" w:rsidRDefault="009467FB" w:rsidP="00AE7B03">
            <w:pPr>
              <w:pStyle w:val="Bezodstpw"/>
              <w:contextualSpacing/>
              <w:cnfStyle w:val="000000000000"/>
              <w:rPr>
                <w:rFonts w:asciiTheme="minorHAnsi" w:hAnsiTheme="minorHAnsi" w:cstheme="minorHAnsi"/>
                <w:bCs/>
                <w:kern w:val="1"/>
                <w:sz w:val="20"/>
                <w:szCs w:val="20"/>
                <w:lang w:eastAsia="ar-SA"/>
              </w:rPr>
            </w:pPr>
            <w:proofErr w:type="spellStart"/>
            <w:r w:rsidRPr="009467FB">
              <w:rPr>
                <w:rFonts w:asciiTheme="minorHAnsi" w:hAnsiTheme="minorHAnsi" w:cstheme="minorHAnsi"/>
                <w:bCs/>
                <w:kern w:val="1"/>
                <w:sz w:val="20"/>
                <w:szCs w:val="20"/>
                <w:lang w:eastAsia="ar-SA"/>
              </w:rPr>
              <w:t>Hygrogeotechnika</w:t>
            </w:r>
            <w:proofErr w:type="spellEnd"/>
            <w:r w:rsidRPr="009467FB">
              <w:rPr>
                <w:rFonts w:asciiTheme="minorHAnsi" w:hAnsiTheme="minorHAnsi" w:cstheme="minorHAnsi"/>
                <w:bCs/>
                <w:kern w:val="1"/>
                <w:sz w:val="20"/>
                <w:szCs w:val="20"/>
                <w:lang w:eastAsia="ar-SA"/>
              </w:rPr>
              <w:t xml:space="preserve"> Sp. z o.o.</w:t>
            </w:r>
          </w:p>
        </w:tc>
        <w:tc>
          <w:tcPr>
            <w:tcW w:w="1971" w:type="pct"/>
            <w:vAlign w:val="center"/>
          </w:tcPr>
          <w:p w:rsidR="009467FB" w:rsidRPr="009467FB" w:rsidRDefault="009467FB" w:rsidP="00CD7917">
            <w:pPr>
              <w:autoSpaceDE w:val="0"/>
              <w:autoSpaceDN w:val="0"/>
              <w:adjustRightInd w:val="0"/>
              <w:spacing w:before="0" w:after="0"/>
              <w:contextualSpacing/>
              <w:jc w:val="center"/>
              <w:cnfStyle w:val="000000000000"/>
              <w:rPr>
                <w:rFonts w:cstheme="minorHAnsi"/>
                <w:kern w:val="1"/>
                <w:sz w:val="20"/>
                <w:szCs w:val="20"/>
                <w:lang w:eastAsia="ar-SA"/>
              </w:rPr>
            </w:pPr>
            <w:r w:rsidRPr="009467FB">
              <w:rPr>
                <w:rFonts w:cstheme="minorHAnsi"/>
                <w:kern w:val="1"/>
                <w:sz w:val="20"/>
                <w:szCs w:val="20"/>
                <w:lang w:eastAsia="ar-SA"/>
              </w:rPr>
              <w:t>Usługowa</w:t>
            </w:r>
          </w:p>
        </w:tc>
      </w:tr>
      <w:tr w:rsidR="009467FB" w:rsidRPr="009467FB" w:rsidTr="00394719">
        <w:trPr>
          <w:cnfStyle w:val="000000100000"/>
          <w:trHeight w:val="70"/>
        </w:trPr>
        <w:tc>
          <w:tcPr>
            <w:cnfStyle w:val="001000000000"/>
            <w:tcW w:w="330" w:type="pct"/>
            <w:vAlign w:val="center"/>
          </w:tcPr>
          <w:p w:rsidR="009467FB" w:rsidRPr="009467FB" w:rsidRDefault="009467FB" w:rsidP="00AE7B03">
            <w:pPr>
              <w:suppressAutoHyphens/>
              <w:spacing w:before="0" w:after="0"/>
              <w:contextualSpacing/>
              <w:jc w:val="left"/>
              <w:rPr>
                <w:rFonts w:cstheme="minorHAnsi"/>
                <w:b w:val="0"/>
                <w:bCs w:val="0"/>
                <w:kern w:val="22"/>
                <w:sz w:val="20"/>
                <w:szCs w:val="20"/>
                <w:lang w:eastAsia="ar-SA"/>
              </w:rPr>
            </w:pPr>
            <w:r w:rsidRPr="009467FB">
              <w:rPr>
                <w:rFonts w:cstheme="minorHAnsi"/>
                <w:b w:val="0"/>
                <w:bCs w:val="0"/>
                <w:kern w:val="22"/>
                <w:sz w:val="20"/>
                <w:szCs w:val="20"/>
                <w:lang w:eastAsia="ar-SA"/>
              </w:rPr>
              <w:t>7.</w:t>
            </w:r>
          </w:p>
        </w:tc>
        <w:tc>
          <w:tcPr>
            <w:tcW w:w="2699" w:type="pct"/>
            <w:vAlign w:val="center"/>
          </w:tcPr>
          <w:p w:rsidR="009467FB" w:rsidRPr="009467FB" w:rsidRDefault="009467FB" w:rsidP="00AE7B03">
            <w:pPr>
              <w:pStyle w:val="Bezodstpw"/>
              <w:contextualSpacing/>
              <w:cnfStyle w:val="000000100000"/>
              <w:rPr>
                <w:rFonts w:asciiTheme="minorHAnsi" w:hAnsiTheme="minorHAnsi" w:cstheme="minorHAnsi"/>
                <w:sz w:val="20"/>
                <w:szCs w:val="20"/>
                <w:lang w:eastAsia="en-US"/>
              </w:rPr>
            </w:pPr>
            <w:r w:rsidRPr="009467FB">
              <w:rPr>
                <w:rFonts w:asciiTheme="minorHAnsi" w:hAnsiTheme="minorHAnsi" w:cstheme="minorHAnsi"/>
                <w:sz w:val="20"/>
                <w:szCs w:val="20"/>
                <w:lang w:eastAsia="en-US"/>
              </w:rPr>
              <w:t xml:space="preserve">Firma Usługowo – Handlowa „ASTRO” Stanisław Strojny  </w:t>
            </w:r>
          </w:p>
        </w:tc>
        <w:tc>
          <w:tcPr>
            <w:tcW w:w="1971" w:type="pct"/>
            <w:vAlign w:val="center"/>
          </w:tcPr>
          <w:p w:rsidR="009467FB" w:rsidRPr="009467FB" w:rsidRDefault="009467FB" w:rsidP="00CD7917">
            <w:pPr>
              <w:autoSpaceDE w:val="0"/>
              <w:autoSpaceDN w:val="0"/>
              <w:adjustRightInd w:val="0"/>
              <w:spacing w:before="0" w:after="0"/>
              <w:contextualSpacing/>
              <w:jc w:val="center"/>
              <w:cnfStyle w:val="000000100000"/>
              <w:rPr>
                <w:rFonts w:cstheme="minorHAnsi"/>
                <w:kern w:val="1"/>
                <w:sz w:val="20"/>
                <w:szCs w:val="20"/>
                <w:lang w:eastAsia="ar-SA"/>
              </w:rPr>
            </w:pPr>
            <w:r w:rsidRPr="009467FB">
              <w:rPr>
                <w:rFonts w:cstheme="minorHAnsi"/>
                <w:kern w:val="1"/>
                <w:sz w:val="20"/>
                <w:szCs w:val="20"/>
                <w:lang w:eastAsia="ar-SA"/>
              </w:rPr>
              <w:t>Usługowo – Handlowa</w:t>
            </w:r>
          </w:p>
        </w:tc>
      </w:tr>
      <w:tr w:rsidR="009467FB" w:rsidRPr="009467FB" w:rsidTr="00394719">
        <w:trPr>
          <w:trHeight w:val="422"/>
        </w:trPr>
        <w:tc>
          <w:tcPr>
            <w:cnfStyle w:val="001000000000"/>
            <w:tcW w:w="330" w:type="pct"/>
            <w:vAlign w:val="center"/>
          </w:tcPr>
          <w:p w:rsidR="009467FB" w:rsidRPr="009467FB" w:rsidRDefault="009467FB" w:rsidP="00AE7B03">
            <w:pPr>
              <w:suppressAutoHyphens/>
              <w:spacing w:before="0" w:after="0"/>
              <w:contextualSpacing/>
              <w:jc w:val="left"/>
              <w:rPr>
                <w:rFonts w:cstheme="minorHAnsi"/>
                <w:b w:val="0"/>
                <w:bCs w:val="0"/>
                <w:kern w:val="22"/>
                <w:sz w:val="20"/>
                <w:szCs w:val="20"/>
                <w:lang w:eastAsia="ar-SA"/>
              </w:rPr>
            </w:pPr>
            <w:r w:rsidRPr="009467FB">
              <w:rPr>
                <w:rFonts w:cstheme="minorHAnsi"/>
                <w:b w:val="0"/>
                <w:bCs w:val="0"/>
                <w:kern w:val="22"/>
                <w:sz w:val="20"/>
                <w:szCs w:val="20"/>
                <w:lang w:eastAsia="ar-SA"/>
              </w:rPr>
              <w:t>8.</w:t>
            </w:r>
          </w:p>
        </w:tc>
        <w:tc>
          <w:tcPr>
            <w:tcW w:w="2699" w:type="pct"/>
            <w:vAlign w:val="center"/>
          </w:tcPr>
          <w:p w:rsidR="009467FB" w:rsidRPr="009467FB" w:rsidRDefault="009467FB" w:rsidP="00AE7B03">
            <w:pPr>
              <w:pStyle w:val="Bezodstpw"/>
              <w:contextualSpacing/>
              <w:cnfStyle w:val="000000000000"/>
              <w:rPr>
                <w:rFonts w:asciiTheme="minorHAnsi" w:hAnsiTheme="minorHAnsi" w:cstheme="minorHAnsi"/>
                <w:bCs/>
                <w:kern w:val="1"/>
                <w:sz w:val="20"/>
                <w:szCs w:val="20"/>
                <w:lang w:eastAsia="ar-SA"/>
              </w:rPr>
            </w:pPr>
            <w:r w:rsidRPr="009467FB">
              <w:rPr>
                <w:rFonts w:asciiTheme="minorHAnsi" w:hAnsiTheme="minorHAnsi" w:cstheme="minorHAnsi"/>
                <w:bCs/>
                <w:kern w:val="1"/>
                <w:sz w:val="20"/>
                <w:szCs w:val="20"/>
                <w:lang w:eastAsia="ar-SA"/>
              </w:rPr>
              <w:t xml:space="preserve">Handel Materiałami Przemysłowymi Mirosław Strojny. </w:t>
            </w:r>
          </w:p>
          <w:p w:rsidR="009467FB" w:rsidRPr="009467FB" w:rsidRDefault="009467FB" w:rsidP="00AE7B03">
            <w:pPr>
              <w:pStyle w:val="Bezodstpw"/>
              <w:contextualSpacing/>
              <w:cnfStyle w:val="000000000000"/>
              <w:rPr>
                <w:rFonts w:asciiTheme="minorHAnsi" w:hAnsiTheme="minorHAnsi" w:cstheme="minorHAnsi"/>
                <w:bCs/>
                <w:kern w:val="1"/>
                <w:sz w:val="20"/>
                <w:szCs w:val="20"/>
                <w:lang w:eastAsia="ar-SA"/>
              </w:rPr>
            </w:pPr>
            <w:r w:rsidRPr="009467FB">
              <w:rPr>
                <w:rFonts w:asciiTheme="minorHAnsi" w:hAnsiTheme="minorHAnsi" w:cstheme="minorHAnsi"/>
                <w:bCs/>
                <w:kern w:val="1"/>
                <w:sz w:val="20"/>
                <w:szCs w:val="20"/>
                <w:lang w:eastAsia="ar-SA"/>
              </w:rPr>
              <w:t>Skup złomu</w:t>
            </w:r>
          </w:p>
        </w:tc>
        <w:tc>
          <w:tcPr>
            <w:tcW w:w="1971" w:type="pct"/>
            <w:vAlign w:val="center"/>
          </w:tcPr>
          <w:p w:rsidR="009467FB" w:rsidRPr="009467FB" w:rsidRDefault="009467FB" w:rsidP="00CD7917">
            <w:pPr>
              <w:autoSpaceDE w:val="0"/>
              <w:autoSpaceDN w:val="0"/>
              <w:adjustRightInd w:val="0"/>
              <w:spacing w:before="0" w:after="0"/>
              <w:contextualSpacing/>
              <w:jc w:val="center"/>
              <w:cnfStyle w:val="000000000000"/>
              <w:rPr>
                <w:rFonts w:cstheme="minorHAnsi"/>
                <w:kern w:val="1"/>
                <w:sz w:val="20"/>
                <w:szCs w:val="20"/>
                <w:lang w:eastAsia="ar-SA"/>
              </w:rPr>
            </w:pPr>
            <w:r w:rsidRPr="009467FB">
              <w:rPr>
                <w:rFonts w:cstheme="minorHAnsi"/>
                <w:kern w:val="1"/>
                <w:sz w:val="20"/>
                <w:szCs w:val="20"/>
                <w:lang w:eastAsia="ar-SA"/>
              </w:rPr>
              <w:t>Usługowa</w:t>
            </w:r>
          </w:p>
        </w:tc>
      </w:tr>
      <w:tr w:rsidR="009467FB" w:rsidRPr="009467FB" w:rsidTr="00394719">
        <w:trPr>
          <w:cnfStyle w:val="000000100000"/>
          <w:trHeight w:val="422"/>
        </w:trPr>
        <w:tc>
          <w:tcPr>
            <w:cnfStyle w:val="001000000000"/>
            <w:tcW w:w="330" w:type="pct"/>
            <w:vAlign w:val="center"/>
          </w:tcPr>
          <w:p w:rsidR="009467FB" w:rsidRPr="009467FB" w:rsidRDefault="009467FB" w:rsidP="00AE7B03">
            <w:pPr>
              <w:suppressAutoHyphens/>
              <w:spacing w:before="0" w:after="0"/>
              <w:contextualSpacing/>
              <w:jc w:val="left"/>
              <w:rPr>
                <w:rFonts w:cstheme="minorHAnsi"/>
                <w:b w:val="0"/>
                <w:bCs w:val="0"/>
                <w:kern w:val="1"/>
                <w:sz w:val="20"/>
                <w:szCs w:val="20"/>
                <w:lang w:eastAsia="ar-SA"/>
              </w:rPr>
            </w:pPr>
            <w:r w:rsidRPr="009467FB">
              <w:rPr>
                <w:rFonts w:cstheme="minorHAnsi"/>
                <w:b w:val="0"/>
                <w:bCs w:val="0"/>
                <w:kern w:val="1"/>
                <w:sz w:val="20"/>
                <w:szCs w:val="20"/>
                <w:lang w:eastAsia="ar-SA"/>
              </w:rPr>
              <w:t>9.</w:t>
            </w:r>
          </w:p>
        </w:tc>
        <w:tc>
          <w:tcPr>
            <w:tcW w:w="2699" w:type="pct"/>
            <w:vAlign w:val="center"/>
          </w:tcPr>
          <w:p w:rsidR="009467FB" w:rsidRPr="009467FB" w:rsidRDefault="009467FB" w:rsidP="00AE7B03">
            <w:pPr>
              <w:pStyle w:val="Bezodstpw"/>
              <w:contextualSpacing/>
              <w:cnfStyle w:val="000000100000"/>
              <w:rPr>
                <w:rFonts w:asciiTheme="minorHAnsi" w:hAnsiTheme="minorHAnsi" w:cstheme="minorHAnsi"/>
                <w:bCs/>
                <w:kern w:val="1"/>
                <w:sz w:val="20"/>
                <w:szCs w:val="20"/>
                <w:lang w:eastAsia="ar-SA"/>
              </w:rPr>
            </w:pPr>
            <w:r w:rsidRPr="009467FB">
              <w:rPr>
                <w:rFonts w:asciiTheme="minorHAnsi" w:hAnsiTheme="minorHAnsi" w:cstheme="minorHAnsi"/>
                <w:bCs/>
                <w:kern w:val="1"/>
                <w:sz w:val="20"/>
                <w:szCs w:val="20"/>
                <w:lang w:eastAsia="ar-SA"/>
              </w:rPr>
              <w:t xml:space="preserve">Przedsiębiorstwo Handlowo Usługowe „SOJBUD” </w:t>
            </w:r>
          </w:p>
          <w:p w:rsidR="009467FB" w:rsidRPr="009467FB" w:rsidRDefault="009467FB" w:rsidP="00AE7B03">
            <w:pPr>
              <w:pStyle w:val="Bezodstpw"/>
              <w:contextualSpacing/>
              <w:cnfStyle w:val="000000100000"/>
              <w:rPr>
                <w:rFonts w:asciiTheme="minorHAnsi" w:hAnsiTheme="minorHAnsi" w:cstheme="minorHAnsi"/>
                <w:bCs/>
                <w:kern w:val="1"/>
                <w:sz w:val="20"/>
                <w:szCs w:val="20"/>
                <w:lang w:eastAsia="ar-SA"/>
              </w:rPr>
            </w:pPr>
            <w:r w:rsidRPr="009467FB">
              <w:rPr>
                <w:rFonts w:asciiTheme="minorHAnsi" w:hAnsiTheme="minorHAnsi" w:cstheme="minorHAnsi"/>
                <w:bCs/>
                <w:kern w:val="1"/>
                <w:sz w:val="20"/>
                <w:szCs w:val="20"/>
                <w:lang w:eastAsia="ar-SA"/>
              </w:rPr>
              <w:t>Sławomir Sojka</w:t>
            </w:r>
          </w:p>
        </w:tc>
        <w:tc>
          <w:tcPr>
            <w:tcW w:w="1971" w:type="pct"/>
            <w:vAlign w:val="center"/>
          </w:tcPr>
          <w:p w:rsidR="009467FB" w:rsidRPr="009467FB" w:rsidRDefault="009467FB" w:rsidP="00CD7917">
            <w:pPr>
              <w:suppressAutoHyphens/>
              <w:spacing w:before="0" w:after="0"/>
              <w:contextualSpacing/>
              <w:jc w:val="center"/>
              <w:cnfStyle w:val="000000100000"/>
              <w:rPr>
                <w:rFonts w:cstheme="minorHAnsi"/>
                <w:kern w:val="1"/>
                <w:sz w:val="20"/>
                <w:szCs w:val="20"/>
                <w:lang w:eastAsia="ar-SA"/>
              </w:rPr>
            </w:pPr>
            <w:r w:rsidRPr="009467FB">
              <w:rPr>
                <w:rFonts w:cstheme="minorHAnsi"/>
                <w:kern w:val="1"/>
                <w:sz w:val="20"/>
                <w:szCs w:val="20"/>
                <w:lang w:eastAsia="ar-SA"/>
              </w:rPr>
              <w:t>Handlowo – Usługowa</w:t>
            </w:r>
          </w:p>
        </w:tc>
      </w:tr>
      <w:tr w:rsidR="009467FB" w:rsidRPr="009467FB" w:rsidTr="00394719">
        <w:trPr>
          <w:trHeight w:val="70"/>
        </w:trPr>
        <w:tc>
          <w:tcPr>
            <w:cnfStyle w:val="001000000000"/>
            <w:tcW w:w="330" w:type="pct"/>
            <w:vAlign w:val="center"/>
          </w:tcPr>
          <w:p w:rsidR="009467FB" w:rsidRPr="009467FB" w:rsidRDefault="009467FB" w:rsidP="00AE7B03">
            <w:pPr>
              <w:suppressAutoHyphens/>
              <w:spacing w:before="0" w:after="0"/>
              <w:contextualSpacing/>
              <w:jc w:val="left"/>
              <w:rPr>
                <w:rFonts w:cstheme="minorHAnsi"/>
                <w:b w:val="0"/>
                <w:bCs w:val="0"/>
                <w:kern w:val="1"/>
                <w:sz w:val="20"/>
                <w:szCs w:val="20"/>
                <w:lang w:eastAsia="ar-SA"/>
              </w:rPr>
            </w:pPr>
            <w:r w:rsidRPr="009467FB">
              <w:rPr>
                <w:rFonts w:cstheme="minorHAnsi"/>
                <w:b w:val="0"/>
                <w:bCs w:val="0"/>
                <w:kern w:val="1"/>
                <w:sz w:val="20"/>
                <w:szCs w:val="20"/>
                <w:lang w:eastAsia="ar-SA"/>
              </w:rPr>
              <w:t>10.</w:t>
            </w:r>
          </w:p>
        </w:tc>
        <w:tc>
          <w:tcPr>
            <w:tcW w:w="2699" w:type="pct"/>
            <w:vAlign w:val="center"/>
          </w:tcPr>
          <w:p w:rsidR="009467FB" w:rsidRPr="009467FB" w:rsidRDefault="009467FB" w:rsidP="00AE7B03">
            <w:pPr>
              <w:pStyle w:val="Bezodstpw"/>
              <w:contextualSpacing/>
              <w:cnfStyle w:val="000000000000"/>
              <w:rPr>
                <w:rFonts w:asciiTheme="minorHAnsi" w:hAnsiTheme="minorHAnsi" w:cstheme="minorHAnsi"/>
                <w:bCs/>
                <w:kern w:val="1"/>
                <w:sz w:val="20"/>
                <w:szCs w:val="20"/>
                <w:lang w:eastAsia="ar-SA"/>
              </w:rPr>
            </w:pPr>
            <w:r w:rsidRPr="009467FB">
              <w:rPr>
                <w:rFonts w:asciiTheme="minorHAnsi" w:hAnsiTheme="minorHAnsi" w:cstheme="minorHAnsi"/>
                <w:bCs/>
                <w:kern w:val="1"/>
                <w:sz w:val="20"/>
                <w:szCs w:val="20"/>
                <w:lang w:eastAsia="ar-SA"/>
              </w:rPr>
              <w:t xml:space="preserve">Bim – Bet Sapa Marianna </w:t>
            </w:r>
          </w:p>
        </w:tc>
        <w:tc>
          <w:tcPr>
            <w:tcW w:w="1971" w:type="pct"/>
            <w:vAlign w:val="center"/>
          </w:tcPr>
          <w:p w:rsidR="009467FB" w:rsidRPr="009467FB" w:rsidRDefault="009467FB" w:rsidP="00CD7917">
            <w:pPr>
              <w:suppressAutoHyphens/>
              <w:spacing w:before="0" w:after="0"/>
              <w:contextualSpacing/>
              <w:jc w:val="center"/>
              <w:cnfStyle w:val="000000000000"/>
              <w:rPr>
                <w:rFonts w:cstheme="minorHAnsi"/>
                <w:kern w:val="1"/>
                <w:sz w:val="20"/>
                <w:szCs w:val="20"/>
                <w:lang w:eastAsia="ar-SA"/>
              </w:rPr>
            </w:pPr>
            <w:r w:rsidRPr="009467FB">
              <w:rPr>
                <w:rFonts w:cstheme="minorHAnsi"/>
                <w:kern w:val="1"/>
                <w:sz w:val="20"/>
                <w:szCs w:val="20"/>
                <w:lang w:eastAsia="ar-SA"/>
              </w:rPr>
              <w:t>Produkcyjna – Handlowo – Usługowe</w:t>
            </w:r>
          </w:p>
        </w:tc>
      </w:tr>
      <w:tr w:rsidR="009467FB" w:rsidRPr="009467FB" w:rsidTr="00394719">
        <w:trPr>
          <w:cnfStyle w:val="000000100000"/>
          <w:trHeight w:val="70"/>
        </w:trPr>
        <w:tc>
          <w:tcPr>
            <w:cnfStyle w:val="001000000000"/>
            <w:tcW w:w="330" w:type="pct"/>
            <w:vAlign w:val="center"/>
          </w:tcPr>
          <w:p w:rsidR="009467FB" w:rsidRPr="009467FB" w:rsidRDefault="009467FB" w:rsidP="00AE7B03">
            <w:pPr>
              <w:suppressAutoHyphens/>
              <w:spacing w:before="0" w:after="0"/>
              <w:contextualSpacing/>
              <w:jc w:val="left"/>
              <w:rPr>
                <w:rFonts w:cstheme="minorHAnsi"/>
                <w:b w:val="0"/>
                <w:kern w:val="1"/>
                <w:sz w:val="20"/>
                <w:szCs w:val="20"/>
                <w:lang w:eastAsia="ar-SA"/>
              </w:rPr>
            </w:pPr>
            <w:r w:rsidRPr="009467FB">
              <w:rPr>
                <w:rFonts w:cstheme="minorHAnsi"/>
                <w:b w:val="0"/>
                <w:kern w:val="1"/>
                <w:sz w:val="20"/>
                <w:szCs w:val="20"/>
                <w:lang w:eastAsia="ar-SA"/>
              </w:rPr>
              <w:t>11.</w:t>
            </w:r>
          </w:p>
        </w:tc>
        <w:tc>
          <w:tcPr>
            <w:tcW w:w="2699" w:type="pct"/>
            <w:vAlign w:val="center"/>
          </w:tcPr>
          <w:p w:rsidR="009467FB" w:rsidRPr="009467FB" w:rsidRDefault="009467FB" w:rsidP="00AE7B03">
            <w:pPr>
              <w:pStyle w:val="Bezodstpw"/>
              <w:contextualSpacing/>
              <w:cnfStyle w:val="000000100000"/>
              <w:rPr>
                <w:rFonts w:asciiTheme="minorHAnsi" w:hAnsiTheme="minorHAnsi" w:cstheme="minorHAnsi"/>
                <w:bCs/>
                <w:kern w:val="1"/>
                <w:sz w:val="20"/>
                <w:szCs w:val="20"/>
                <w:lang w:eastAsia="ar-SA"/>
              </w:rPr>
            </w:pPr>
            <w:r w:rsidRPr="009467FB">
              <w:rPr>
                <w:rFonts w:asciiTheme="minorHAnsi" w:hAnsiTheme="minorHAnsi" w:cstheme="minorHAnsi"/>
                <w:bCs/>
                <w:kern w:val="1"/>
                <w:sz w:val="20"/>
                <w:szCs w:val="20"/>
                <w:lang w:eastAsia="ar-SA"/>
              </w:rPr>
              <w:t>Zakład Gospodarki Odpadami Komunalnymi w Rzędowie</w:t>
            </w:r>
          </w:p>
        </w:tc>
        <w:tc>
          <w:tcPr>
            <w:tcW w:w="1971" w:type="pct"/>
            <w:vAlign w:val="center"/>
          </w:tcPr>
          <w:p w:rsidR="009467FB" w:rsidRPr="009467FB" w:rsidRDefault="009467FB" w:rsidP="00CD7917">
            <w:pPr>
              <w:suppressAutoHyphens/>
              <w:spacing w:before="0" w:after="0"/>
              <w:contextualSpacing/>
              <w:jc w:val="center"/>
              <w:cnfStyle w:val="000000100000"/>
              <w:rPr>
                <w:rFonts w:cstheme="minorHAnsi"/>
                <w:kern w:val="1"/>
                <w:sz w:val="20"/>
                <w:szCs w:val="20"/>
                <w:lang w:eastAsia="ar-SA"/>
              </w:rPr>
            </w:pPr>
            <w:r w:rsidRPr="009467FB">
              <w:rPr>
                <w:rFonts w:cstheme="minorHAnsi"/>
                <w:kern w:val="1"/>
                <w:sz w:val="20"/>
                <w:szCs w:val="20"/>
                <w:lang w:eastAsia="ar-SA"/>
              </w:rPr>
              <w:t>Usługowa</w:t>
            </w:r>
          </w:p>
        </w:tc>
      </w:tr>
    </w:tbl>
    <w:p w:rsidR="009467FB" w:rsidRPr="00DB579A" w:rsidRDefault="009467FB" w:rsidP="009467FB">
      <w:pPr>
        <w:pStyle w:val="rdo"/>
      </w:pPr>
      <w:r w:rsidRPr="00DB579A">
        <w:t xml:space="preserve">Źródło: Opracowanie własne. Sporządzono na podstawie danych z Urzędu Gminy </w:t>
      </w:r>
      <w:r>
        <w:t>Tuczępy</w:t>
      </w:r>
    </w:p>
    <w:p w:rsidR="00AE7B03" w:rsidRDefault="00AE7B03" w:rsidP="00E56955">
      <w:r>
        <w:t xml:space="preserve">Zgodnie z danymi Urzędu Gminy Tuczępy na terenie gminy zarejestrowanych było w 2015 roku </w:t>
      </w:r>
      <w:r w:rsidR="00883B1C">
        <w:t>106 podmiotów gospodarczych</w:t>
      </w:r>
      <w:r w:rsidR="003A04AA">
        <w:t xml:space="preserve"> </w:t>
      </w:r>
      <w:r w:rsidR="00883B1C">
        <w:t xml:space="preserve">- czyli o 15 więcej niż w roku poprzednim. </w:t>
      </w:r>
    </w:p>
    <w:p w:rsidR="00883B1C" w:rsidRDefault="00883B1C" w:rsidP="00883B1C">
      <w:pPr>
        <w:pStyle w:val="Legenda"/>
      </w:pPr>
      <w:r>
        <w:t xml:space="preserve">Tabela </w:t>
      </w:r>
      <w:fldSimple w:instr=" SEQ Tabela \* ARABIC ">
        <w:r w:rsidR="007F1511">
          <w:rPr>
            <w:noProof/>
          </w:rPr>
          <w:t>24</w:t>
        </w:r>
      </w:fldSimple>
      <w:r w:rsidR="004D4C34">
        <w:t xml:space="preserve">. Liczba zarejestrowanych w poszczególnych miejscowościach gminy Tuczępy podmiotów gospodarczych </w:t>
      </w:r>
      <w:r w:rsidR="005C377C">
        <w:br/>
      </w:r>
      <w:r w:rsidR="004D4C34">
        <w:t xml:space="preserve">w latach 2014-2015. </w:t>
      </w:r>
    </w:p>
    <w:tbl>
      <w:tblPr>
        <w:tblStyle w:val="PlainTable1"/>
        <w:tblW w:w="5000" w:type="pct"/>
        <w:tblLook w:val="04A0"/>
      </w:tblPr>
      <w:tblGrid>
        <w:gridCol w:w="1225"/>
        <w:gridCol w:w="2259"/>
        <w:gridCol w:w="2902"/>
        <w:gridCol w:w="2902"/>
      </w:tblGrid>
      <w:tr w:rsidR="00883B1C" w:rsidRPr="00883B1C" w:rsidTr="00883B1C">
        <w:trPr>
          <w:cnfStyle w:val="100000000000"/>
          <w:trHeight w:val="535"/>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L.p.</w:t>
            </w:r>
          </w:p>
        </w:tc>
        <w:tc>
          <w:tcPr>
            <w:tcW w:w="1216" w:type="pct"/>
            <w:hideMark/>
          </w:tcPr>
          <w:p w:rsidR="00883B1C" w:rsidRPr="00883B1C" w:rsidRDefault="00883B1C" w:rsidP="00883B1C">
            <w:pPr>
              <w:spacing w:before="0" w:after="0"/>
              <w:contextualSpacing/>
              <w:jc w:val="center"/>
              <w:cnfStyle w:val="1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Miejscowość</w:t>
            </w:r>
          </w:p>
        </w:tc>
        <w:tc>
          <w:tcPr>
            <w:tcW w:w="1562" w:type="pct"/>
            <w:hideMark/>
          </w:tcPr>
          <w:p w:rsidR="00883B1C" w:rsidRPr="00883B1C" w:rsidRDefault="00883B1C" w:rsidP="00883B1C">
            <w:pPr>
              <w:spacing w:before="0" w:after="0"/>
              <w:contextualSpacing/>
              <w:jc w:val="center"/>
              <w:cnfStyle w:val="1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Liczba zarejestrowanych podmiotów gospodarczych na koniec 2014 r.</w:t>
            </w:r>
          </w:p>
        </w:tc>
        <w:tc>
          <w:tcPr>
            <w:tcW w:w="1562" w:type="pct"/>
            <w:hideMark/>
          </w:tcPr>
          <w:p w:rsidR="00883B1C" w:rsidRPr="00883B1C" w:rsidRDefault="00883B1C" w:rsidP="00883B1C">
            <w:pPr>
              <w:spacing w:before="0" w:after="0"/>
              <w:contextualSpacing/>
              <w:jc w:val="center"/>
              <w:cnfStyle w:val="1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Liczba zarejestrowanych podmiotów gospodarczych na koniec 2015 r.</w:t>
            </w:r>
          </w:p>
        </w:tc>
      </w:tr>
      <w:tr w:rsidR="00883B1C" w:rsidRPr="00883B1C" w:rsidTr="00883B1C">
        <w:trPr>
          <w:cnfStyle w:val="000000100000"/>
          <w:trHeight w:val="160"/>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1.</w:t>
            </w:r>
          </w:p>
        </w:tc>
        <w:tc>
          <w:tcPr>
            <w:tcW w:w="1216" w:type="pct"/>
            <w:hideMark/>
          </w:tcPr>
          <w:p w:rsidR="00883B1C" w:rsidRPr="00883B1C" w:rsidRDefault="00883B1C" w:rsidP="00883B1C">
            <w:pPr>
              <w:spacing w:before="0" w:after="0"/>
              <w:contextualSpacing/>
              <w:jc w:val="center"/>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Brzozówka</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2</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3</w:t>
            </w:r>
          </w:p>
        </w:tc>
      </w:tr>
      <w:tr w:rsidR="00883B1C" w:rsidRPr="00883B1C" w:rsidTr="00883B1C">
        <w:trPr>
          <w:trHeight w:val="70"/>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2.</w:t>
            </w:r>
          </w:p>
        </w:tc>
        <w:tc>
          <w:tcPr>
            <w:tcW w:w="1216" w:type="pct"/>
            <w:hideMark/>
          </w:tcPr>
          <w:p w:rsidR="00883B1C" w:rsidRPr="00883B1C" w:rsidRDefault="00883B1C" w:rsidP="00883B1C">
            <w:pPr>
              <w:spacing w:before="0" w:after="0"/>
              <w:contextualSpacing/>
              <w:jc w:val="center"/>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Chałupki</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1</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1</w:t>
            </w:r>
          </w:p>
        </w:tc>
      </w:tr>
      <w:tr w:rsidR="00883B1C" w:rsidRPr="00883B1C" w:rsidTr="00883B1C">
        <w:trPr>
          <w:cnfStyle w:val="000000100000"/>
          <w:trHeight w:val="83"/>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3.</w:t>
            </w:r>
          </w:p>
        </w:tc>
        <w:tc>
          <w:tcPr>
            <w:tcW w:w="1216" w:type="pct"/>
            <w:hideMark/>
          </w:tcPr>
          <w:p w:rsidR="00883B1C" w:rsidRPr="00883B1C" w:rsidRDefault="00883B1C" w:rsidP="00883B1C">
            <w:pPr>
              <w:spacing w:before="0" w:after="0"/>
              <w:contextualSpacing/>
              <w:jc w:val="center"/>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Dobrów</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0</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0</w:t>
            </w:r>
          </w:p>
        </w:tc>
      </w:tr>
      <w:tr w:rsidR="00883B1C" w:rsidRPr="00883B1C" w:rsidTr="00883B1C">
        <w:trPr>
          <w:trHeight w:val="70"/>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4.</w:t>
            </w:r>
          </w:p>
        </w:tc>
        <w:tc>
          <w:tcPr>
            <w:tcW w:w="1216" w:type="pct"/>
            <w:hideMark/>
          </w:tcPr>
          <w:p w:rsidR="00883B1C" w:rsidRPr="00883B1C" w:rsidRDefault="00883B1C" w:rsidP="00883B1C">
            <w:pPr>
              <w:spacing w:before="0" w:after="0"/>
              <w:contextualSpacing/>
              <w:jc w:val="center"/>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Góra</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9</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10</w:t>
            </w:r>
          </w:p>
        </w:tc>
      </w:tr>
      <w:tr w:rsidR="00883B1C" w:rsidRPr="00883B1C" w:rsidTr="00883B1C">
        <w:trPr>
          <w:cnfStyle w:val="000000100000"/>
          <w:trHeight w:val="70"/>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5.</w:t>
            </w:r>
          </w:p>
        </w:tc>
        <w:tc>
          <w:tcPr>
            <w:tcW w:w="1216" w:type="pct"/>
            <w:hideMark/>
          </w:tcPr>
          <w:p w:rsidR="00883B1C" w:rsidRPr="00883B1C" w:rsidRDefault="00883B1C" w:rsidP="00883B1C">
            <w:pPr>
              <w:spacing w:before="0" w:after="0"/>
              <w:contextualSpacing/>
              <w:jc w:val="center"/>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Grzymała</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2</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4</w:t>
            </w:r>
          </w:p>
        </w:tc>
      </w:tr>
      <w:tr w:rsidR="00883B1C" w:rsidRPr="00883B1C" w:rsidTr="00883B1C">
        <w:trPr>
          <w:trHeight w:val="70"/>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6.</w:t>
            </w:r>
          </w:p>
        </w:tc>
        <w:tc>
          <w:tcPr>
            <w:tcW w:w="1216" w:type="pct"/>
            <w:hideMark/>
          </w:tcPr>
          <w:p w:rsidR="00883B1C" w:rsidRPr="00883B1C" w:rsidRDefault="00883B1C" w:rsidP="00883B1C">
            <w:pPr>
              <w:spacing w:before="0" w:after="0"/>
              <w:contextualSpacing/>
              <w:jc w:val="center"/>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Januszkowice</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3</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3</w:t>
            </w:r>
          </w:p>
        </w:tc>
      </w:tr>
      <w:tr w:rsidR="00883B1C" w:rsidRPr="00883B1C" w:rsidTr="00883B1C">
        <w:trPr>
          <w:cnfStyle w:val="000000100000"/>
          <w:trHeight w:val="70"/>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7.</w:t>
            </w:r>
          </w:p>
        </w:tc>
        <w:tc>
          <w:tcPr>
            <w:tcW w:w="1216" w:type="pct"/>
            <w:hideMark/>
          </w:tcPr>
          <w:p w:rsidR="00883B1C" w:rsidRPr="00883B1C" w:rsidRDefault="00883B1C" w:rsidP="00883B1C">
            <w:pPr>
              <w:spacing w:before="0" w:after="0"/>
              <w:contextualSpacing/>
              <w:jc w:val="center"/>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Jarosławice</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7</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7</w:t>
            </w:r>
          </w:p>
        </w:tc>
      </w:tr>
      <w:tr w:rsidR="00883B1C" w:rsidRPr="00883B1C" w:rsidTr="00883B1C">
        <w:trPr>
          <w:trHeight w:val="70"/>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8.</w:t>
            </w:r>
          </w:p>
        </w:tc>
        <w:tc>
          <w:tcPr>
            <w:tcW w:w="1216" w:type="pct"/>
            <w:hideMark/>
          </w:tcPr>
          <w:p w:rsidR="00883B1C" w:rsidRPr="00883B1C" w:rsidRDefault="00883B1C" w:rsidP="00883B1C">
            <w:pPr>
              <w:spacing w:before="0" w:after="0"/>
              <w:contextualSpacing/>
              <w:jc w:val="center"/>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Kargów</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6</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6</w:t>
            </w:r>
          </w:p>
        </w:tc>
      </w:tr>
      <w:tr w:rsidR="00883B1C" w:rsidRPr="00883B1C" w:rsidTr="00883B1C">
        <w:trPr>
          <w:cnfStyle w:val="000000100000"/>
          <w:trHeight w:val="70"/>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9.</w:t>
            </w:r>
          </w:p>
        </w:tc>
        <w:tc>
          <w:tcPr>
            <w:tcW w:w="1216" w:type="pct"/>
            <w:hideMark/>
          </w:tcPr>
          <w:p w:rsidR="00883B1C" w:rsidRPr="00883B1C" w:rsidRDefault="00883B1C" w:rsidP="00883B1C">
            <w:pPr>
              <w:spacing w:before="0" w:after="0"/>
              <w:contextualSpacing/>
              <w:jc w:val="center"/>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Nieci</w:t>
            </w:r>
            <w:r w:rsidR="00E52502">
              <w:rPr>
                <w:rFonts w:eastAsia="Times New Roman" w:cstheme="minorHAnsi"/>
                <w:color w:val="000000"/>
                <w:sz w:val="20"/>
                <w:szCs w:val="20"/>
                <w:lang w:eastAsia="pl-PL"/>
              </w:rPr>
              <w:t>e</w:t>
            </w:r>
            <w:r w:rsidRPr="00883B1C">
              <w:rPr>
                <w:rFonts w:eastAsia="Times New Roman" w:cstheme="minorHAnsi"/>
                <w:color w:val="000000"/>
                <w:sz w:val="20"/>
                <w:szCs w:val="20"/>
                <w:lang w:eastAsia="pl-PL"/>
              </w:rPr>
              <w:t>sławice</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6</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6</w:t>
            </w:r>
          </w:p>
        </w:tc>
      </w:tr>
      <w:tr w:rsidR="00883B1C" w:rsidRPr="00883B1C" w:rsidTr="00883B1C">
        <w:trPr>
          <w:trHeight w:val="70"/>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10.</w:t>
            </w:r>
          </w:p>
        </w:tc>
        <w:tc>
          <w:tcPr>
            <w:tcW w:w="1216" w:type="pct"/>
            <w:hideMark/>
          </w:tcPr>
          <w:p w:rsidR="00883B1C" w:rsidRPr="00883B1C" w:rsidRDefault="00883B1C" w:rsidP="00883B1C">
            <w:pPr>
              <w:spacing w:before="0" w:after="0"/>
              <w:contextualSpacing/>
              <w:jc w:val="center"/>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Niziny</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28</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35</w:t>
            </w:r>
          </w:p>
        </w:tc>
      </w:tr>
      <w:tr w:rsidR="00883B1C" w:rsidRPr="00883B1C" w:rsidTr="00883B1C">
        <w:trPr>
          <w:cnfStyle w:val="000000100000"/>
          <w:trHeight w:val="70"/>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11.</w:t>
            </w:r>
          </w:p>
        </w:tc>
        <w:tc>
          <w:tcPr>
            <w:tcW w:w="1216" w:type="pct"/>
            <w:hideMark/>
          </w:tcPr>
          <w:p w:rsidR="00883B1C" w:rsidRPr="00883B1C" w:rsidRDefault="00883B1C" w:rsidP="00883B1C">
            <w:pPr>
              <w:spacing w:before="0" w:after="0"/>
              <w:contextualSpacing/>
              <w:jc w:val="center"/>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Podlesie</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1</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2</w:t>
            </w:r>
          </w:p>
        </w:tc>
      </w:tr>
      <w:tr w:rsidR="00883B1C" w:rsidRPr="00883B1C" w:rsidTr="00883B1C">
        <w:trPr>
          <w:trHeight w:val="70"/>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12.</w:t>
            </w:r>
          </w:p>
        </w:tc>
        <w:tc>
          <w:tcPr>
            <w:tcW w:w="1216" w:type="pct"/>
            <w:hideMark/>
          </w:tcPr>
          <w:p w:rsidR="00883B1C" w:rsidRPr="00883B1C" w:rsidRDefault="00883B1C" w:rsidP="00883B1C">
            <w:pPr>
              <w:spacing w:before="0" w:after="0"/>
              <w:contextualSpacing/>
              <w:jc w:val="center"/>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Rzędów</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1</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1</w:t>
            </w:r>
          </w:p>
        </w:tc>
      </w:tr>
      <w:tr w:rsidR="00883B1C" w:rsidRPr="00883B1C" w:rsidTr="00883B1C">
        <w:trPr>
          <w:cnfStyle w:val="000000100000"/>
          <w:trHeight w:val="70"/>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13.</w:t>
            </w:r>
          </w:p>
        </w:tc>
        <w:tc>
          <w:tcPr>
            <w:tcW w:w="1216" w:type="pct"/>
            <w:hideMark/>
          </w:tcPr>
          <w:p w:rsidR="00883B1C" w:rsidRPr="00883B1C" w:rsidRDefault="00883B1C" w:rsidP="00883B1C">
            <w:pPr>
              <w:spacing w:before="0" w:after="0"/>
              <w:contextualSpacing/>
              <w:jc w:val="center"/>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Sieczków</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4</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4</w:t>
            </w:r>
          </w:p>
        </w:tc>
      </w:tr>
      <w:tr w:rsidR="00883B1C" w:rsidRPr="00883B1C" w:rsidTr="00883B1C">
        <w:trPr>
          <w:trHeight w:val="70"/>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14.</w:t>
            </w:r>
          </w:p>
        </w:tc>
        <w:tc>
          <w:tcPr>
            <w:tcW w:w="1216" w:type="pct"/>
            <w:hideMark/>
          </w:tcPr>
          <w:p w:rsidR="00883B1C" w:rsidRPr="00883B1C" w:rsidRDefault="00883B1C" w:rsidP="00883B1C">
            <w:pPr>
              <w:spacing w:before="0" w:after="0"/>
              <w:contextualSpacing/>
              <w:jc w:val="center"/>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Tuczępy</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20</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23</w:t>
            </w:r>
          </w:p>
        </w:tc>
      </w:tr>
      <w:tr w:rsidR="00883B1C" w:rsidRPr="00883B1C" w:rsidTr="00883B1C">
        <w:trPr>
          <w:cnfStyle w:val="000000100000"/>
          <w:trHeight w:val="70"/>
        </w:trPr>
        <w:tc>
          <w:tcPr>
            <w:cnfStyle w:val="001000000000"/>
            <w:tcW w:w="660" w:type="pct"/>
            <w:hideMark/>
          </w:tcPr>
          <w:p w:rsidR="00883B1C" w:rsidRPr="00883B1C" w:rsidRDefault="00883B1C" w:rsidP="00883B1C">
            <w:pPr>
              <w:spacing w:before="0" w:after="0"/>
              <w:contextualSpacing/>
              <w:jc w:val="center"/>
              <w:rPr>
                <w:rFonts w:eastAsia="Times New Roman" w:cstheme="minorHAnsi"/>
                <w:color w:val="000000"/>
                <w:sz w:val="20"/>
                <w:szCs w:val="20"/>
                <w:lang w:eastAsia="pl-PL"/>
              </w:rPr>
            </w:pPr>
            <w:r w:rsidRPr="00883B1C">
              <w:rPr>
                <w:rFonts w:eastAsia="Times New Roman" w:cstheme="minorHAnsi"/>
                <w:color w:val="000000"/>
                <w:sz w:val="20"/>
                <w:szCs w:val="20"/>
                <w:lang w:eastAsia="pl-PL"/>
              </w:rPr>
              <w:t>15.</w:t>
            </w:r>
          </w:p>
        </w:tc>
        <w:tc>
          <w:tcPr>
            <w:tcW w:w="1216" w:type="pct"/>
            <w:hideMark/>
          </w:tcPr>
          <w:p w:rsidR="00883B1C" w:rsidRPr="00883B1C" w:rsidRDefault="00883B1C" w:rsidP="00883B1C">
            <w:pPr>
              <w:spacing w:before="0" w:after="0"/>
              <w:contextualSpacing/>
              <w:jc w:val="center"/>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Wierzbica</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1</w:t>
            </w:r>
          </w:p>
        </w:tc>
        <w:tc>
          <w:tcPr>
            <w:tcW w:w="1562" w:type="pct"/>
            <w:hideMark/>
          </w:tcPr>
          <w:p w:rsidR="00883B1C" w:rsidRPr="00883B1C" w:rsidRDefault="00883B1C" w:rsidP="00883B1C">
            <w:pPr>
              <w:spacing w:before="0" w:after="0"/>
              <w:contextualSpacing/>
              <w:jc w:val="right"/>
              <w:cnfStyle w:val="0000001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1</w:t>
            </w:r>
          </w:p>
        </w:tc>
      </w:tr>
      <w:tr w:rsidR="00883B1C" w:rsidRPr="00883B1C" w:rsidTr="00883B1C">
        <w:trPr>
          <w:trHeight w:val="70"/>
        </w:trPr>
        <w:tc>
          <w:tcPr>
            <w:cnfStyle w:val="001000000000"/>
            <w:tcW w:w="1876" w:type="pct"/>
            <w:gridSpan w:val="2"/>
            <w:hideMark/>
          </w:tcPr>
          <w:p w:rsidR="00883B1C" w:rsidRPr="00883B1C" w:rsidRDefault="00883B1C" w:rsidP="00883B1C">
            <w:pPr>
              <w:spacing w:before="0" w:after="0"/>
              <w:contextualSpacing/>
              <w:jc w:val="right"/>
              <w:rPr>
                <w:rFonts w:eastAsia="Times New Roman" w:cstheme="minorHAnsi"/>
                <w:color w:val="000000"/>
                <w:sz w:val="20"/>
                <w:szCs w:val="20"/>
                <w:lang w:eastAsia="pl-PL"/>
              </w:rPr>
            </w:pPr>
            <w:r w:rsidRPr="00883B1C">
              <w:rPr>
                <w:rFonts w:eastAsia="Times New Roman" w:cstheme="minorHAnsi"/>
                <w:color w:val="000000"/>
                <w:sz w:val="20"/>
                <w:szCs w:val="20"/>
                <w:lang w:eastAsia="pl-PL"/>
              </w:rPr>
              <w:t>Razem:</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91</w:t>
            </w:r>
          </w:p>
        </w:tc>
        <w:tc>
          <w:tcPr>
            <w:tcW w:w="1562" w:type="pct"/>
            <w:hideMark/>
          </w:tcPr>
          <w:p w:rsidR="00883B1C" w:rsidRPr="00883B1C" w:rsidRDefault="00883B1C" w:rsidP="00883B1C">
            <w:pPr>
              <w:spacing w:before="0" w:after="0"/>
              <w:contextualSpacing/>
              <w:jc w:val="right"/>
              <w:cnfStyle w:val="000000000000"/>
              <w:rPr>
                <w:rFonts w:eastAsia="Times New Roman" w:cstheme="minorHAnsi"/>
                <w:color w:val="000000"/>
                <w:sz w:val="20"/>
                <w:szCs w:val="20"/>
                <w:lang w:eastAsia="pl-PL"/>
              </w:rPr>
            </w:pPr>
            <w:r w:rsidRPr="00883B1C">
              <w:rPr>
                <w:rFonts w:eastAsia="Times New Roman" w:cstheme="minorHAnsi"/>
                <w:color w:val="000000"/>
                <w:sz w:val="20"/>
                <w:szCs w:val="20"/>
                <w:lang w:eastAsia="pl-PL"/>
              </w:rPr>
              <w:t>106</w:t>
            </w:r>
          </w:p>
        </w:tc>
      </w:tr>
    </w:tbl>
    <w:p w:rsidR="00883B1C" w:rsidRPr="00DB579A" w:rsidRDefault="00883B1C" w:rsidP="00883B1C">
      <w:pPr>
        <w:pStyle w:val="rdo"/>
      </w:pPr>
      <w:r w:rsidRPr="00DB579A">
        <w:t xml:space="preserve">Źródło: Opracowanie własne. Sporządzono na podstawie danych z Urzędu Gminy </w:t>
      </w:r>
      <w:r>
        <w:t>Tuczępy</w:t>
      </w:r>
    </w:p>
    <w:p w:rsidR="00AE7B03" w:rsidRDefault="00394719" w:rsidP="00E56955">
      <w:r>
        <w:br w:type="column"/>
      </w:r>
      <w:r w:rsidR="00883B1C" w:rsidRPr="00CE6753">
        <w:rPr>
          <w:noProof/>
          <w:lang w:eastAsia="pl-PL"/>
        </w:rPr>
        <w:lastRenderedPageBreak/>
        <w:drawing>
          <wp:anchor distT="0" distB="0" distL="114300" distR="114300" simplePos="0" relativeHeight="251785216" behindDoc="0" locked="0" layoutInCell="1" allowOverlap="1">
            <wp:simplePos x="0" y="0"/>
            <wp:positionH relativeFrom="margin">
              <wp:align>left</wp:align>
            </wp:positionH>
            <wp:positionV relativeFrom="paragraph">
              <wp:posOffset>151765</wp:posOffset>
            </wp:positionV>
            <wp:extent cx="409575" cy="409575"/>
            <wp:effectExtent l="0" t="0" r="9525" b="9525"/>
            <wp:wrapSquare wrapText="bothSides"/>
            <wp:docPr id="110" name="Obraz 110"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sidR="00883B1C">
        <w:t>W 2015 roku najwięcej zarejestrowanych</w:t>
      </w:r>
      <w:r>
        <w:t xml:space="preserve"> podmiotów gospodarczych było w </w:t>
      </w:r>
      <w:r w:rsidR="00883B1C">
        <w:t xml:space="preserve">miejscowościach: </w:t>
      </w:r>
      <w:r w:rsidR="00883B1C" w:rsidRPr="00883B1C">
        <w:rPr>
          <w:b/>
          <w:i/>
        </w:rPr>
        <w:t>Niziny</w:t>
      </w:r>
      <w:r w:rsidR="00883B1C">
        <w:t xml:space="preserve"> (35), </w:t>
      </w:r>
      <w:r w:rsidR="00883B1C" w:rsidRPr="00883B1C">
        <w:rPr>
          <w:b/>
          <w:i/>
        </w:rPr>
        <w:t>Tuczępy</w:t>
      </w:r>
      <w:r w:rsidR="00883B1C">
        <w:t xml:space="preserve"> (23) oraz </w:t>
      </w:r>
      <w:r w:rsidR="00883B1C" w:rsidRPr="00883B1C">
        <w:rPr>
          <w:b/>
          <w:i/>
        </w:rPr>
        <w:t>Góra</w:t>
      </w:r>
      <w:r w:rsidR="00883B1C">
        <w:t xml:space="preserve"> (10). Najmniejsza liczba przedsiębiorstw zarejestrowana była w miejscowościach </w:t>
      </w:r>
      <w:r w:rsidR="00883B1C" w:rsidRPr="00883B1C">
        <w:rPr>
          <w:b/>
          <w:i/>
        </w:rPr>
        <w:t>Dobrów</w:t>
      </w:r>
      <w:r w:rsidR="00883B1C">
        <w:t xml:space="preserve"> (0), </w:t>
      </w:r>
      <w:r w:rsidR="00883B1C" w:rsidRPr="00883B1C">
        <w:rPr>
          <w:b/>
          <w:i/>
        </w:rPr>
        <w:t>Wierzbica</w:t>
      </w:r>
      <w:r w:rsidR="00883B1C">
        <w:t xml:space="preserve"> (1), </w:t>
      </w:r>
      <w:r w:rsidR="00883B1C" w:rsidRPr="00883B1C">
        <w:rPr>
          <w:b/>
          <w:i/>
        </w:rPr>
        <w:t>Rzędów</w:t>
      </w:r>
      <w:r w:rsidR="00883B1C">
        <w:t xml:space="preserve"> (1) oraz </w:t>
      </w:r>
      <w:r w:rsidR="00883B1C" w:rsidRPr="00883B1C">
        <w:rPr>
          <w:b/>
          <w:i/>
        </w:rPr>
        <w:t>Chałupki</w:t>
      </w:r>
      <w:r w:rsidR="00883B1C">
        <w:t xml:space="preserve"> (1).  </w:t>
      </w:r>
    </w:p>
    <w:p w:rsidR="00883B1C" w:rsidRDefault="00883B1C" w:rsidP="00883B1C">
      <w:pPr>
        <w:pStyle w:val="Legenda"/>
      </w:pPr>
      <w:r>
        <w:t xml:space="preserve">Wykres </w:t>
      </w:r>
      <w:fldSimple w:instr=" SEQ Wykres \* ARABIC ">
        <w:r w:rsidR="007F1511">
          <w:rPr>
            <w:noProof/>
          </w:rPr>
          <w:t>31</w:t>
        </w:r>
      </w:fldSimple>
      <w:r>
        <w:t xml:space="preserve">. Liczba podmiotów gospodarczych w poszczególnych miejscowościach w gminie Tuczępy w 2015 roku. </w:t>
      </w:r>
    </w:p>
    <w:p w:rsidR="00883B1C" w:rsidRDefault="00883B1C" w:rsidP="00E56955">
      <w:r>
        <w:rPr>
          <w:noProof/>
          <w:lang w:eastAsia="pl-PL"/>
        </w:rPr>
        <w:drawing>
          <wp:inline distT="0" distB="0" distL="0" distR="0">
            <wp:extent cx="6000750" cy="1981200"/>
            <wp:effectExtent l="0" t="0" r="0" b="0"/>
            <wp:docPr id="107" name="Wykres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83B1C" w:rsidRPr="00DB579A" w:rsidRDefault="00883B1C" w:rsidP="00883B1C">
      <w:pPr>
        <w:pStyle w:val="rdo"/>
      </w:pPr>
      <w:r w:rsidRPr="00DB579A">
        <w:t xml:space="preserve">Źródło: Opracowanie własne. Sporządzono na podstawie danych z Urzędu Gminy </w:t>
      </w:r>
      <w:r>
        <w:t>Tuczępy</w:t>
      </w:r>
    </w:p>
    <w:p w:rsidR="00E56955" w:rsidRPr="00E56955" w:rsidRDefault="00253DFF" w:rsidP="00E56955">
      <w:r>
        <w:rPr>
          <w:noProof/>
          <w:lang w:eastAsia="pl-PL"/>
        </w:rPr>
        <w:drawing>
          <wp:anchor distT="0" distB="0" distL="114300" distR="114300" simplePos="0" relativeHeight="251718656" behindDoc="0" locked="0" layoutInCell="1" allowOverlap="1">
            <wp:simplePos x="0" y="0"/>
            <wp:positionH relativeFrom="margin">
              <wp:align>left</wp:align>
            </wp:positionH>
            <wp:positionV relativeFrom="paragraph">
              <wp:posOffset>253365</wp:posOffset>
            </wp:positionV>
            <wp:extent cx="323850" cy="323850"/>
            <wp:effectExtent l="0" t="0" r="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ork9.png"/>
                    <pic:cNvPicPr/>
                  </pic:nvPicPr>
                  <pic:blipFill>
                    <a:blip r:embed="rId75"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850" cy="323850"/>
                    </a:xfrm>
                    <a:prstGeom prst="rect">
                      <a:avLst/>
                    </a:prstGeom>
                  </pic:spPr>
                </pic:pic>
              </a:graphicData>
            </a:graphic>
          </wp:anchor>
        </w:drawing>
      </w:r>
    </w:p>
    <w:p w:rsidR="00F429C3" w:rsidRPr="00E547F8" w:rsidRDefault="00E57E3D" w:rsidP="00E547F8">
      <w:pPr>
        <w:pStyle w:val="Nagwek2"/>
        <w:ind w:left="1440" w:hanging="589"/>
        <w:rPr>
          <w:b/>
          <w:sz w:val="28"/>
          <w:szCs w:val="28"/>
        </w:rPr>
      </w:pPr>
      <w:bookmarkStart w:id="27" w:name="_Toc465166770"/>
      <w:r w:rsidRPr="00E547F8">
        <w:rPr>
          <w:b/>
          <w:sz w:val="28"/>
          <w:szCs w:val="28"/>
        </w:rPr>
        <w:t xml:space="preserve">6.2. </w:t>
      </w:r>
      <w:r w:rsidR="00F429C3" w:rsidRPr="00E547F8">
        <w:rPr>
          <w:b/>
          <w:sz w:val="28"/>
          <w:szCs w:val="28"/>
        </w:rPr>
        <w:t>Rolnictwo</w:t>
      </w:r>
      <w:bookmarkEnd w:id="27"/>
    </w:p>
    <w:p w:rsidR="00E547F8" w:rsidRDefault="00E547F8" w:rsidP="003008A5">
      <w:pPr>
        <w:rPr>
          <w:rFonts w:cs="Arial"/>
          <w:noProof/>
        </w:rPr>
      </w:pPr>
    </w:p>
    <w:p w:rsidR="00544600" w:rsidRPr="00AF1FBD" w:rsidRDefault="00544600" w:rsidP="003008A5">
      <w:pPr>
        <w:rPr>
          <w:rFonts w:cs="Arial"/>
          <w:noProof/>
        </w:rPr>
      </w:pPr>
      <w:r w:rsidRPr="00CF200B">
        <w:rPr>
          <w:rFonts w:cs="Arial"/>
          <w:noProof/>
        </w:rPr>
        <w:t xml:space="preserve">Gmina </w:t>
      </w:r>
      <w:r>
        <w:rPr>
          <w:rFonts w:cs="Arial"/>
          <w:noProof/>
        </w:rPr>
        <w:t>Tuczępy</w:t>
      </w:r>
      <w:r w:rsidRPr="00CF200B">
        <w:rPr>
          <w:rFonts w:cs="Arial"/>
          <w:noProof/>
        </w:rPr>
        <w:t xml:space="preserve"> jest gminą </w:t>
      </w:r>
      <w:r w:rsidRPr="003E2806">
        <w:t>o charakterze rolniczo - przemysłowym</w:t>
      </w:r>
      <w:r w:rsidRPr="00CF200B">
        <w:rPr>
          <w:rFonts w:cs="Arial"/>
          <w:noProof/>
        </w:rPr>
        <w:t xml:space="preserve">. </w:t>
      </w:r>
      <w:r w:rsidRPr="00AB5EA8">
        <w:t>Występują tu niezbyt korzystne warunki glebowe dla rozwoju rolnictwa</w:t>
      </w:r>
      <w:r w:rsidRPr="00AB5EA8">
        <w:rPr>
          <w:rFonts w:cs="Arial"/>
          <w:noProof/>
        </w:rPr>
        <w:t>.</w:t>
      </w:r>
      <w:r w:rsidRPr="00CF200B">
        <w:rPr>
          <w:rFonts w:cs="Arial"/>
          <w:noProof/>
        </w:rPr>
        <w:t xml:space="preserve"> </w:t>
      </w:r>
      <w:r w:rsidR="00AF1FBD">
        <w:rPr>
          <w:rFonts w:cs="Arial"/>
          <w:noProof/>
        </w:rPr>
        <w:t>N</w:t>
      </w:r>
      <w:r w:rsidR="00F912AB">
        <w:rPr>
          <w:rFonts w:cs="Arial"/>
          <w:noProof/>
        </w:rPr>
        <w:t>a terenie g</w:t>
      </w:r>
      <w:r w:rsidRPr="0088120D">
        <w:rPr>
          <w:rFonts w:cs="Arial"/>
          <w:noProof/>
        </w:rPr>
        <w:t>miny przeważa</w:t>
      </w:r>
      <w:r w:rsidR="00F912AB">
        <w:rPr>
          <w:rFonts w:cs="Arial"/>
          <w:noProof/>
        </w:rPr>
        <w:t>ją gleby w </w:t>
      </w:r>
      <w:r w:rsidRPr="0088120D">
        <w:rPr>
          <w:rFonts w:cs="Arial"/>
          <w:noProof/>
        </w:rPr>
        <w:t xml:space="preserve">klasach </w:t>
      </w:r>
      <w:r w:rsidR="00AF1FBD">
        <w:rPr>
          <w:rFonts w:cs="Arial"/>
          <w:noProof/>
        </w:rPr>
        <w:t>IV, IVa i IVb.</w:t>
      </w:r>
    </w:p>
    <w:p w:rsidR="00544600" w:rsidRPr="00AF1FBD" w:rsidRDefault="00AF1FBD" w:rsidP="00AF1FBD">
      <w:pPr>
        <w:pStyle w:val="Legenda"/>
      </w:pPr>
      <w:r w:rsidRPr="00AF1FBD">
        <w:t xml:space="preserve">Wykres </w:t>
      </w:r>
      <w:fldSimple w:instr=" SEQ Wykres \* ARABIC ">
        <w:r w:rsidR="007F1511">
          <w:rPr>
            <w:noProof/>
          </w:rPr>
          <w:t>32</w:t>
        </w:r>
      </w:fldSimple>
      <w:r w:rsidRPr="00AF1FBD">
        <w:t xml:space="preserve">. </w:t>
      </w:r>
      <w:r w:rsidR="00544600" w:rsidRPr="00AF1FBD">
        <w:t>Struktura klasowa gleb w Gminie Tuczępy</w:t>
      </w:r>
      <w:r>
        <w:t>.</w:t>
      </w:r>
    </w:p>
    <w:p w:rsidR="00544600" w:rsidRDefault="00544600" w:rsidP="00544600">
      <w:pPr>
        <w:spacing w:line="360" w:lineRule="auto"/>
        <w:rPr>
          <w:rFonts w:asciiTheme="majorHAnsi" w:hAnsiTheme="majorHAnsi"/>
          <w:b/>
          <w:bCs/>
          <w:sz w:val="20"/>
          <w:szCs w:val="20"/>
        </w:rPr>
      </w:pPr>
      <w:r w:rsidRPr="00CD71C5">
        <w:rPr>
          <w:rFonts w:asciiTheme="majorHAnsi" w:hAnsiTheme="majorHAnsi"/>
          <w:b/>
          <w:bCs/>
          <w:noProof/>
          <w:sz w:val="20"/>
          <w:szCs w:val="20"/>
          <w:lang w:eastAsia="pl-PL"/>
        </w:rPr>
        <w:drawing>
          <wp:inline distT="0" distB="0" distL="0" distR="0">
            <wp:extent cx="6010275" cy="2266950"/>
            <wp:effectExtent l="0" t="0" r="0" b="0"/>
            <wp:docPr id="99"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44600" w:rsidRDefault="00544600" w:rsidP="00AF1FBD">
      <w:pPr>
        <w:pStyle w:val="rdo"/>
      </w:pPr>
      <w:r w:rsidRPr="00BA2A01">
        <w:t>Źródło: Opracowanie własne. Sporządzono na podstawie danych z Urzędu Gminy Tuczępy</w:t>
      </w:r>
    </w:p>
    <w:p w:rsidR="00544600" w:rsidRPr="00BA2A01" w:rsidRDefault="00394719" w:rsidP="00AF1FBD">
      <w:r>
        <w:br w:type="column"/>
      </w:r>
      <w:r w:rsidR="00544600" w:rsidRPr="00BA2A01">
        <w:lastRenderedPageBreak/>
        <w:t xml:space="preserve">Gmina Tuczępy zajmuje powierzchnię </w:t>
      </w:r>
      <w:r w:rsidR="00544600" w:rsidRPr="00BA2A01">
        <w:rPr>
          <w:rFonts w:cs="Tahoma"/>
          <w:szCs w:val="16"/>
        </w:rPr>
        <w:t>8 362</w:t>
      </w:r>
      <w:r w:rsidR="00544600" w:rsidRPr="00BA2A01">
        <w:t xml:space="preserve"> ha. Użytki rolne zajmują </w:t>
      </w:r>
      <w:r w:rsidR="00544600" w:rsidRPr="00BA2A01">
        <w:rPr>
          <w:rFonts w:cs="Tahoma"/>
          <w:szCs w:val="16"/>
        </w:rPr>
        <w:t>4 632,55</w:t>
      </w:r>
      <w:r w:rsidR="00544600" w:rsidRPr="00BA2A01">
        <w:rPr>
          <w:rFonts w:ascii="Tahoma" w:hAnsi="Tahoma" w:cs="Tahoma"/>
          <w:szCs w:val="16"/>
        </w:rPr>
        <w:t xml:space="preserve"> </w:t>
      </w:r>
      <w:r>
        <w:t>ha, natomiast lasy i </w:t>
      </w:r>
      <w:r w:rsidR="00544600" w:rsidRPr="00BA2A01">
        <w:t xml:space="preserve">grunty leśne stanowią </w:t>
      </w:r>
      <w:r w:rsidR="00544600" w:rsidRPr="00BA2A01">
        <w:rPr>
          <w:rFonts w:cs="Tahoma"/>
          <w:szCs w:val="16"/>
        </w:rPr>
        <w:t>206,41</w:t>
      </w:r>
      <w:r w:rsidR="00544600" w:rsidRPr="00BA2A01">
        <w:rPr>
          <w:sz w:val="32"/>
        </w:rPr>
        <w:t xml:space="preserve"> </w:t>
      </w:r>
      <w:r w:rsidR="00544600" w:rsidRPr="00BA2A01">
        <w:t xml:space="preserve">ha. Grunty zabudowane i zurbanizowane, pod wodami oraz pozostałe grunty i nieużytki </w:t>
      </w:r>
      <w:r w:rsidR="00544600" w:rsidRPr="00DA1A18">
        <w:t xml:space="preserve">stanowią </w:t>
      </w:r>
      <w:r w:rsidR="00544600" w:rsidRPr="00DA1A18">
        <w:rPr>
          <w:rFonts w:cs="Tahoma"/>
          <w:szCs w:val="16"/>
        </w:rPr>
        <w:t>2 475,88</w:t>
      </w:r>
      <w:r w:rsidR="00544600" w:rsidRPr="00DA1A18">
        <w:rPr>
          <w:sz w:val="32"/>
        </w:rPr>
        <w:t xml:space="preserve"> </w:t>
      </w:r>
      <w:r w:rsidR="00544600" w:rsidRPr="00DA1A18">
        <w:t xml:space="preserve">ha. </w:t>
      </w:r>
      <w:r w:rsidR="00544600" w:rsidRPr="003D784F">
        <w:t>Prawdziwym bogactwem gminy</w:t>
      </w:r>
      <w:r w:rsidR="00544600">
        <w:t xml:space="preserve"> Tuczępy są lasy i grunty leśne</w:t>
      </w:r>
      <w:r w:rsidR="00544600" w:rsidRPr="003D784F">
        <w:t>. Występują tutaj różne gatunki drzew (</w:t>
      </w:r>
      <w:r w:rsidR="00544600">
        <w:t>sosna, brzoza, akacja, olcha</w:t>
      </w:r>
      <w:r w:rsidR="00544600" w:rsidRPr="003D784F">
        <w:t>), tworząc duże kompleksy lasów mieszanych bogatych w runo leśne.</w:t>
      </w:r>
      <w:r w:rsidR="00544600">
        <w:t xml:space="preserve"> </w:t>
      </w:r>
      <w:r w:rsidR="00544600" w:rsidRPr="00DA1A18">
        <w:t>Wskaźnik</w:t>
      </w:r>
      <w:r w:rsidR="00F912AB">
        <w:t xml:space="preserve"> lesistości dla g</w:t>
      </w:r>
      <w:r w:rsidR="00544600" w:rsidRPr="00BA2A01">
        <w:t xml:space="preserve">miny Tuczępy wynosi 25,5% i jest wyższy niż wskaźnik lesistości dla powiatu buskiego, który kształtuje się na poziomie 10,8% i niewiele niższy niż dla województwa świętokrzyskiego, który wynosi 28,2%. </w:t>
      </w:r>
    </w:p>
    <w:p w:rsidR="00544600" w:rsidRPr="00BA2A01" w:rsidRDefault="00544600" w:rsidP="00AF1FBD">
      <w:r w:rsidRPr="00BA2A01">
        <w:t>Użytki rol</w:t>
      </w:r>
      <w:r w:rsidR="00F912AB">
        <w:t>ne stanowią 55,40% powierzchni g</w:t>
      </w:r>
      <w:r w:rsidRPr="00BA2A01">
        <w:t>miny. Największą powierzchnię użytków rolnych zajmujących powierzchnię 4</w:t>
      </w:r>
      <w:r>
        <w:t xml:space="preserve"> </w:t>
      </w:r>
      <w:r w:rsidRPr="00BA2A01">
        <w:t>633 ha stanowią grunty orne 3</w:t>
      </w:r>
      <w:r>
        <w:t xml:space="preserve"> </w:t>
      </w:r>
      <w:r w:rsidRPr="00BA2A01">
        <w:t>792 ha. Sady stanowią 162 ha, łąki stanowią 1 175 ha wszystkich użytków rolnych, natomiast pastwiska 206 ha. Grunty rolne zabudowane zajmują powierzchnię 2 476</w:t>
      </w:r>
      <w:r>
        <w:t xml:space="preserve"> ha. </w:t>
      </w:r>
    </w:p>
    <w:p w:rsidR="00544600" w:rsidRPr="00AF1FBD" w:rsidRDefault="00AF1FBD" w:rsidP="00AF1FBD">
      <w:pPr>
        <w:pStyle w:val="Legenda"/>
      </w:pPr>
      <w:r w:rsidRPr="00AF1FBD">
        <w:t xml:space="preserve">Tabela </w:t>
      </w:r>
      <w:fldSimple w:instr=" SEQ Tabela \* ARABIC ">
        <w:r w:rsidR="007F1511">
          <w:rPr>
            <w:noProof/>
          </w:rPr>
          <w:t>25</w:t>
        </w:r>
      </w:fldSimple>
      <w:r w:rsidRPr="00AF1FBD">
        <w:t xml:space="preserve">. </w:t>
      </w:r>
      <w:r w:rsidR="00544600" w:rsidRPr="00AF1FBD">
        <w:t>Użytkowanie gruntów w Gminie Tuczępy</w:t>
      </w:r>
    </w:p>
    <w:tbl>
      <w:tblPr>
        <w:tblStyle w:val="PlainTable1"/>
        <w:tblW w:w="9322" w:type="dxa"/>
        <w:tblLayout w:type="fixed"/>
        <w:tblLook w:val="04A0"/>
      </w:tblPr>
      <w:tblGrid>
        <w:gridCol w:w="1346"/>
        <w:gridCol w:w="939"/>
        <w:gridCol w:w="1379"/>
        <w:gridCol w:w="15"/>
        <w:gridCol w:w="1188"/>
        <w:gridCol w:w="15"/>
        <w:gridCol w:w="887"/>
        <w:gridCol w:w="1143"/>
        <w:gridCol w:w="880"/>
        <w:gridCol w:w="1530"/>
      </w:tblGrid>
      <w:tr w:rsidR="00544600" w:rsidRPr="00F912AB" w:rsidTr="00F912AB">
        <w:trPr>
          <w:cnfStyle w:val="100000000000"/>
          <w:trHeight w:val="348"/>
        </w:trPr>
        <w:tc>
          <w:tcPr>
            <w:cnfStyle w:val="001000000000"/>
            <w:tcW w:w="1346" w:type="dxa"/>
            <w:vMerge w:val="restart"/>
            <w:vAlign w:val="center"/>
          </w:tcPr>
          <w:p w:rsidR="00544600" w:rsidRPr="00F912AB" w:rsidRDefault="00544600" w:rsidP="00F912AB">
            <w:pPr>
              <w:spacing w:before="0" w:after="0"/>
              <w:contextualSpacing/>
              <w:jc w:val="center"/>
              <w:rPr>
                <w:rFonts w:asciiTheme="majorHAnsi" w:hAnsiTheme="majorHAnsi" w:cs="Arial"/>
                <w:b w:val="0"/>
                <w:bCs w:val="0"/>
                <w:sz w:val="20"/>
                <w:szCs w:val="20"/>
              </w:rPr>
            </w:pPr>
            <w:r w:rsidRPr="00F912AB">
              <w:rPr>
                <w:rFonts w:asciiTheme="majorHAnsi" w:hAnsiTheme="majorHAnsi" w:cs="Arial"/>
                <w:b w:val="0"/>
                <w:bCs w:val="0"/>
                <w:sz w:val="20"/>
                <w:szCs w:val="20"/>
              </w:rPr>
              <w:t xml:space="preserve">Powierzchnia ogólna </w:t>
            </w:r>
            <w:r w:rsidR="00F912AB">
              <w:rPr>
                <w:rFonts w:asciiTheme="majorHAnsi" w:hAnsiTheme="majorHAnsi" w:cs="Arial"/>
                <w:b w:val="0"/>
                <w:bCs w:val="0"/>
                <w:sz w:val="20"/>
                <w:szCs w:val="20"/>
              </w:rPr>
              <w:t>g</w:t>
            </w:r>
            <w:r w:rsidRPr="00F912AB">
              <w:rPr>
                <w:rFonts w:asciiTheme="majorHAnsi" w:hAnsiTheme="majorHAnsi" w:cs="Arial"/>
                <w:b w:val="0"/>
                <w:bCs w:val="0"/>
                <w:sz w:val="20"/>
                <w:szCs w:val="20"/>
              </w:rPr>
              <w:t>miny</w:t>
            </w:r>
          </w:p>
          <w:p w:rsidR="00544600" w:rsidRPr="00F912AB" w:rsidRDefault="00544600" w:rsidP="00F912AB">
            <w:pPr>
              <w:spacing w:before="0" w:after="0"/>
              <w:contextualSpacing/>
              <w:jc w:val="center"/>
              <w:rPr>
                <w:rFonts w:asciiTheme="majorHAnsi" w:hAnsiTheme="majorHAnsi" w:cs="Arial"/>
                <w:b w:val="0"/>
                <w:bCs w:val="0"/>
                <w:sz w:val="20"/>
                <w:szCs w:val="20"/>
              </w:rPr>
            </w:pPr>
            <w:r w:rsidRPr="00F912AB">
              <w:rPr>
                <w:rFonts w:asciiTheme="majorHAnsi" w:hAnsiTheme="majorHAnsi" w:cs="Arial"/>
                <w:b w:val="0"/>
                <w:bCs w:val="0"/>
                <w:sz w:val="20"/>
                <w:szCs w:val="20"/>
              </w:rPr>
              <w:t>(ha)</w:t>
            </w:r>
          </w:p>
        </w:tc>
        <w:tc>
          <w:tcPr>
            <w:tcW w:w="5566" w:type="dxa"/>
            <w:gridSpan w:val="7"/>
            <w:vAlign w:val="center"/>
          </w:tcPr>
          <w:p w:rsidR="00544600" w:rsidRPr="00F912AB" w:rsidRDefault="00544600" w:rsidP="00F912AB">
            <w:pPr>
              <w:spacing w:before="0" w:after="0"/>
              <w:contextualSpacing/>
              <w:jc w:val="center"/>
              <w:cnfStyle w:val="100000000000"/>
              <w:rPr>
                <w:rFonts w:asciiTheme="majorHAnsi" w:hAnsiTheme="majorHAnsi" w:cs="Arial"/>
                <w:b w:val="0"/>
                <w:bCs w:val="0"/>
                <w:sz w:val="20"/>
                <w:szCs w:val="20"/>
              </w:rPr>
            </w:pPr>
            <w:r w:rsidRPr="00F912AB">
              <w:rPr>
                <w:rFonts w:asciiTheme="majorHAnsi" w:hAnsiTheme="majorHAnsi" w:cs="Arial"/>
                <w:b w:val="0"/>
                <w:bCs w:val="0"/>
                <w:sz w:val="20"/>
                <w:szCs w:val="20"/>
              </w:rPr>
              <w:t>Użytki rolne</w:t>
            </w:r>
          </w:p>
        </w:tc>
        <w:tc>
          <w:tcPr>
            <w:tcW w:w="880" w:type="dxa"/>
            <w:vMerge w:val="restart"/>
            <w:vAlign w:val="center"/>
          </w:tcPr>
          <w:p w:rsidR="00544600" w:rsidRPr="00F912AB" w:rsidRDefault="00544600" w:rsidP="00F912AB">
            <w:pPr>
              <w:spacing w:before="0" w:after="0"/>
              <w:contextualSpacing/>
              <w:jc w:val="center"/>
              <w:cnfStyle w:val="100000000000"/>
              <w:rPr>
                <w:rFonts w:asciiTheme="majorHAnsi" w:hAnsiTheme="majorHAnsi" w:cs="Arial"/>
                <w:b w:val="0"/>
                <w:bCs w:val="0"/>
                <w:sz w:val="20"/>
                <w:szCs w:val="20"/>
              </w:rPr>
            </w:pPr>
            <w:r w:rsidRPr="00F912AB">
              <w:rPr>
                <w:rFonts w:asciiTheme="majorHAnsi" w:hAnsiTheme="majorHAnsi" w:cs="Arial"/>
                <w:b w:val="0"/>
                <w:bCs w:val="0"/>
                <w:sz w:val="20"/>
                <w:szCs w:val="20"/>
              </w:rPr>
              <w:t xml:space="preserve">Lasy </w:t>
            </w:r>
            <w:r w:rsidRPr="00F912AB">
              <w:rPr>
                <w:rFonts w:asciiTheme="majorHAnsi" w:hAnsiTheme="majorHAnsi" w:cs="Arial"/>
                <w:b w:val="0"/>
                <w:bCs w:val="0"/>
                <w:sz w:val="20"/>
                <w:szCs w:val="20"/>
              </w:rPr>
              <w:br/>
              <w:t>i grunty leśne</w:t>
            </w:r>
          </w:p>
        </w:tc>
        <w:tc>
          <w:tcPr>
            <w:tcW w:w="1530" w:type="dxa"/>
            <w:vMerge w:val="restart"/>
            <w:vAlign w:val="center"/>
          </w:tcPr>
          <w:p w:rsidR="00544600" w:rsidRPr="00F912AB" w:rsidRDefault="00544600" w:rsidP="00F912AB">
            <w:pPr>
              <w:spacing w:before="0" w:after="0"/>
              <w:contextualSpacing/>
              <w:jc w:val="center"/>
              <w:cnfStyle w:val="100000000000"/>
              <w:rPr>
                <w:rFonts w:asciiTheme="majorHAnsi" w:hAnsiTheme="majorHAnsi" w:cs="Arial"/>
                <w:b w:val="0"/>
                <w:bCs w:val="0"/>
                <w:sz w:val="20"/>
                <w:szCs w:val="20"/>
              </w:rPr>
            </w:pPr>
            <w:r w:rsidRPr="00F912AB">
              <w:rPr>
                <w:rFonts w:asciiTheme="majorHAnsi" w:hAnsiTheme="majorHAnsi" w:cs="Arial"/>
                <w:b w:val="0"/>
                <w:bCs w:val="0"/>
                <w:sz w:val="20"/>
                <w:szCs w:val="20"/>
              </w:rPr>
              <w:t xml:space="preserve">Grunty zabudowane </w:t>
            </w:r>
            <w:r w:rsidRPr="00F912AB">
              <w:rPr>
                <w:rFonts w:asciiTheme="majorHAnsi" w:hAnsiTheme="majorHAnsi" w:cs="Arial"/>
                <w:b w:val="0"/>
                <w:bCs w:val="0"/>
                <w:sz w:val="20"/>
                <w:szCs w:val="20"/>
              </w:rPr>
              <w:br/>
              <w:t xml:space="preserve">i </w:t>
            </w:r>
            <w:proofErr w:type="spellStart"/>
            <w:r w:rsidRPr="00F912AB">
              <w:rPr>
                <w:rFonts w:asciiTheme="majorHAnsi" w:hAnsiTheme="majorHAnsi" w:cs="Arial"/>
                <w:b w:val="0"/>
                <w:bCs w:val="0"/>
                <w:sz w:val="20"/>
                <w:szCs w:val="20"/>
              </w:rPr>
              <w:t>zurbaniz</w:t>
            </w:r>
            <w:proofErr w:type="spellEnd"/>
            <w:r w:rsidRPr="00F912AB">
              <w:rPr>
                <w:rFonts w:asciiTheme="majorHAnsi" w:hAnsiTheme="majorHAnsi" w:cs="Arial"/>
                <w:b w:val="0"/>
                <w:bCs w:val="0"/>
                <w:sz w:val="20"/>
                <w:szCs w:val="20"/>
              </w:rPr>
              <w:t xml:space="preserve">. oraz nieużytki </w:t>
            </w:r>
            <w:r w:rsidRPr="00F912AB">
              <w:rPr>
                <w:rFonts w:asciiTheme="majorHAnsi" w:hAnsiTheme="majorHAnsi" w:cs="Arial"/>
                <w:b w:val="0"/>
                <w:bCs w:val="0"/>
                <w:sz w:val="20"/>
                <w:szCs w:val="20"/>
              </w:rPr>
              <w:br/>
              <w:t>i tereny różne</w:t>
            </w:r>
          </w:p>
        </w:tc>
      </w:tr>
      <w:tr w:rsidR="00F912AB" w:rsidRPr="00F912AB" w:rsidTr="00F912AB">
        <w:trPr>
          <w:cnfStyle w:val="000000100000"/>
          <w:trHeight w:val="348"/>
        </w:trPr>
        <w:tc>
          <w:tcPr>
            <w:cnfStyle w:val="001000000000"/>
            <w:tcW w:w="1346" w:type="dxa"/>
            <w:vMerge/>
          </w:tcPr>
          <w:p w:rsidR="00F912AB" w:rsidRPr="00F912AB" w:rsidRDefault="00F912AB" w:rsidP="00F912AB">
            <w:pPr>
              <w:spacing w:before="0" w:after="0"/>
              <w:contextualSpacing/>
              <w:jc w:val="center"/>
              <w:rPr>
                <w:rFonts w:asciiTheme="majorHAnsi" w:hAnsiTheme="majorHAnsi" w:cs="Arial"/>
                <w:b w:val="0"/>
                <w:sz w:val="20"/>
                <w:szCs w:val="20"/>
              </w:rPr>
            </w:pPr>
          </w:p>
        </w:tc>
        <w:tc>
          <w:tcPr>
            <w:tcW w:w="939" w:type="dxa"/>
            <w:vAlign w:val="center"/>
          </w:tcPr>
          <w:p w:rsidR="00F912AB" w:rsidRPr="00F912AB" w:rsidRDefault="00F912AB" w:rsidP="00F912AB">
            <w:pPr>
              <w:spacing w:before="0" w:after="0"/>
              <w:contextualSpacing/>
              <w:jc w:val="center"/>
              <w:cnfStyle w:val="000000100000"/>
              <w:rPr>
                <w:rFonts w:asciiTheme="majorHAnsi" w:hAnsiTheme="majorHAnsi" w:cs="Arial"/>
                <w:sz w:val="20"/>
                <w:szCs w:val="20"/>
              </w:rPr>
            </w:pPr>
            <w:r w:rsidRPr="00F912AB">
              <w:rPr>
                <w:rFonts w:asciiTheme="majorHAnsi" w:hAnsiTheme="majorHAnsi" w:cs="Arial"/>
                <w:sz w:val="20"/>
                <w:szCs w:val="20"/>
              </w:rPr>
              <w:t>razem</w:t>
            </w:r>
          </w:p>
        </w:tc>
        <w:tc>
          <w:tcPr>
            <w:tcW w:w="1379" w:type="dxa"/>
            <w:vAlign w:val="center"/>
          </w:tcPr>
          <w:p w:rsidR="00F912AB" w:rsidRPr="00F912AB" w:rsidRDefault="00F912AB" w:rsidP="00F912AB">
            <w:pPr>
              <w:spacing w:before="0" w:after="0"/>
              <w:contextualSpacing/>
              <w:jc w:val="center"/>
              <w:cnfStyle w:val="000000100000"/>
              <w:rPr>
                <w:rFonts w:asciiTheme="majorHAnsi" w:hAnsiTheme="majorHAnsi" w:cs="Arial"/>
                <w:sz w:val="20"/>
                <w:szCs w:val="20"/>
              </w:rPr>
            </w:pPr>
            <w:r w:rsidRPr="00F912AB">
              <w:rPr>
                <w:rFonts w:asciiTheme="majorHAnsi" w:hAnsiTheme="majorHAnsi" w:cs="Arial"/>
                <w:sz w:val="20"/>
                <w:szCs w:val="20"/>
              </w:rPr>
              <w:t>grunty orne</w:t>
            </w:r>
          </w:p>
        </w:tc>
        <w:tc>
          <w:tcPr>
            <w:tcW w:w="1203" w:type="dxa"/>
            <w:gridSpan w:val="2"/>
            <w:vAlign w:val="center"/>
          </w:tcPr>
          <w:p w:rsidR="00F912AB" w:rsidRPr="00F912AB" w:rsidRDefault="00F912AB" w:rsidP="00F912AB">
            <w:pPr>
              <w:spacing w:before="0" w:after="0"/>
              <w:contextualSpacing/>
              <w:jc w:val="center"/>
              <w:cnfStyle w:val="000000100000"/>
              <w:rPr>
                <w:rFonts w:asciiTheme="majorHAnsi" w:hAnsiTheme="majorHAnsi" w:cs="Arial"/>
                <w:sz w:val="20"/>
                <w:szCs w:val="20"/>
              </w:rPr>
            </w:pPr>
            <w:r w:rsidRPr="00F912AB">
              <w:rPr>
                <w:rFonts w:asciiTheme="majorHAnsi" w:hAnsiTheme="majorHAnsi" w:cs="Arial"/>
                <w:sz w:val="20"/>
                <w:szCs w:val="20"/>
              </w:rPr>
              <w:t>sady</w:t>
            </w:r>
          </w:p>
        </w:tc>
        <w:tc>
          <w:tcPr>
            <w:tcW w:w="902" w:type="dxa"/>
            <w:gridSpan w:val="2"/>
            <w:vAlign w:val="center"/>
          </w:tcPr>
          <w:p w:rsidR="00F912AB" w:rsidRPr="00F912AB" w:rsidRDefault="00F912AB" w:rsidP="00F912AB">
            <w:pPr>
              <w:spacing w:before="0" w:after="0"/>
              <w:contextualSpacing/>
              <w:jc w:val="center"/>
              <w:cnfStyle w:val="000000100000"/>
              <w:rPr>
                <w:rFonts w:asciiTheme="majorHAnsi" w:hAnsiTheme="majorHAnsi" w:cs="Arial"/>
                <w:sz w:val="20"/>
                <w:szCs w:val="20"/>
              </w:rPr>
            </w:pPr>
            <w:r w:rsidRPr="00F912AB">
              <w:rPr>
                <w:rFonts w:asciiTheme="majorHAnsi" w:hAnsiTheme="majorHAnsi" w:cs="Arial"/>
                <w:sz w:val="20"/>
                <w:szCs w:val="20"/>
              </w:rPr>
              <w:t>łąki</w:t>
            </w:r>
          </w:p>
        </w:tc>
        <w:tc>
          <w:tcPr>
            <w:tcW w:w="1143" w:type="dxa"/>
            <w:vAlign w:val="center"/>
          </w:tcPr>
          <w:p w:rsidR="00F912AB" w:rsidRPr="00F912AB" w:rsidRDefault="00F912AB" w:rsidP="00F912AB">
            <w:pPr>
              <w:spacing w:before="0" w:after="0"/>
              <w:contextualSpacing/>
              <w:jc w:val="center"/>
              <w:cnfStyle w:val="000000100000"/>
              <w:rPr>
                <w:rFonts w:asciiTheme="majorHAnsi" w:hAnsiTheme="majorHAnsi" w:cs="Arial"/>
                <w:sz w:val="20"/>
                <w:szCs w:val="20"/>
              </w:rPr>
            </w:pPr>
            <w:r w:rsidRPr="00F912AB">
              <w:rPr>
                <w:rFonts w:asciiTheme="majorHAnsi" w:hAnsiTheme="majorHAnsi" w:cs="Arial"/>
                <w:sz w:val="20"/>
                <w:szCs w:val="20"/>
              </w:rPr>
              <w:t>pastwiska</w:t>
            </w:r>
          </w:p>
        </w:tc>
        <w:tc>
          <w:tcPr>
            <w:tcW w:w="880" w:type="dxa"/>
            <w:vMerge/>
          </w:tcPr>
          <w:p w:rsidR="00F912AB" w:rsidRPr="00F912AB" w:rsidRDefault="00F912AB" w:rsidP="00F912AB">
            <w:pPr>
              <w:spacing w:before="0" w:after="0"/>
              <w:contextualSpacing/>
              <w:jc w:val="center"/>
              <w:cnfStyle w:val="000000100000"/>
              <w:rPr>
                <w:rFonts w:asciiTheme="majorHAnsi" w:hAnsiTheme="majorHAnsi"/>
                <w:sz w:val="20"/>
                <w:szCs w:val="20"/>
              </w:rPr>
            </w:pPr>
          </w:p>
        </w:tc>
        <w:tc>
          <w:tcPr>
            <w:tcW w:w="1530" w:type="dxa"/>
            <w:vMerge/>
          </w:tcPr>
          <w:p w:rsidR="00F912AB" w:rsidRPr="00F912AB" w:rsidRDefault="00F912AB" w:rsidP="00F912AB">
            <w:pPr>
              <w:spacing w:before="0" w:after="0"/>
              <w:contextualSpacing/>
              <w:jc w:val="center"/>
              <w:cnfStyle w:val="000000100000"/>
              <w:rPr>
                <w:rFonts w:asciiTheme="majorHAnsi" w:hAnsiTheme="majorHAnsi"/>
                <w:sz w:val="20"/>
                <w:szCs w:val="20"/>
              </w:rPr>
            </w:pPr>
          </w:p>
        </w:tc>
      </w:tr>
      <w:tr w:rsidR="00544600" w:rsidRPr="00F912AB" w:rsidTr="00AF1FBD">
        <w:trPr>
          <w:trHeight w:val="248"/>
        </w:trPr>
        <w:tc>
          <w:tcPr>
            <w:cnfStyle w:val="001000000000"/>
            <w:tcW w:w="9322" w:type="dxa"/>
            <w:gridSpan w:val="10"/>
          </w:tcPr>
          <w:p w:rsidR="00544600" w:rsidRPr="00F912AB" w:rsidRDefault="00544600" w:rsidP="00F912AB">
            <w:pPr>
              <w:spacing w:before="0" w:after="0"/>
              <w:contextualSpacing/>
              <w:jc w:val="center"/>
              <w:rPr>
                <w:rFonts w:asciiTheme="majorHAnsi" w:hAnsiTheme="majorHAnsi" w:cs="Arial"/>
                <w:b w:val="0"/>
                <w:sz w:val="20"/>
                <w:szCs w:val="20"/>
              </w:rPr>
            </w:pPr>
            <w:r w:rsidRPr="00F912AB">
              <w:rPr>
                <w:rFonts w:asciiTheme="majorHAnsi" w:hAnsiTheme="majorHAnsi" w:cs="Arial"/>
                <w:b w:val="0"/>
                <w:sz w:val="20"/>
                <w:szCs w:val="20"/>
              </w:rPr>
              <w:t>w hektarach</w:t>
            </w:r>
          </w:p>
        </w:tc>
      </w:tr>
      <w:tr w:rsidR="00544600" w:rsidRPr="00F912AB" w:rsidTr="00F912AB">
        <w:trPr>
          <w:cnfStyle w:val="000000100000"/>
          <w:trHeight w:val="348"/>
        </w:trPr>
        <w:tc>
          <w:tcPr>
            <w:cnfStyle w:val="001000000000"/>
            <w:tcW w:w="1346" w:type="dxa"/>
            <w:vAlign w:val="center"/>
          </w:tcPr>
          <w:p w:rsidR="00544600" w:rsidRPr="00F912AB" w:rsidRDefault="00544600" w:rsidP="00F912AB">
            <w:pPr>
              <w:pStyle w:val="Bezodstpw"/>
              <w:contextualSpacing/>
              <w:jc w:val="center"/>
              <w:rPr>
                <w:rFonts w:asciiTheme="majorHAnsi" w:hAnsiTheme="majorHAnsi"/>
                <w:b w:val="0"/>
                <w:bCs w:val="0"/>
                <w:sz w:val="18"/>
                <w:szCs w:val="20"/>
              </w:rPr>
            </w:pPr>
            <w:r w:rsidRPr="00F912AB">
              <w:rPr>
                <w:rFonts w:asciiTheme="majorHAnsi" w:hAnsiTheme="majorHAnsi" w:cs="Tahoma"/>
                <w:b w:val="0"/>
                <w:sz w:val="18"/>
                <w:szCs w:val="20"/>
              </w:rPr>
              <w:t>8 362</w:t>
            </w:r>
          </w:p>
        </w:tc>
        <w:tc>
          <w:tcPr>
            <w:tcW w:w="939" w:type="dxa"/>
            <w:vAlign w:val="center"/>
          </w:tcPr>
          <w:p w:rsidR="00544600" w:rsidRPr="00F912AB" w:rsidRDefault="00544600" w:rsidP="00F912AB">
            <w:pPr>
              <w:pStyle w:val="Bezodstpw"/>
              <w:contextualSpacing/>
              <w:jc w:val="center"/>
              <w:cnfStyle w:val="000000100000"/>
              <w:rPr>
                <w:rFonts w:asciiTheme="majorHAnsi" w:hAnsiTheme="majorHAnsi"/>
                <w:sz w:val="18"/>
                <w:szCs w:val="20"/>
              </w:rPr>
            </w:pPr>
            <w:r w:rsidRPr="00F912AB">
              <w:rPr>
                <w:rFonts w:asciiTheme="majorHAnsi" w:hAnsiTheme="majorHAnsi" w:cs="Tahoma"/>
                <w:sz w:val="18"/>
                <w:szCs w:val="20"/>
              </w:rPr>
              <w:t>4 632,55</w:t>
            </w:r>
          </w:p>
        </w:tc>
        <w:tc>
          <w:tcPr>
            <w:tcW w:w="1394" w:type="dxa"/>
            <w:gridSpan w:val="2"/>
            <w:vAlign w:val="center"/>
          </w:tcPr>
          <w:p w:rsidR="00544600" w:rsidRPr="00F912AB" w:rsidRDefault="00544600" w:rsidP="00F912AB">
            <w:pPr>
              <w:pStyle w:val="Bezodstpw"/>
              <w:contextualSpacing/>
              <w:jc w:val="center"/>
              <w:cnfStyle w:val="000000100000"/>
              <w:rPr>
                <w:rFonts w:asciiTheme="majorHAnsi" w:hAnsiTheme="majorHAnsi"/>
                <w:sz w:val="18"/>
                <w:szCs w:val="20"/>
              </w:rPr>
            </w:pPr>
            <w:r w:rsidRPr="00F912AB">
              <w:rPr>
                <w:rFonts w:asciiTheme="majorHAnsi" w:hAnsiTheme="majorHAnsi" w:cs="Tahoma"/>
                <w:sz w:val="18"/>
                <w:szCs w:val="20"/>
              </w:rPr>
              <w:t>3 792,01</w:t>
            </w:r>
          </w:p>
        </w:tc>
        <w:tc>
          <w:tcPr>
            <w:tcW w:w="1203" w:type="dxa"/>
            <w:gridSpan w:val="2"/>
            <w:vAlign w:val="center"/>
          </w:tcPr>
          <w:p w:rsidR="00544600" w:rsidRPr="00F912AB" w:rsidRDefault="00544600" w:rsidP="00F912AB">
            <w:pPr>
              <w:spacing w:before="0" w:after="0"/>
              <w:contextualSpacing/>
              <w:jc w:val="center"/>
              <w:cnfStyle w:val="000000100000"/>
              <w:rPr>
                <w:rFonts w:asciiTheme="majorHAnsi" w:hAnsiTheme="majorHAnsi" w:cs="Tahoma"/>
                <w:sz w:val="18"/>
                <w:szCs w:val="20"/>
              </w:rPr>
            </w:pPr>
            <w:r w:rsidRPr="00F912AB">
              <w:rPr>
                <w:rFonts w:asciiTheme="majorHAnsi" w:hAnsiTheme="majorHAnsi" w:cs="Tahoma"/>
                <w:sz w:val="18"/>
                <w:szCs w:val="20"/>
              </w:rPr>
              <w:t>162,09</w:t>
            </w:r>
          </w:p>
        </w:tc>
        <w:tc>
          <w:tcPr>
            <w:tcW w:w="887" w:type="dxa"/>
            <w:vAlign w:val="center"/>
          </w:tcPr>
          <w:p w:rsidR="00544600" w:rsidRPr="00F912AB" w:rsidRDefault="00544600" w:rsidP="00F912AB">
            <w:pPr>
              <w:pStyle w:val="Bezodstpw"/>
              <w:contextualSpacing/>
              <w:jc w:val="center"/>
              <w:cnfStyle w:val="000000100000"/>
              <w:rPr>
                <w:rFonts w:asciiTheme="majorHAnsi" w:hAnsiTheme="majorHAnsi"/>
                <w:sz w:val="18"/>
                <w:szCs w:val="20"/>
              </w:rPr>
            </w:pPr>
            <w:r w:rsidRPr="00F912AB">
              <w:rPr>
                <w:rFonts w:asciiTheme="majorHAnsi" w:hAnsiTheme="majorHAnsi" w:cs="Tahoma"/>
                <w:sz w:val="18"/>
                <w:szCs w:val="20"/>
              </w:rPr>
              <w:t>1 175,09</w:t>
            </w:r>
          </w:p>
        </w:tc>
        <w:tc>
          <w:tcPr>
            <w:tcW w:w="1143" w:type="dxa"/>
            <w:vAlign w:val="center"/>
          </w:tcPr>
          <w:p w:rsidR="00544600" w:rsidRPr="00F912AB" w:rsidRDefault="00544600" w:rsidP="00F912AB">
            <w:pPr>
              <w:pStyle w:val="Bezodstpw"/>
              <w:contextualSpacing/>
              <w:jc w:val="center"/>
              <w:cnfStyle w:val="000000100000"/>
              <w:rPr>
                <w:rFonts w:asciiTheme="majorHAnsi" w:hAnsiTheme="majorHAnsi"/>
                <w:sz w:val="18"/>
                <w:szCs w:val="20"/>
              </w:rPr>
            </w:pPr>
            <w:r w:rsidRPr="00F912AB">
              <w:rPr>
                <w:rFonts w:asciiTheme="majorHAnsi" w:hAnsiTheme="majorHAnsi" w:cs="Tahoma"/>
                <w:sz w:val="18"/>
                <w:szCs w:val="20"/>
              </w:rPr>
              <w:t>206,41</w:t>
            </w:r>
          </w:p>
        </w:tc>
        <w:tc>
          <w:tcPr>
            <w:tcW w:w="880" w:type="dxa"/>
            <w:vAlign w:val="center"/>
          </w:tcPr>
          <w:p w:rsidR="00544600" w:rsidRPr="00F912AB" w:rsidRDefault="00544600" w:rsidP="00F912AB">
            <w:pPr>
              <w:pStyle w:val="Bezodstpw"/>
              <w:contextualSpacing/>
              <w:jc w:val="center"/>
              <w:cnfStyle w:val="000000100000"/>
              <w:rPr>
                <w:rFonts w:asciiTheme="majorHAnsi" w:hAnsiTheme="majorHAnsi"/>
                <w:sz w:val="18"/>
                <w:szCs w:val="20"/>
              </w:rPr>
            </w:pPr>
            <w:r w:rsidRPr="00F912AB">
              <w:rPr>
                <w:rFonts w:asciiTheme="majorHAnsi" w:hAnsiTheme="majorHAnsi" w:cs="Tahoma"/>
                <w:sz w:val="18"/>
                <w:szCs w:val="20"/>
              </w:rPr>
              <w:t>550,52</w:t>
            </w:r>
          </w:p>
        </w:tc>
        <w:tc>
          <w:tcPr>
            <w:tcW w:w="1530" w:type="dxa"/>
            <w:vAlign w:val="center"/>
          </w:tcPr>
          <w:p w:rsidR="00544600" w:rsidRPr="00F912AB" w:rsidRDefault="00544600" w:rsidP="00F912AB">
            <w:pPr>
              <w:pStyle w:val="Bezodstpw"/>
              <w:contextualSpacing/>
              <w:jc w:val="center"/>
              <w:cnfStyle w:val="000000100000"/>
              <w:rPr>
                <w:rFonts w:asciiTheme="majorHAnsi" w:hAnsiTheme="majorHAnsi"/>
                <w:sz w:val="18"/>
                <w:szCs w:val="20"/>
              </w:rPr>
            </w:pPr>
            <w:r w:rsidRPr="00F912AB">
              <w:rPr>
                <w:rFonts w:asciiTheme="majorHAnsi" w:hAnsiTheme="majorHAnsi"/>
                <w:sz w:val="18"/>
                <w:szCs w:val="20"/>
              </w:rPr>
              <w:t>2 475,88</w:t>
            </w:r>
          </w:p>
        </w:tc>
      </w:tr>
    </w:tbl>
    <w:p w:rsidR="00544600" w:rsidRDefault="00544600" w:rsidP="00AF1FBD">
      <w:pPr>
        <w:pStyle w:val="rdo"/>
      </w:pPr>
      <w:r w:rsidRPr="00CD536D">
        <w:t>Źródło:  Opracowanie własne. Sporządzono na podstawie danych z GUS, BDL</w:t>
      </w:r>
    </w:p>
    <w:p w:rsidR="00544600" w:rsidRPr="003D784F" w:rsidRDefault="00394719" w:rsidP="00AF1FBD">
      <w:r>
        <w:t>W g</w:t>
      </w:r>
      <w:r w:rsidR="00544600" w:rsidRPr="003D784F">
        <w:t xml:space="preserve">minie dominują małe oraz średnie gospodarstwa rolne o pow. do 5 ha, w tym zdecydowanie przeważa sektor indywidualny. Dominuje rolnictwo z przeważającą produkcją roślinno-zwierzęcą i z tendencją zwiększania produkcji ogrodniczo-sadowniczej. </w:t>
      </w:r>
    </w:p>
    <w:p w:rsidR="00544600" w:rsidRPr="008729FB" w:rsidRDefault="00544600" w:rsidP="00AF1FBD">
      <w:r w:rsidRPr="008729FB">
        <w:t xml:space="preserve">Struktura wielkości </w:t>
      </w:r>
      <w:r w:rsidR="00F912AB">
        <w:t>gospodarstw rolnych na terenie g</w:t>
      </w:r>
      <w:r w:rsidRPr="008729FB">
        <w:t xml:space="preserve">miny Tuczępy w porównaniu do struktury gospodarstw rolnych w województwie świętokrzyskim i powiecie buskim jest niekorzystna. Gospodarstwa o powierzchni od 1 do 5 hektarów stanowią </w:t>
      </w:r>
      <w:r>
        <w:t xml:space="preserve">aż </w:t>
      </w:r>
      <w:r w:rsidRPr="008729FB">
        <w:t>45,57% ich całkowitej liczby. Jest to więcej niż w powiecie</w:t>
      </w:r>
      <w:r>
        <w:t xml:space="preserve"> buskim</w:t>
      </w:r>
      <w:r w:rsidRPr="008729FB">
        <w:t xml:space="preserve"> (33,85%) i niewiele mniej niż przeciętnie w województwie </w:t>
      </w:r>
      <w:r>
        <w:t xml:space="preserve">świętokrzyskim </w:t>
      </w:r>
      <w:r w:rsidRPr="008729FB">
        <w:t>(48,85%).</w:t>
      </w:r>
    </w:p>
    <w:p w:rsidR="00544600" w:rsidRDefault="00544600" w:rsidP="00AF1FBD">
      <w:r>
        <w:t>L</w:t>
      </w:r>
      <w:r w:rsidRPr="008729FB">
        <w:t>iczba gospodarstw dużych 10-15 ha i powyżej 15 ha stanowi niewielki udział</w:t>
      </w:r>
      <w:r>
        <w:t xml:space="preserve"> w pozostałych grupach obszarowych</w:t>
      </w:r>
      <w:r w:rsidRPr="008729FB">
        <w:t xml:space="preserve">. </w:t>
      </w:r>
    </w:p>
    <w:p w:rsidR="00544600" w:rsidRPr="00AF1FBD" w:rsidRDefault="00AF1FBD" w:rsidP="00AF1FBD">
      <w:pPr>
        <w:pStyle w:val="Legenda"/>
      </w:pPr>
      <w:r w:rsidRPr="00AF1FBD">
        <w:t xml:space="preserve">Tabela </w:t>
      </w:r>
      <w:fldSimple w:instr=" SEQ Tabela \* ARABIC ">
        <w:r w:rsidR="007F1511">
          <w:rPr>
            <w:noProof/>
          </w:rPr>
          <w:t>26</w:t>
        </w:r>
      </w:fldSimple>
      <w:r w:rsidRPr="00AF1FBD">
        <w:t xml:space="preserve">. </w:t>
      </w:r>
      <w:r w:rsidR="00544600" w:rsidRPr="00AF1FBD">
        <w:t>Charakterystyka gospodarstw rolnych w Gminie Tuczępy (PSR 2010 r.)</w:t>
      </w:r>
    </w:p>
    <w:tbl>
      <w:tblPr>
        <w:tblStyle w:val="PlainTable1"/>
        <w:tblW w:w="0" w:type="auto"/>
        <w:tblLook w:val="04A0"/>
      </w:tblPr>
      <w:tblGrid>
        <w:gridCol w:w="2270"/>
        <w:gridCol w:w="1735"/>
        <w:gridCol w:w="1736"/>
        <w:gridCol w:w="1735"/>
        <w:gridCol w:w="1736"/>
      </w:tblGrid>
      <w:tr w:rsidR="00544600" w:rsidTr="003008A5">
        <w:trPr>
          <w:cnfStyle w:val="100000000000"/>
          <w:trHeight w:val="148"/>
        </w:trPr>
        <w:tc>
          <w:tcPr>
            <w:cnfStyle w:val="001000000000"/>
            <w:tcW w:w="2270" w:type="dxa"/>
            <w:vMerge w:val="restart"/>
          </w:tcPr>
          <w:p w:rsidR="00544600" w:rsidRPr="00C350D4" w:rsidRDefault="00544600" w:rsidP="00544600">
            <w:pPr>
              <w:pStyle w:val="Bezodstpw"/>
              <w:jc w:val="center"/>
              <w:rPr>
                <w:rFonts w:asciiTheme="majorHAnsi" w:hAnsiTheme="majorHAnsi"/>
                <w:sz w:val="18"/>
                <w:szCs w:val="18"/>
              </w:rPr>
            </w:pPr>
            <w:r w:rsidRPr="00C350D4">
              <w:rPr>
                <w:rFonts w:asciiTheme="majorHAnsi" w:hAnsiTheme="majorHAnsi"/>
                <w:sz w:val="18"/>
                <w:szCs w:val="18"/>
              </w:rPr>
              <w:t>Grupa obszarowa</w:t>
            </w:r>
          </w:p>
          <w:p w:rsidR="00544600" w:rsidRPr="00C350D4" w:rsidRDefault="00544600" w:rsidP="00544600">
            <w:pPr>
              <w:pStyle w:val="Bezodstpw"/>
              <w:jc w:val="center"/>
              <w:rPr>
                <w:rFonts w:asciiTheme="majorHAnsi" w:hAnsiTheme="majorHAnsi"/>
                <w:sz w:val="18"/>
                <w:szCs w:val="18"/>
              </w:rPr>
            </w:pPr>
            <w:r w:rsidRPr="00C350D4">
              <w:rPr>
                <w:rFonts w:asciiTheme="majorHAnsi" w:hAnsiTheme="majorHAnsi"/>
                <w:sz w:val="18"/>
                <w:szCs w:val="18"/>
              </w:rPr>
              <w:t>wg ilości ha</w:t>
            </w:r>
          </w:p>
        </w:tc>
        <w:tc>
          <w:tcPr>
            <w:tcW w:w="3471" w:type="dxa"/>
            <w:gridSpan w:val="2"/>
          </w:tcPr>
          <w:p w:rsidR="00544600" w:rsidRPr="00C350D4" w:rsidRDefault="00544600" w:rsidP="00544600">
            <w:pPr>
              <w:pStyle w:val="Bezodstpw"/>
              <w:jc w:val="center"/>
              <w:cnfStyle w:val="100000000000"/>
              <w:rPr>
                <w:rFonts w:asciiTheme="majorHAnsi" w:hAnsiTheme="majorHAnsi"/>
                <w:sz w:val="18"/>
                <w:szCs w:val="18"/>
              </w:rPr>
            </w:pPr>
            <w:r w:rsidRPr="00C350D4">
              <w:rPr>
                <w:rFonts w:asciiTheme="majorHAnsi" w:hAnsiTheme="majorHAnsi"/>
                <w:sz w:val="18"/>
                <w:szCs w:val="18"/>
              </w:rPr>
              <w:t>Gospodarstwa</w:t>
            </w:r>
          </w:p>
        </w:tc>
        <w:tc>
          <w:tcPr>
            <w:tcW w:w="3471" w:type="dxa"/>
            <w:gridSpan w:val="2"/>
          </w:tcPr>
          <w:p w:rsidR="00544600" w:rsidRPr="00C350D4" w:rsidRDefault="00544600" w:rsidP="00544600">
            <w:pPr>
              <w:pStyle w:val="Bezodstpw"/>
              <w:jc w:val="center"/>
              <w:cnfStyle w:val="100000000000"/>
              <w:rPr>
                <w:rFonts w:asciiTheme="majorHAnsi" w:hAnsiTheme="majorHAnsi"/>
                <w:sz w:val="18"/>
                <w:szCs w:val="18"/>
              </w:rPr>
            </w:pPr>
            <w:r w:rsidRPr="00C350D4">
              <w:rPr>
                <w:rFonts w:asciiTheme="majorHAnsi" w:hAnsiTheme="majorHAnsi"/>
                <w:sz w:val="18"/>
                <w:szCs w:val="18"/>
              </w:rPr>
              <w:t>Powierzchnia w ha</w:t>
            </w:r>
          </w:p>
        </w:tc>
      </w:tr>
      <w:tr w:rsidR="00544600" w:rsidTr="003008A5">
        <w:trPr>
          <w:cnfStyle w:val="000000100000"/>
          <w:trHeight w:val="195"/>
        </w:trPr>
        <w:tc>
          <w:tcPr>
            <w:cnfStyle w:val="001000000000"/>
            <w:tcW w:w="2270" w:type="dxa"/>
            <w:vMerge/>
          </w:tcPr>
          <w:p w:rsidR="00544600" w:rsidRPr="00C350D4" w:rsidRDefault="00544600" w:rsidP="00544600">
            <w:pPr>
              <w:pStyle w:val="Bezodstpw"/>
              <w:jc w:val="center"/>
              <w:rPr>
                <w:rFonts w:asciiTheme="majorHAnsi" w:hAnsiTheme="majorHAnsi"/>
                <w:sz w:val="18"/>
                <w:szCs w:val="18"/>
              </w:rPr>
            </w:pPr>
          </w:p>
        </w:tc>
        <w:tc>
          <w:tcPr>
            <w:tcW w:w="1735"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Liczba</w:t>
            </w:r>
          </w:p>
        </w:tc>
        <w:tc>
          <w:tcPr>
            <w:tcW w:w="1736"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w:t>
            </w:r>
          </w:p>
        </w:tc>
        <w:tc>
          <w:tcPr>
            <w:tcW w:w="1735"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Liczba</w:t>
            </w:r>
          </w:p>
        </w:tc>
        <w:tc>
          <w:tcPr>
            <w:tcW w:w="1736"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w:t>
            </w:r>
          </w:p>
        </w:tc>
      </w:tr>
      <w:tr w:rsidR="00544600" w:rsidTr="003008A5">
        <w:trPr>
          <w:trHeight w:val="271"/>
        </w:trPr>
        <w:tc>
          <w:tcPr>
            <w:cnfStyle w:val="001000000000"/>
            <w:tcW w:w="2270" w:type="dxa"/>
          </w:tcPr>
          <w:p w:rsidR="00544600" w:rsidRPr="00C350D4" w:rsidRDefault="00544600" w:rsidP="00544600">
            <w:pPr>
              <w:pStyle w:val="Bezodstpw"/>
              <w:jc w:val="center"/>
              <w:rPr>
                <w:rFonts w:asciiTheme="majorHAnsi" w:hAnsiTheme="majorHAnsi"/>
                <w:sz w:val="18"/>
                <w:szCs w:val="18"/>
              </w:rPr>
            </w:pPr>
            <w:r w:rsidRPr="00C350D4">
              <w:rPr>
                <w:rFonts w:asciiTheme="majorHAnsi" w:hAnsiTheme="majorHAnsi"/>
                <w:sz w:val="18"/>
                <w:szCs w:val="18"/>
              </w:rPr>
              <w:t>Ogółem</w:t>
            </w:r>
          </w:p>
        </w:tc>
        <w:tc>
          <w:tcPr>
            <w:tcW w:w="1735" w:type="dxa"/>
          </w:tcPr>
          <w:p w:rsidR="00544600" w:rsidRPr="00C350D4" w:rsidRDefault="00544600" w:rsidP="00544600">
            <w:pPr>
              <w:pStyle w:val="Bezodstpw"/>
              <w:jc w:val="center"/>
              <w:cnfStyle w:val="000000000000"/>
              <w:rPr>
                <w:rFonts w:asciiTheme="majorHAnsi" w:hAnsiTheme="majorHAnsi"/>
                <w:b/>
                <w:bCs/>
                <w:sz w:val="18"/>
                <w:szCs w:val="18"/>
              </w:rPr>
            </w:pPr>
          </w:p>
        </w:tc>
        <w:tc>
          <w:tcPr>
            <w:tcW w:w="1736" w:type="dxa"/>
          </w:tcPr>
          <w:p w:rsidR="00544600" w:rsidRPr="00C350D4" w:rsidRDefault="00544600" w:rsidP="00544600">
            <w:pPr>
              <w:pStyle w:val="Bezodstpw"/>
              <w:jc w:val="center"/>
              <w:cnfStyle w:val="000000000000"/>
              <w:rPr>
                <w:rFonts w:asciiTheme="majorHAnsi" w:hAnsiTheme="majorHAnsi"/>
                <w:b/>
                <w:bCs/>
                <w:sz w:val="18"/>
                <w:szCs w:val="18"/>
              </w:rPr>
            </w:pPr>
            <w:r w:rsidRPr="00C350D4">
              <w:rPr>
                <w:rFonts w:asciiTheme="majorHAnsi" w:hAnsiTheme="majorHAnsi"/>
                <w:b/>
                <w:bCs/>
                <w:sz w:val="18"/>
                <w:szCs w:val="18"/>
              </w:rPr>
              <w:t>100,00</w:t>
            </w:r>
          </w:p>
        </w:tc>
        <w:tc>
          <w:tcPr>
            <w:tcW w:w="1735" w:type="dxa"/>
          </w:tcPr>
          <w:p w:rsidR="00544600" w:rsidRPr="00C350D4" w:rsidRDefault="00544600" w:rsidP="00544600">
            <w:pPr>
              <w:pStyle w:val="Bezodstpw"/>
              <w:jc w:val="center"/>
              <w:cnfStyle w:val="000000000000"/>
              <w:rPr>
                <w:rFonts w:asciiTheme="majorHAnsi" w:hAnsiTheme="majorHAnsi"/>
                <w:b/>
                <w:bCs/>
                <w:sz w:val="18"/>
                <w:szCs w:val="18"/>
              </w:rPr>
            </w:pPr>
          </w:p>
        </w:tc>
        <w:tc>
          <w:tcPr>
            <w:tcW w:w="1736" w:type="dxa"/>
          </w:tcPr>
          <w:p w:rsidR="00544600" w:rsidRPr="00C350D4" w:rsidRDefault="00544600" w:rsidP="00544600">
            <w:pPr>
              <w:pStyle w:val="Bezodstpw"/>
              <w:jc w:val="center"/>
              <w:cnfStyle w:val="000000000000"/>
              <w:rPr>
                <w:rFonts w:asciiTheme="majorHAnsi" w:hAnsiTheme="majorHAnsi"/>
                <w:b/>
                <w:bCs/>
                <w:sz w:val="18"/>
                <w:szCs w:val="18"/>
              </w:rPr>
            </w:pPr>
            <w:r w:rsidRPr="00C350D4">
              <w:rPr>
                <w:rFonts w:asciiTheme="majorHAnsi" w:hAnsiTheme="majorHAnsi"/>
                <w:b/>
                <w:bCs/>
                <w:sz w:val="18"/>
                <w:szCs w:val="18"/>
              </w:rPr>
              <w:t>100,00</w:t>
            </w:r>
          </w:p>
        </w:tc>
      </w:tr>
      <w:tr w:rsidR="00544600" w:rsidTr="003008A5">
        <w:trPr>
          <w:cnfStyle w:val="000000100000"/>
          <w:trHeight w:val="272"/>
        </w:trPr>
        <w:tc>
          <w:tcPr>
            <w:cnfStyle w:val="001000000000"/>
            <w:tcW w:w="2270" w:type="dxa"/>
          </w:tcPr>
          <w:p w:rsidR="00544600" w:rsidRPr="00C350D4" w:rsidRDefault="00544600" w:rsidP="00544600">
            <w:pPr>
              <w:pStyle w:val="Bezodstpw"/>
              <w:jc w:val="center"/>
              <w:rPr>
                <w:rFonts w:asciiTheme="majorHAnsi" w:hAnsiTheme="majorHAnsi"/>
                <w:sz w:val="18"/>
                <w:szCs w:val="18"/>
              </w:rPr>
            </w:pPr>
            <w:r w:rsidRPr="00C350D4">
              <w:rPr>
                <w:rFonts w:asciiTheme="majorHAnsi" w:hAnsiTheme="majorHAnsi"/>
                <w:sz w:val="18"/>
                <w:szCs w:val="18"/>
              </w:rPr>
              <w:t>do 1</w:t>
            </w:r>
          </w:p>
        </w:tc>
        <w:tc>
          <w:tcPr>
            <w:tcW w:w="1735"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152</w:t>
            </w:r>
          </w:p>
        </w:tc>
        <w:tc>
          <w:tcPr>
            <w:tcW w:w="1736"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15,59</w:t>
            </w:r>
          </w:p>
        </w:tc>
        <w:tc>
          <w:tcPr>
            <w:tcW w:w="1735"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151,63</w:t>
            </w:r>
          </w:p>
        </w:tc>
        <w:tc>
          <w:tcPr>
            <w:tcW w:w="1736"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3,27</w:t>
            </w:r>
          </w:p>
        </w:tc>
      </w:tr>
      <w:tr w:rsidR="00544600" w:rsidTr="003008A5">
        <w:trPr>
          <w:trHeight w:val="272"/>
        </w:trPr>
        <w:tc>
          <w:tcPr>
            <w:cnfStyle w:val="001000000000"/>
            <w:tcW w:w="2270" w:type="dxa"/>
          </w:tcPr>
          <w:p w:rsidR="00544600" w:rsidRPr="00C350D4" w:rsidRDefault="00544600" w:rsidP="00544600">
            <w:pPr>
              <w:pStyle w:val="Bezodstpw"/>
              <w:jc w:val="center"/>
              <w:rPr>
                <w:rFonts w:asciiTheme="majorHAnsi" w:hAnsiTheme="majorHAnsi"/>
                <w:sz w:val="18"/>
                <w:szCs w:val="18"/>
              </w:rPr>
            </w:pPr>
            <w:r w:rsidRPr="00C350D4">
              <w:rPr>
                <w:rFonts w:asciiTheme="majorHAnsi" w:hAnsiTheme="majorHAnsi"/>
                <w:sz w:val="18"/>
                <w:szCs w:val="18"/>
              </w:rPr>
              <w:t>1 – 5</w:t>
            </w:r>
          </w:p>
        </w:tc>
        <w:tc>
          <w:tcPr>
            <w:tcW w:w="1735"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587</w:t>
            </w:r>
          </w:p>
        </w:tc>
        <w:tc>
          <w:tcPr>
            <w:tcW w:w="1736"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60,21</w:t>
            </w:r>
          </w:p>
        </w:tc>
        <w:tc>
          <w:tcPr>
            <w:tcW w:w="1735"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2111,2</w:t>
            </w:r>
          </w:p>
        </w:tc>
        <w:tc>
          <w:tcPr>
            <w:tcW w:w="1736"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45,57</w:t>
            </w:r>
          </w:p>
        </w:tc>
      </w:tr>
      <w:tr w:rsidR="00544600" w:rsidTr="003008A5">
        <w:trPr>
          <w:cnfStyle w:val="000000100000"/>
          <w:trHeight w:val="272"/>
        </w:trPr>
        <w:tc>
          <w:tcPr>
            <w:cnfStyle w:val="001000000000"/>
            <w:tcW w:w="2270" w:type="dxa"/>
          </w:tcPr>
          <w:p w:rsidR="00544600" w:rsidRPr="00C350D4" w:rsidRDefault="00544600" w:rsidP="00544600">
            <w:pPr>
              <w:pStyle w:val="Bezodstpw"/>
              <w:jc w:val="center"/>
              <w:rPr>
                <w:rFonts w:asciiTheme="majorHAnsi" w:hAnsiTheme="majorHAnsi"/>
                <w:sz w:val="18"/>
                <w:szCs w:val="18"/>
              </w:rPr>
            </w:pPr>
            <w:r w:rsidRPr="00C350D4">
              <w:rPr>
                <w:rFonts w:asciiTheme="majorHAnsi" w:hAnsiTheme="majorHAnsi"/>
                <w:sz w:val="18"/>
                <w:szCs w:val="18"/>
              </w:rPr>
              <w:t>5 – 10</w:t>
            </w:r>
          </w:p>
        </w:tc>
        <w:tc>
          <w:tcPr>
            <w:tcW w:w="1735"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194</w:t>
            </w:r>
          </w:p>
        </w:tc>
        <w:tc>
          <w:tcPr>
            <w:tcW w:w="1736"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19,90</w:t>
            </w:r>
          </w:p>
        </w:tc>
        <w:tc>
          <w:tcPr>
            <w:tcW w:w="1735"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1548,69</w:t>
            </w:r>
          </w:p>
        </w:tc>
        <w:tc>
          <w:tcPr>
            <w:tcW w:w="1736"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33,43</w:t>
            </w:r>
          </w:p>
        </w:tc>
      </w:tr>
      <w:tr w:rsidR="00544600" w:rsidTr="003008A5">
        <w:trPr>
          <w:trHeight w:val="272"/>
        </w:trPr>
        <w:tc>
          <w:tcPr>
            <w:cnfStyle w:val="001000000000"/>
            <w:tcW w:w="2270" w:type="dxa"/>
          </w:tcPr>
          <w:p w:rsidR="00544600" w:rsidRPr="00C350D4" w:rsidRDefault="00544600" w:rsidP="00544600">
            <w:pPr>
              <w:pStyle w:val="Bezodstpw"/>
              <w:jc w:val="center"/>
              <w:rPr>
                <w:rFonts w:asciiTheme="majorHAnsi" w:hAnsiTheme="majorHAnsi"/>
                <w:sz w:val="18"/>
                <w:szCs w:val="18"/>
              </w:rPr>
            </w:pPr>
            <w:r w:rsidRPr="00C350D4">
              <w:rPr>
                <w:rFonts w:asciiTheme="majorHAnsi" w:hAnsiTheme="majorHAnsi"/>
                <w:sz w:val="18"/>
                <w:szCs w:val="18"/>
              </w:rPr>
              <w:t>10 – 15</w:t>
            </w:r>
          </w:p>
        </w:tc>
        <w:tc>
          <w:tcPr>
            <w:tcW w:w="1735"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27</w:t>
            </w:r>
          </w:p>
        </w:tc>
        <w:tc>
          <w:tcPr>
            <w:tcW w:w="1736"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2,77</w:t>
            </w:r>
          </w:p>
        </w:tc>
        <w:tc>
          <w:tcPr>
            <w:tcW w:w="1735"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364,96</w:t>
            </w:r>
          </w:p>
        </w:tc>
        <w:tc>
          <w:tcPr>
            <w:tcW w:w="1736"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7,88</w:t>
            </w:r>
          </w:p>
        </w:tc>
      </w:tr>
      <w:tr w:rsidR="00544600" w:rsidTr="003008A5">
        <w:trPr>
          <w:cnfStyle w:val="000000100000"/>
          <w:trHeight w:val="272"/>
        </w:trPr>
        <w:tc>
          <w:tcPr>
            <w:cnfStyle w:val="001000000000"/>
            <w:tcW w:w="2270" w:type="dxa"/>
          </w:tcPr>
          <w:p w:rsidR="00544600" w:rsidRPr="00C350D4" w:rsidRDefault="00544600" w:rsidP="00544600">
            <w:pPr>
              <w:pStyle w:val="Bezodstpw"/>
              <w:jc w:val="center"/>
              <w:rPr>
                <w:rFonts w:asciiTheme="majorHAnsi" w:hAnsiTheme="majorHAnsi"/>
                <w:sz w:val="18"/>
                <w:szCs w:val="18"/>
              </w:rPr>
            </w:pPr>
            <w:r w:rsidRPr="00C350D4">
              <w:rPr>
                <w:rFonts w:asciiTheme="majorHAnsi" w:hAnsiTheme="majorHAnsi"/>
                <w:sz w:val="18"/>
                <w:szCs w:val="18"/>
              </w:rPr>
              <w:t>15 i więcej</w:t>
            </w:r>
          </w:p>
        </w:tc>
        <w:tc>
          <w:tcPr>
            <w:tcW w:w="1735"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15</w:t>
            </w:r>
          </w:p>
        </w:tc>
        <w:tc>
          <w:tcPr>
            <w:tcW w:w="1736"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1,54</w:t>
            </w:r>
          </w:p>
        </w:tc>
        <w:tc>
          <w:tcPr>
            <w:tcW w:w="1735"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456,07</w:t>
            </w:r>
          </w:p>
        </w:tc>
        <w:tc>
          <w:tcPr>
            <w:tcW w:w="1736"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9,84</w:t>
            </w:r>
          </w:p>
        </w:tc>
      </w:tr>
    </w:tbl>
    <w:p w:rsidR="00544600" w:rsidRDefault="00544600" w:rsidP="00AF1FBD">
      <w:pPr>
        <w:pStyle w:val="rdo"/>
      </w:pPr>
      <w:r w:rsidRPr="00CD536D">
        <w:t>Źródło:  Opracowanie własne. Sporządzono na podstawie danych z GUS, BDL</w:t>
      </w:r>
      <w:r>
        <w:t>, Powszechne Spisy Rolne 2010</w:t>
      </w:r>
    </w:p>
    <w:p w:rsidR="00394719" w:rsidRDefault="00394719" w:rsidP="00394719"/>
    <w:p w:rsidR="00544600" w:rsidRPr="00AF1FBD" w:rsidRDefault="00AF1FBD" w:rsidP="00AF1FBD">
      <w:pPr>
        <w:pStyle w:val="Legenda"/>
      </w:pPr>
      <w:r w:rsidRPr="00AF1FBD">
        <w:t xml:space="preserve">Wykres </w:t>
      </w:r>
      <w:fldSimple w:instr=" SEQ Wykres \* ARABIC ">
        <w:r w:rsidR="007F1511">
          <w:rPr>
            <w:noProof/>
          </w:rPr>
          <w:t>33</w:t>
        </w:r>
      </w:fldSimple>
      <w:r w:rsidRPr="00AF1FBD">
        <w:t xml:space="preserve">. </w:t>
      </w:r>
      <w:r w:rsidR="00544600" w:rsidRPr="00AF1FBD">
        <w:t>Liczba gospodarstw rolnych pod względem liczby (stan na 2010 r.)</w:t>
      </w:r>
    </w:p>
    <w:p w:rsidR="00544600" w:rsidRPr="00AF1FBD" w:rsidRDefault="00544600" w:rsidP="00544600">
      <w:pPr>
        <w:spacing w:line="360" w:lineRule="auto"/>
        <w:rPr>
          <w:rStyle w:val="rdoZnak"/>
        </w:rPr>
      </w:pPr>
      <w:r>
        <w:rPr>
          <w:rFonts w:asciiTheme="majorHAnsi" w:hAnsiTheme="majorHAnsi"/>
          <w:b/>
          <w:bCs/>
          <w:noProof/>
          <w:sz w:val="20"/>
          <w:szCs w:val="20"/>
          <w:lang w:eastAsia="pl-PL"/>
        </w:rPr>
        <w:lastRenderedPageBreak/>
        <w:drawing>
          <wp:inline distT="0" distB="0" distL="0" distR="0">
            <wp:extent cx="5943600" cy="2047875"/>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AF1FBD">
        <w:rPr>
          <w:rStyle w:val="rdoZnak"/>
        </w:rPr>
        <w:t>Źródło: Opracowanie własne. Sporządzono na podstawie danych z GUS, BDL</w:t>
      </w:r>
    </w:p>
    <w:p w:rsidR="00544600" w:rsidRPr="005D5668" w:rsidRDefault="00F912AB" w:rsidP="00AF1FBD">
      <w:r>
        <w:t>W g</w:t>
      </w:r>
      <w:r w:rsidR="00544600" w:rsidRPr="005D5668">
        <w:t>minie Tuczępy największą powierzchnię zasiewów głównych ziemiopłodów stanowią zboża. Ich uprawy zajmują 84,2% zasiewów w gospodarstwach rolnych. Zaledwie 0,2% zasiewów stanowią pozostałe uprawy w tym warzywa, natomiast strączkowe na zimno oraz uprawa roślin przemysłowych po 0,1% . Większą powierzchnię zajmują ziemniaki 5,0% zasiewów.</w:t>
      </w:r>
    </w:p>
    <w:p w:rsidR="00544600" w:rsidRPr="00AF1FBD" w:rsidRDefault="00AF1FBD" w:rsidP="00AF1FBD">
      <w:pPr>
        <w:pStyle w:val="Legenda"/>
      </w:pPr>
      <w:r w:rsidRPr="00AF1FBD">
        <w:t xml:space="preserve">Tabela </w:t>
      </w:r>
      <w:fldSimple w:instr=" SEQ Tabela \* ARABIC ">
        <w:r w:rsidR="007F1511">
          <w:rPr>
            <w:noProof/>
          </w:rPr>
          <w:t>27</w:t>
        </w:r>
      </w:fldSimple>
      <w:r w:rsidRPr="00AF1FBD">
        <w:t xml:space="preserve">. </w:t>
      </w:r>
      <w:r w:rsidR="00544600" w:rsidRPr="00AF1FBD">
        <w:t>Powierzchnia zasiewów w indywidualnych gospodarstwach rolnych (stan na 2010 r.)</w:t>
      </w:r>
    </w:p>
    <w:tbl>
      <w:tblPr>
        <w:tblStyle w:val="PlainTable1"/>
        <w:tblW w:w="9142" w:type="dxa"/>
        <w:tblLook w:val="04A0"/>
      </w:tblPr>
      <w:tblGrid>
        <w:gridCol w:w="654"/>
        <w:gridCol w:w="6079"/>
        <w:gridCol w:w="1204"/>
        <w:gridCol w:w="1205"/>
      </w:tblGrid>
      <w:tr w:rsidR="00544600" w:rsidTr="00AF1FBD">
        <w:trPr>
          <w:cnfStyle w:val="100000000000"/>
          <w:trHeight w:val="337"/>
        </w:trPr>
        <w:tc>
          <w:tcPr>
            <w:cnfStyle w:val="001000000000"/>
            <w:tcW w:w="654" w:type="dxa"/>
          </w:tcPr>
          <w:p w:rsidR="00544600" w:rsidRPr="00C350D4" w:rsidRDefault="00544600" w:rsidP="00544600">
            <w:pPr>
              <w:pStyle w:val="Bezodstpw"/>
              <w:jc w:val="center"/>
              <w:rPr>
                <w:rFonts w:asciiTheme="majorHAnsi" w:hAnsiTheme="majorHAnsi"/>
                <w:bCs w:val="0"/>
                <w:sz w:val="18"/>
                <w:szCs w:val="18"/>
              </w:rPr>
            </w:pPr>
            <w:r w:rsidRPr="00C350D4">
              <w:rPr>
                <w:rFonts w:asciiTheme="majorHAnsi" w:hAnsiTheme="majorHAnsi"/>
                <w:bCs w:val="0"/>
                <w:sz w:val="18"/>
                <w:szCs w:val="18"/>
              </w:rPr>
              <w:t>L.p.</w:t>
            </w:r>
          </w:p>
        </w:tc>
        <w:tc>
          <w:tcPr>
            <w:tcW w:w="6079" w:type="dxa"/>
          </w:tcPr>
          <w:p w:rsidR="00544600" w:rsidRPr="00C350D4" w:rsidRDefault="00544600" w:rsidP="00544600">
            <w:pPr>
              <w:pStyle w:val="Bezodstpw"/>
              <w:jc w:val="center"/>
              <w:cnfStyle w:val="100000000000"/>
              <w:rPr>
                <w:rFonts w:asciiTheme="majorHAnsi" w:hAnsiTheme="majorHAnsi"/>
                <w:bCs w:val="0"/>
                <w:sz w:val="18"/>
                <w:szCs w:val="18"/>
              </w:rPr>
            </w:pPr>
            <w:r w:rsidRPr="00C350D4">
              <w:rPr>
                <w:rFonts w:asciiTheme="majorHAnsi" w:hAnsiTheme="majorHAnsi"/>
                <w:bCs w:val="0"/>
                <w:sz w:val="18"/>
                <w:szCs w:val="18"/>
              </w:rPr>
              <w:t>Zasiewy</w:t>
            </w:r>
          </w:p>
        </w:tc>
        <w:tc>
          <w:tcPr>
            <w:tcW w:w="1204" w:type="dxa"/>
          </w:tcPr>
          <w:p w:rsidR="00544600" w:rsidRPr="00C350D4" w:rsidRDefault="00544600" w:rsidP="00544600">
            <w:pPr>
              <w:pStyle w:val="Bezodstpw"/>
              <w:jc w:val="center"/>
              <w:cnfStyle w:val="100000000000"/>
              <w:rPr>
                <w:rFonts w:asciiTheme="majorHAnsi" w:hAnsiTheme="majorHAnsi"/>
                <w:bCs w:val="0"/>
                <w:sz w:val="18"/>
                <w:szCs w:val="18"/>
              </w:rPr>
            </w:pPr>
            <w:r w:rsidRPr="00C350D4">
              <w:rPr>
                <w:rFonts w:asciiTheme="majorHAnsi" w:hAnsiTheme="majorHAnsi"/>
                <w:bCs w:val="0"/>
                <w:sz w:val="18"/>
                <w:szCs w:val="18"/>
              </w:rPr>
              <w:t>ha</w:t>
            </w:r>
          </w:p>
        </w:tc>
        <w:tc>
          <w:tcPr>
            <w:tcW w:w="1205" w:type="dxa"/>
          </w:tcPr>
          <w:p w:rsidR="00544600" w:rsidRPr="00C350D4" w:rsidRDefault="00544600" w:rsidP="00544600">
            <w:pPr>
              <w:pStyle w:val="Bezodstpw"/>
              <w:jc w:val="center"/>
              <w:cnfStyle w:val="100000000000"/>
              <w:rPr>
                <w:rFonts w:asciiTheme="majorHAnsi" w:hAnsiTheme="majorHAnsi"/>
                <w:bCs w:val="0"/>
                <w:sz w:val="18"/>
                <w:szCs w:val="18"/>
              </w:rPr>
            </w:pPr>
            <w:r w:rsidRPr="00C350D4">
              <w:rPr>
                <w:rFonts w:asciiTheme="majorHAnsi" w:hAnsiTheme="majorHAnsi"/>
                <w:bCs w:val="0"/>
                <w:sz w:val="18"/>
                <w:szCs w:val="18"/>
              </w:rPr>
              <w:t>%</w:t>
            </w:r>
          </w:p>
        </w:tc>
      </w:tr>
      <w:tr w:rsidR="00544600" w:rsidTr="00AF1FBD">
        <w:trPr>
          <w:cnfStyle w:val="000000100000"/>
          <w:trHeight w:val="280"/>
        </w:trPr>
        <w:tc>
          <w:tcPr>
            <w:cnfStyle w:val="001000000000"/>
            <w:tcW w:w="654" w:type="dxa"/>
          </w:tcPr>
          <w:p w:rsidR="00544600" w:rsidRPr="00C350D4" w:rsidRDefault="00544600" w:rsidP="00544600">
            <w:pPr>
              <w:pStyle w:val="Bezodstpw"/>
              <w:jc w:val="center"/>
              <w:rPr>
                <w:rFonts w:asciiTheme="majorHAnsi" w:hAnsiTheme="majorHAnsi"/>
                <w:b w:val="0"/>
                <w:sz w:val="18"/>
                <w:szCs w:val="18"/>
              </w:rPr>
            </w:pPr>
            <w:r w:rsidRPr="00C350D4">
              <w:rPr>
                <w:rFonts w:asciiTheme="majorHAnsi" w:hAnsiTheme="majorHAnsi"/>
                <w:b w:val="0"/>
                <w:sz w:val="18"/>
                <w:szCs w:val="18"/>
              </w:rPr>
              <w:t>1.</w:t>
            </w:r>
          </w:p>
        </w:tc>
        <w:tc>
          <w:tcPr>
            <w:tcW w:w="6079" w:type="dxa"/>
          </w:tcPr>
          <w:p w:rsidR="00544600" w:rsidRPr="00C350D4" w:rsidRDefault="00544600" w:rsidP="00544600">
            <w:pPr>
              <w:pStyle w:val="Bezodstpw"/>
              <w:cnfStyle w:val="000000100000"/>
              <w:rPr>
                <w:rFonts w:asciiTheme="majorHAnsi" w:hAnsiTheme="majorHAnsi"/>
                <w:sz w:val="18"/>
                <w:szCs w:val="18"/>
              </w:rPr>
            </w:pPr>
            <w:r w:rsidRPr="00C350D4">
              <w:rPr>
                <w:rFonts w:asciiTheme="majorHAnsi" w:hAnsiTheme="majorHAnsi"/>
                <w:sz w:val="18"/>
                <w:szCs w:val="18"/>
              </w:rPr>
              <w:t>Zboża</w:t>
            </w:r>
          </w:p>
        </w:tc>
        <w:tc>
          <w:tcPr>
            <w:tcW w:w="1204"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cs="Tahoma"/>
                <w:sz w:val="18"/>
                <w:szCs w:val="18"/>
              </w:rPr>
              <w:t>1 565,53</w:t>
            </w:r>
          </w:p>
        </w:tc>
        <w:tc>
          <w:tcPr>
            <w:tcW w:w="1205"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84,2</w:t>
            </w:r>
          </w:p>
        </w:tc>
      </w:tr>
      <w:tr w:rsidR="00544600" w:rsidTr="00AF1FBD">
        <w:trPr>
          <w:trHeight w:val="280"/>
        </w:trPr>
        <w:tc>
          <w:tcPr>
            <w:cnfStyle w:val="001000000000"/>
            <w:tcW w:w="654" w:type="dxa"/>
          </w:tcPr>
          <w:p w:rsidR="00544600" w:rsidRPr="00C350D4" w:rsidRDefault="00544600" w:rsidP="00544600">
            <w:pPr>
              <w:pStyle w:val="Bezodstpw"/>
              <w:jc w:val="center"/>
              <w:rPr>
                <w:rFonts w:asciiTheme="majorHAnsi" w:hAnsiTheme="majorHAnsi"/>
                <w:b w:val="0"/>
                <w:sz w:val="18"/>
                <w:szCs w:val="18"/>
              </w:rPr>
            </w:pPr>
            <w:r w:rsidRPr="00C350D4">
              <w:rPr>
                <w:rFonts w:asciiTheme="majorHAnsi" w:hAnsiTheme="majorHAnsi"/>
                <w:b w:val="0"/>
                <w:sz w:val="18"/>
                <w:szCs w:val="18"/>
              </w:rPr>
              <w:t>2.</w:t>
            </w:r>
          </w:p>
        </w:tc>
        <w:tc>
          <w:tcPr>
            <w:tcW w:w="6079" w:type="dxa"/>
          </w:tcPr>
          <w:p w:rsidR="00544600" w:rsidRPr="00C350D4" w:rsidRDefault="00544600" w:rsidP="00544600">
            <w:pPr>
              <w:pStyle w:val="Bezodstpw"/>
              <w:cnfStyle w:val="000000000000"/>
              <w:rPr>
                <w:rFonts w:asciiTheme="majorHAnsi" w:hAnsiTheme="majorHAnsi"/>
                <w:sz w:val="18"/>
                <w:szCs w:val="18"/>
              </w:rPr>
            </w:pPr>
            <w:r w:rsidRPr="00C350D4">
              <w:rPr>
                <w:rFonts w:asciiTheme="majorHAnsi" w:hAnsiTheme="majorHAnsi"/>
                <w:sz w:val="18"/>
                <w:szCs w:val="18"/>
              </w:rPr>
              <w:t>Strączkowe na ziarno</w:t>
            </w:r>
          </w:p>
        </w:tc>
        <w:tc>
          <w:tcPr>
            <w:tcW w:w="1204"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cs="Tahoma"/>
                <w:sz w:val="18"/>
                <w:szCs w:val="18"/>
              </w:rPr>
              <w:t>1,25</w:t>
            </w:r>
          </w:p>
        </w:tc>
        <w:tc>
          <w:tcPr>
            <w:tcW w:w="1205"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0,1</w:t>
            </w:r>
          </w:p>
        </w:tc>
      </w:tr>
      <w:tr w:rsidR="00544600" w:rsidTr="00AF1FBD">
        <w:trPr>
          <w:cnfStyle w:val="000000100000"/>
          <w:trHeight w:val="280"/>
        </w:trPr>
        <w:tc>
          <w:tcPr>
            <w:cnfStyle w:val="001000000000"/>
            <w:tcW w:w="654" w:type="dxa"/>
          </w:tcPr>
          <w:p w:rsidR="00544600" w:rsidRPr="00C350D4" w:rsidRDefault="00544600" w:rsidP="00544600">
            <w:pPr>
              <w:pStyle w:val="Bezodstpw"/>
              <w:jc w:val="center"/>
              <w:rPr>
                <w:rFonts w:asciiTheme="majorHAnsi" w:hAnsiTheme="majorHAnsi"/>
                <w:b w:val="0"/>
                <w:sz w:val="18"/>
                <w:szCs w:val="18"/>
              </w:rPr>
            </w:pPr>
            <w:r w:rsidRPr="00C350D4">
              <w:rPr>
                <w:rFonts w:asciiTheme="majorHAnsi" w:hAnsiTheme="majorHAnsi"/>
                <w:b w:val="0"/>
                <w:sz w:val="18"/>
                <w:szCs w:val="18"/>
              </w:rPr>
              <w:t>3.</w:t>
            </w:r>
          </w:p>
        </w:tc>
        <w:tc>
          <w:tcPr>
            <w:tcW w:w="6079" w:type="dxa"/>
          </w:tcPr>
          <w:p w:rsidR="00544600" w:rsidRPr="00C350D4" w:rsidRDefault="00544600" w:rsidP="00544600">
            <w:pPr>
              <w:pStyle w:val="Bezodstpw"/>
              <w:cnfStyle w:val="000000100000"/>
              <w:rPr>
                <w:rFonts w:asciiTheme="majorHAnsi" w:hAnsiTheme="majorHAnsi"/>
                <w:sz w:val="18"/>
                <w:szCs w:val="18"/>
              </w:rPr>
            </w:pPr>
            <w:r w:rsidRPr="00C350D4">
              <w:rPr>
                <w:rFonts w:asciiTheme="majorHAnsi" w:hAnsiTheme="majorHAnsi"/>
                <w:sz w:val="18"/>
                <w:szCs w:val="18"/>
              </w:rPr>
              <w:t>Ziemniaki</w:t>
            </w:r>
          </w:p>
        </w:tc>
        <w:tc>
          <w:tcPr>
            <w:tcW w:w="1204"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cs="Tahoma"/>
                <w:sz w:val="18"/>
                <w:szCs w:val="18"/>
              </w:rPr>
              <w:t>93,42</w:t>
            </w:r>
          </w:p>
        </w:tc>
        <w:tc>
          <w:tcPr>
            <w:tcW w:w="1205"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5,0</w:t>
            </w:r>
          </w:p>
        </w:tc>
      </w:tr>
      <w:tr w:rsidR="00544600" w:rsidTr="00AF1FBD">
        <w:trPr>
          <w:trHeight w:val="280"/>
        </w:trPr>
        <w:tc>
          <w:tcPr>
            <w:cnfStyle w:val="001000000000"/>
            <w:tcW w:w="654" w:type="dxa"/>
          </w:tcPr>
          <w:p w:rsidR="00544600" w:rsidRPr="00C350D4" w:rsidRDefault="00544600" w:rsidP="00544600">
            <w:pPr>
              <w:pStyle w:val="Bezodstpw"/>
              <w:jc w:val="center"/>
              <w:rPr>
                <w:rFonts w:asciiTheme="majorHAnsi" w:hAnsiTheme="majorHAnsi"/>
                <w:b w:val="0"/>
                <w:sz w:val="18"/>
                <w:szCs w:val="18"/>
              </w:rPr>
            </w:pPr>
            <w:r w:rsidRPr="00C350D4">
              <w:rPr>
                <w:rFonts w:asciiTheme="majorHAnsi" w:hAnsiTheme="majorHAnsi"/>
                <w:b w:val="0"/>
                <w:sz w:val="18"/>
                <w:szCs w:val="18"/>
              </w:rPr>
              <w:t>4.</w:t>
            </w:r>
          </w:p>
        </w:tc>
        <w:tc>
          <w:tcPr>
            <w:tcW w:w="6079" w:type="dxa"/>
          </w:tcPr>
          <w:p w:rsidR="00544600" w:rsidRPr="00C350D4" w:rsidRDefault="00544600" w:rsidP="00544600">
            <w:pPr>
              <w:pStyle w:val="Bezodstpw"/>
              <w:cnfStyle w:val="000000000000"/>
              <w:rPr>
                <w:rFonts w:asciiTheme="majorHAnsi" w:hAnsiTheme="majorHAnsi"/>
                <w:sz w:val="18"/>
                <w:szCs w:val="18"/>
              </w:rPr>
            </w:pPr>
            <w:r w:rsidRPr="00C350D4">
              <w:rPr>
                <w:rFonts w:asciiTheme="majorHAnsi" w:hAnsiTheme="majorHAnsi"/>
                <w:sz w:val="18"/>
                <w:szCs w:val="18"/>
              </w:rPr>
              <w:t>Przemysłowe (buraki cukrowe, rzepak ozimy)</w:t>
            </w:r>
          </w:p>
        </w:tc>
        <w:tc>
          <w:tcPr>
            <w:tcW w:w="1204"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cs="Tahoma"/>
                <w:sz w:val="18"/>
                <w:szCs w:val="18"/>
              </w:rPr>
              <w:t>0,93</w:t>
            </w:r>
          </w:p>
        </w:tc>
        <w:tc>
          <w:tcPr>
            <w:tcW w:w="1205"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0,1</w:t>
            </w:r>
          </w:p>
        </w:tc>
      </w:tr>
      <w:tr w:rsidR="00544600" w:rsidTr="00AF1FBD">
        <w:trPr>
          <w:cnfStyle w:val="000000100000"/>
          <w:trHeight w:val="280"/>
        </w:trPr>
        <w:tc>
          <w:tcPr>
            <w:cnfStyle w:val="001000000000"/>
            <w:tcW w:w="654" w:type="dxa"/>
          </w:tcPr>
          <w:p w:rsidR="00544600" w:rsidRPr="00C350D4" w:rsidRDefault="00544600" w:rsidP="00544600">
            <w:pPr>
              <w:pStyle w:val="Bezodstpw"/>
              <w:jc w:val="center"/>
              <w:rPr>
                <w:rFonts w:asciiTheme="majorHAnsi" w:hAnsiTheme="majorHAnsi"/>
                <w:b w:val="0"/>
                <w:sz w:val="18"/>
                <w:szCs w:val="18"/>
              </w:rPr>
            </w:pPr>
            <w:r w:rsidRPr="00C350D4">
              <w:rPr>
                <w:rFonts w:asciiTheme="majorHAnsi" w:hAnsiTheme="majorHAnsi"/>
                <w:b w:val="0"/>
                <w:sz w:val="18"/>
                <w:szCs w:val="18"/>
              </w:rPr>
              <w:t>5.</w:t>
            </w:r>
          </w:p>
        </w:tc>
        <w:tc>
          <w:tcPr>
            <w:tcW w:w="6079" w:type="dxa"/>
          </w:tcPr>
          <w:p w:rsidR="00544600" w:rsidRPr="00C350D4" w:rsidRDefault="00544600" w:rsidP="00544600">
            <w:pPr>
              <w:pStyle w:val="Bezodstpw"/>
              <w:cnfStyle w:val="000000100000"/>
              <w:rPr>
                <w:rFonts w:asciiTheme="majorHAnsi" w:hAnsiTheme="majorHAnsi"/>
                <w:sz w:val="18"/>
                <w:szCs w:val="18"/>
              </w:rPr>
            </w:pPr>
            <w:r w:rsidRPr="00C350D4">
              <w:rPr>
                <w:rFonts w:asciiTheme="majorHAnsi" w:hAnsiTheme="majorHAnsi"/>
                <w:sz w:val="18"/>
                <w:szCs w:val="18"/>
              </w:rPr>
              <w:t>Okopowe pastewne</w:t>
            </w:r>
          </w:p>
        </w:tc>
        <w:tc>
          <w:tcPr>
            <w:tcW w:w="1204"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193,83</w:t>
            </w:r>
          </w:p>
        </w:tc>
        <w:tc>
          <w:tcPr>
            <w:tcW w:w="1205"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10,4</w:t>
            </w:r>
          </w:p>
        </w:tc>
      </w:tr>
      <w:tr w:rsidR="00544600" w:rsidTr="00AF1FBD">
        <w:trPr>
          <w:trHeight w:val="280"/>
        </w:trPr>
        <w:tc>
          <w:tcPr>
            <w:cnfStyle w:val="001000000000"/>
            <w:tcW w:w="654" w:type="dxa"/>
          </w:tcPr>
          <w:p w:rsidR="00544600" w:rsidRPr="00C350D4" w:rsidRDefault="00544600" w:rsidP="00544600">
            <w:pPr>
              <w:pStyle w:val="Bezodstpw"/>
              <w:jc w:val="center"/>
              <w:rPr>
                <w:rFonts w:asciiTheme="majorHAnsi" w:hAnsiTheme="majorHAnsi"/>
                <w:b w:val="0"/>
                <w:sz w:val="18"/>
                <w:szCs w:val="18"/>
              </w:rPr>
            </w:pPr>
            <w:r w:rsidRPr="00C350D4">
              <w:rPr>
                <w:rFonts w:asciiTheme="majorHAnsi" w:hAnsiTheme="majorHAnsi"/>
                <w:b w:val="0"/>
                <w:sz w:val="18"/>
                <w:szCs w:val="18"/>
              </w:rPr>
              <w:t>6.</w:t>
            </w:r>
          </w:p>
        </w:tc>
        <w:tc>
          <w:tcPr>
            <w:tcW w:w="6079" w:type="dxa"/>
          </w:tcPr>
          <w:p w:rsidR="00544600" w:rsidRPr="00C350D4" w:rsidRDefault="00544600" w:rsidP="00544600">
            <w:pPr>
              <w:pStyle w:val="Bezodstpw"/>
              <w:cnfStyle w:val="000000000000"/>
              <w:rPr>
                <w:rFonts w:asciiTheme="majorHAnsi" w:hAnsiTheme="majorHAnsi"/>
                <w:sz w:val="18"/>
                <w:szCs w:val="18"/>
              </w:rPr>
            </w:pPr>
            <w:r w:rsidRPr="00C350D4">
              <w:rPr>
                <w:rFonts w:asciiTheme="majorHAnsi" w:hAnsiTheme="majorHAnsi"/>
                <w:sz w:val="18"/>
                <w:szCs w:val="18"/>
              </w:rPr>
              <w:t>Pozostałe uprawy w tym warzywa</w:t>
            </w:r>
          </w:p>
        </w:tc>
        <w:tc>
          <w:tcPr>
            <w:tcW w:w="1204"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cs="Tahoma"/>
                <w:sz w:val="18"/>
                <w:szCs w:val="18"/>
              </w:rPr>
              <w:t>4,55</w:t>
            </w:r>
          </w:p>
        </w:tc>
        <w:tc>
          <w:tcPr>
            <w:tcW w:w="1205"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0,2</w:t>
            </w:r>
          </w:p>
        </w:tc>
      </w:tr>
    </w:tbl>
    <w:p w:rsidR="00544600" w:rsidRDefault="00544600" w:rsidP="00AF1FBD">
      <w:pPr>
        <w:pStyle w:val="rdo"/>
        <w:rPr>
          <w:b/>
          <w:color w:val="0070C0"/>
          <w:sz w:val="22"/>
        </w:rPr>
      </w:pPr>
      <w:r w:rsidRPr="00CD536D">
        <w:t>Źródło:  Opracowanie własne. Sporządzono na podstawie danych z GUS, BDL</w:t>
      </w:r>
    </w:p>
    <w:p w:rsidR="00544600" w:rsidRPr="00C6439E" w:rsidRDefault="00544600" w:rsidP="00AF1FBD">
      <w:pPr>
        <w:rPr>
          <w:color w:val="FF0000"/>
        </w:rPr>
      </w:pPr>
      <w:r w:rsidRPr="005107C3">
        <w:t>Analiza danych o powierzchni zasiewów zbóż podstawowych wskazuje na nierównomierne rozłożenie ich udziałów w powierzchni całkowitej. Największy areał stanowi pszenżyto ponad 31%, natomiast najmniejszy owies 5,85%, jęczmień 6,97% i żyto 9,39%. Pszenica występuje na ponad 11% powierzchni zasiewów zbóż podstawowych.</w:t>
      </w:r>
      <w:r w:rsidRPr="00C6439E">
        <w:rPr>
          <w:color w:val="FF0000"/>
        </w:rPr>
        <w:t xml:space="preserve"> </w:t>
      </w:r>
    </w:p>
    <w:p w:rsidR="00544600" w:rsidRPr="00AF1FBD" w:rsidRDefault="00AF1FBD" w:rsidP="00AF1FBD">
      <w:pPr>
        <w:pStyle w:val="Legenda"/>
      </w:pPr>
      <w:r w:rsidRPr="00AF1FBD">
        <w:t xml:space="preserve">Tabela </w:t>
      </w:r>
      <w:fldSimple w:instr=" SEQ Tabela \* ARABIC ">
        <w:r w:rsidR="007F1511">
          <w:rPr>
            <w:noProof/>
          </w:rPr>
          <w:t>28</w:t>
        </w:r>
      </w:fldSimple>
      <w:r w:rsidRPr="00AF1FBD">
        <w:t xml:space="preserve">. </w:t>
      </w:r>
      <w:r w:rsidR="00544600" w:rsidRPr="00AF1FBD">
        <w:t>Powierzchnia zasiewów upraw zbóż w Gminie Tuczępy (stan na 2010 r.)</w:t>
      </w:r>
    </w:p>
    <w:tbl>
      <w:tblPr>
        <w:tblStyle w:val="PlainTable1"/>
        <w:tblW w:w="9180" w:type="dxa"/>
        <w:tblLayout w:type="fixed"/>
        <w:tblLook w:val="04A0"/>
      </w:tblPr>
      <w:tblGrid>
        <w:gridCol w:w="1054"/>
        <w:gridCol w:w="1002"/>
        <w:gridCol w:w="1002"/>
        <w:gridCol w:w="236"/>
        <w:gridCol w:w="826"/>
        <w:gridCol w:w="1002"/>
        <w:gridCol w:w="236"/>
        <w:gridCol w:w="796"/>
        <w:gridCol w:w="1002"/>
        <w:gridCol w:w="1003"/>
        <w:gridCol w:w="1021"/>
      </w:tblGrid>
      <w:tr w:rsidR="00544600" w:rsidRPr="00054F06" w:rsidTr="00AF1FBD">
        <w:trPr>
          <w:cnfStyle w:val="100000000000"/>
          <w:trHeight w:val="350"/>
        </w:trPr>
        <w:tc>
          <w:tcPr>
            <w:cnfStyle w:val="001000000000"/>
            <w:tcW w:w="1054" w:type="dxa"/>
            <w:vMerge w:val="restart"/>
          </w:tcPr>
          <w:p w:rsidR="00544600" w:rsidRPr="00C350D4" w:rsidRDefault="00544600" w:rsidP="00544600">
            <w:pPr>
              <w:pStyle w:val="Bezodstpw"/>
              <w:jc w:val="center"/>
              <w:rPr>
                <w:rFonts w:asciiTheme="majorHAnsi" w:hAnsiTheme="majorHAnsi"/>
                <w:bCs w:val="0"/>
                <w:sz w:val="18"/>
                <w:szCs w:val="18"/>
              </w:rPr>
            </w:pPr>
            <w:r w:rsidRPr="00C350D4">
              <w:rPr>
                <w:rFonts w:asciiTheme="majorHAnsi" w:hAnsiTheme="majorHAnsi"/>
                <w:bCs w:val="0"/>
                <w:sz w:val="18"/>
                <w:szCs w:val="18"/>
              </w:rPr>
              <w:t>Zboża ogółem</w:t>
            </w:r>
          </w:p>
        </w:tc>
        <w:tc>
          <w:tcPr>
            <w:tcW w:w="8126" w:type="dxa"/>
            <w:gridSpan w:val="10"/>
          </w:tcPr>
          <w:p w:rsidR="00544600" w:rsidRPr="00C350D4" w:rsidRDefault="00544600" w:rsidP="00544600">
            <w:pPr>
              <w:pStyle w:val="Bezodstpw"/>
              <w:jc w:val="center"/>
              <w:cnfStyle w:val="100000000000"/>
              <w:rPr>
                <w:rFonts w:asciiTheme="majorHAnsi" w:hAnsiTheme="majorHAnsi"/>
                <w:b w:val="0"/>
                <w:bCs w:val="0"/>
                <w:sz w:val="18"/>
                <w:szCs w:val="18"/>
              </w:rPr>
            </w:pPr>
            <w:r w:rsidRPr="00C350D4">
              <w:rPr>
                <w:rFonts w:asciiTheme="majorHAnsi" w:hAnsiTheme="majorHAnsi"/>
                <w:b w:val="0"/>
                <w:bCs w:val="0"/>
                <w:sz w:val="18"/>
                <w:szCs w:val="18"/>
              </w:rPr>
              <w:t>W tym</w:t>
            </w:r>
          </w:p>
        </w:tc>
      </w:tr>
      <w:tr w:rsidR="00544600" w:rsidRPr="00054F06" w:rsidTr="00AF1FBD">
        <w:trPr>
          <w:cnfStyle w:val="000000100000"/>
          <w:trHeight w:val="271"/>
        </w:trPr>
        <w:tc>
          <w:tcPr>
            <w:cnfStyle w:val="001000000000"/>
            <w:tcW w:w="1054" w:type="dxa"/>
            <w:vMerge/>
          </w:tcPr>
          <w:p w:rsidR="00544600" w:rsidRPr="00C350D4" w:rsidRDefault="00544600" w:rsidP="00544600">
            <w:pPr>
              <w:pStyle w:val="Bezodstpw"/>
              <w:jc w:val="center"/>
              <w:rPr>
                <w:rFonts w:asciiTheme="majorHAnsi" w:hAnsiTheme="majorHAnsi"/>
                <w:sz w:val="18"/>
                <w:szCs w:val="18"/>
              </w:rPr>
            </w:pPr>
          </w:p>
        </w:tc>
        <w:tc>
          <w:tcPr>
            <w:tcW w:w="7105" w:type="dxa"/>
            <w:gridSpan w:val="9"/>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zboża podstawowe z mieszankami [w ha]</w:t>
            </w:r>
          </w:p>
        </w:tc>
        <w:tc>
          <w:tcPr>
            <w:tcW w:w="1021" w:type="dxa"/>
            <w:vMerge w:val="restart"/>
          </w:tcPr>
          <w:p w:rsidR="00544600" w:rsidRPr="00C350D4" w:rsidRDefault="00544600" w:rsidP="00544600">
            <w:pPr>
              <w:pStyle w:val="Bezodstpw"/>
              <w:jc w:val="center"/>
              <w:cnfStyle w:val="000000100000"/>
              <w:rPr>
                <w:rFonts w:asciiTheme="majorHAnsi" w:hAnsiTheme="majorHAnsi"/>
                <w:b/>
                <w:sz w:val="16"/>
                <w:szCs w:val="16"/>
              </w:rPr>
            </w:pPr>
            <w:r w:rsidRPr="00C350D4">
              <w:rPr>
                <w:rFonts w:asciiTheme="majorHAnsi" w:hAnsiTheme="majorHAnsi"/>
                <w:b/>
                <w:sz w:val="16"/>
                <w:szCs w:val="16"/>
              </w:rPr>
              <w:t xml:space="preserve">kukurydza </w:t>
            </w:r>
            <w:r w:rsidRPr="00C350D4">
              <w:rPr>
                <w:rFonts w:asciiTheme="majorHAnsi" w:hAnsiTheme="majorHAnsi"/>
                <w:b/>
                <w:sz w:val="16"/>
                <w:szCs w:val="16"/>
              </w:rPr>
              <w:br/>
              <w:t>na ziarno</w:t>
            </w:r>
          </w:p>
        </w:tc>
      </w:tr>
      <w:tr w:rsidR="00544600" w:rsidRPr="00054F06" w:rsidTr="00AF1FBD">
        <w:trPr>
          <w:trHeight w:val="388"/>
        </w:trPr>
        <w:tc>
          <w:tcPr>
            <w:cnfStyle w:val="001000000000"/>
            <w:tcW w:w="1054" w:type="dxa"/>
            <w:vMerge/>
          </w:tcPr>
          <w:p w:rsidR="00544600" w:rsidRPr="00C350D4" w:rsidRDefault="00544600" w:rsidP="00544600">
            <w:pPr>
              <w:pStyle w:val="Bezodstpw"/>
              <w:jc w:val="center"/>
              <w:rPr>
                <w:rFonts w:asciiTheme="majorHAnsi" w:hAnsiTheme="majorHAnsi"/>
                <w:sz w:val="18"/>
                <w:szCs w:val="18"/>
              </w:rPr>
            </w:pPr>
          </w:p>
        </w:tc>
        <w:tc>
          <w:tcPr>
            <w:tcW w:w="1002" w:type="dxa"/>
          </w:tcPr>
          <w:p w:rsidR="00544600" w:rsidRPr="00C350D4" w:rsidRDefault="00544600" w:rsidP="00544600">
            <w:pPr>
              <w:pStyle w:val="Bezodstpw"/>
              <w:jc w:val="center"/>
              <w:cnfStyle w:val="000000000000"/>
              <w:rPr>
                <w:rFonts w:asciiTheme="majorHAnsi" w:hAnsiTheme="majorHAnsi"/>
                <w:b/>
                <w:sz w:val="16"/>
                <w:szCs w:val="16"/>
              </w:rPr>
            </w:pPr>
            <w:r w:rsidRPr="00C350D4">
              <w:rPr>
                <w:rFonts w:asciiTheme="majorHAnsi" w:hAnsiTheme="majorHAnsi"/>
                <w:b/>
                <w:sz w:val="16"/>
                <w:szCs w:val="16"/>
              </w:rPr>
              <w:t>razem</w:t>
            </w:r>
          </w:p>
        </w:tc>
        <w:tc>
          <w:tcPr>
            <w:tcW w:w="1002" w:type="dxa"/>
          </w:tcPr>
          <w:p w:rsidR="00544600" w:rsidRPr="00C350D4" w:rsidRDefault="00544600" w:rsidP="00544600">
            <w:pPr>
              <w:pStyle w:val="Bezodstpw"/>
              <w:jc w:val="center"/>
              <w:cnfStyle w:val="000000000000"/>
              <w:rPr>
                <w:rFonts w:asciiTheme="majorHAnsi" w:hAnsiTheme="majorHAnsi"/>
                <w:b/>
                <w:sz w:val="16"/>
                <w:szCs w:val="16"/>
              </w:rPr>
            </w:pPr>
            <w:r w:rsidRPr="00C350D4">
              <w:rPr>
                <w:rFonts w:asciiTheme="majorHAnsi" w:hAnsiTheme="majorHAnsi"/>
                <w:b/>
                <w:sz w:val="16"/>
                <w:szCs w:val="16"/>
              </w:rPr>
              <w:t>pszenica</w:t>
            </w:r>
          </w:p>
        </w:tc>
        <w:tc>
          <w:tcPr>
            <w:tcW w:w="236" w:type="dxa"/>
          </w:tcPr>
          <w:p w:rsidR="00544600" w:rsidRPr="00C350D4" w:rsidRDefault="00544600" w:rsidP="00544600">
            <w:pPr>
              <w:pStyle w:val="Bezodstpw"/>
              <w:jc w:val="center"/>
              <w:cnfStyle w:val="000000000000"/>
              <w:rPr>
                <w:rFonts w:asciiTheme="majorHAnsi" w:hAnsiTheme="majorHAnsi"/>
                <w:b/>
                <w:sz w:val="16"/>
                <w:szCs w:val="16"/>
              </w:rPr>
            </w:pPr>
          </w:p>
        </w:tc>
        <w:tc>
          <w:tcPr>
            <w:tcW w:w="826" w:type="dxa"/>
          </w:tcPr>
          <w:p w:rsidR="00544600" w:rsidRPr="00C350D4" w:rsidRDefault="00544600" w:rsidP="00544600">
            <w:pPr>
              <w:pStyle w:val="Bezodstpw"/>
              <w:jc w:val="center"/>
              <w:cnfStyle w:val="000000000000"/>
              <w:rPr>
                <w:rFonts w:asciiTheme="majorHAnsi" w:hAnsiTheme="majorHAnsi"/>
                <w:b/>
                <w:sz w:val="16"/>
                <w:szCs w:val="16"/>
              </w:rPr>
            </w:pPr>
            <w:r w:rsidRPr="00C350D4">
              <w:rPr>
                <w:rFonts w:asciiTheme="majorHAnsi" w:hAnsiTheme="majorHAnsi"/>
                <w:b/>
                <w:sz w:val="16"/>
                <w:szCs w:val="16"/>
              </w:rPr>
              <w:t>żyto</w:t>
            </w:r>
          </w:p>
        </w:tc>
        <w:tc>
          <w:tcPr>
            <w:tcW w:w="1002" w:type="dxa"/>
          </w:tcPr>
          <w:p w:rsidR="00544600" w:rsidRPr="00C350D4" w:rsidRDefault="00544600" w:rsidP="00544600">
            <w:pPr>
              <w:pStyle w:val="Bezodstpw"/>
              <w:jc w:val="center"/>
              <w:cnfStyle w:val="000000000000"/>
              <w:rPr>
                <w:rFonts w:asciiTheme="majorHAnsi" w:hAnsiTheme="majorHAnsi"/>
                <w:b/>
                <w:sz w:val="16"/>
                <w:szCs w:val="16"/>
              </w:rPr>
            </w:pPr>
            <w:r w:rsidRPr="00C350D4">
              <w:rPr>
                <w:rFonts w:asciiTheme="majorHAnsi" w:hAnsiTheme="majorHAnsi"/>
                <w:b/>
                <w:sz w:val="16"/>
                <w:szCs w:val="16"/>
              </w:rPr>
              <w:t>jęczmień</w:t>
            </w:r>
          </w:p>
        </w:tc>
        <w:tc>
          <w:tcPr>
            <w:tcW w:w="236" w:type="dxa"/>
          </w:tcPr>
          <w:p w:rsidR="00544600" w:rsidRPr="00C350D4" w:rsidRDefault="00544600" w:rsidP="00544600">
            <w:pPr>
              <w:pStyle w:val="Bezodstpw"/>
              <w:jc w:val="center"/>
              <w:cnfStyle w:val="000000000000"/>
              <w:rPr>
                <w:rFonts w:asciiTheme="majorHAnsi" w:hAnsiTheme="majorHAnsi"/>
                <w:b/>
                <w:sz w:val="16"/>
                <w:szCs w:val="16"/>
              </w:rPr>
            </w:pPr>
          </w:p>
        </w:tc>
        <w:tc>
          <w:tcPr>
            <w:tcW w:w="796" w:type="dxa"/>
          </w:tcPr>
          <w:p w:rsidR="00544600" w:rsidRPr="00C350D4" w:rsidRDefault="00544600" w:rsidP="00544600">
            <w:pPr>
              <w:pStyle w:val="Bezodstpw"/>
              <w:jc w:val="center"/>
              <w:cnfStyle w:val="000000000000"/>
              <w:rPr>
                <w:rFonts w:asciiTheme="majorHAnsi" w:hAnsiTheme="majorHAnsi"/>
                <w:b/>
                <w:sz w:val="16"/>
                <w:szCs w:val="16"/>
              </w:rPr>
            </w:pPr>
            <w:r w:rsidRPr="00C350D4">
              <w:rPr>
                <w:rFonts w:asciiTheme="majorHAnsi" w:hAnsiTheme="majorHAnsi"/>
                <w:b/>
                <w:sz w:val="16"/>
                <w:szCs w:val="16"/>
              </w:rPr>
              <w:t>owies</w:t>
            </w:r>
          </w:p>
        </w:tc>
        <w:tc>
          <w:tcPr>
            <w:tcW w:w="1002" w:type="dxa"/>
          </w:tcPr>
          <w:p w:rsidR="00544600" w:rsidRPr="00C350D4" w:rsidRDefault="00544600" w:rsidP="00544600">
            <w:pPr>
              <w:pStyle w:val="Bezodstpw"/>
              <w:jc w:val="center"/>
              <w:cnfStyle w:val="000000000000"/>
              <w:rPr>
                <w:rFonts w:asciiTheme="majorHAnsi" w:hAnsiTheme="majorHAnsi"/>
                <w:b/>
                <w:sz w:val="16"/>
                <w:szCs w:val="16"/>
              </w:rPr>
            </w:pPr>
            <w:r w:rsidRPr="00C350D4">
              <w:rPr>
                <w:rFonts w:asciiTheme="majorHAnsi" w:hAnsiTheme="majorHAnsi"/>
                <w:b/>
                <w:sz w:val="16"/>
                <w:szCs w:val="16"/>
              </w:rPr>
              <w:t>pszenżyto</w:t>
            </w:r>
          </w:p>
        </w:tc>
        <w:tc>
          <w:tcPr>
            <w:tcW w:w="1003" w:type="dxa"/>
          </w:tcPr>
          <w:p w:rsidR="00544600" w:rsidRPr="00C350D4" w:rsidRDefault="00544600" w:rsidP="00544600">
            <w:pPr>
              <w:pStyle w:val="Bezodstpw"/>
              <w:jc w:val="center"/>
              <w:cnfStyle w:val="000000000000"/>
              <w:rPr>
                <w:rFonts w:asciiTheme="majorHAnsi" w:hAnsiTheme="majorHAnsi"/>
                <w:b/>
                <w:sz w:val="16"/>
                <w:szCs w:val="16"/>
              </w:rPr>
            </w:pPr>
            <w:r w:rsidRPr="00C350D4">
              <w:rPr>
                <w:rFonts w:asciiTheme="majorHAnsi" w:hAnsiTheme="majorHAnsi"/>
                <w:b/>
                <w:sz w:val="16"/>
                <w:szCs w:val="16"/>
              </w:rPr>
              <w:t>mieszanki zbożowe</w:t>
            </w:r>
          </w:p>
        </w:tc>
        <w:tc>
          <w:tcPr>
            <w:tcW w:w="1021" w:type="dxa"/>
            <w:vMerge/>
          </w:tcPr>
          <w:p w:rsidR="00544600" w:rsidRPr="00C350D4" w:rsidRDefault="00544600" w:rsidP="00544600">
            <w:pPr>
              <w:pStyle w:val="Bezodstpw"/>
              <w:jc w:val="center"/>
              <w:cnfStyle w:val="000000000000"/>
              <w:rPr>
                <w:rFonts w:asciiTheme="majorHAnsi" w:hAnsiTheme="majorHAnsi"/>
                <w:sz w:val="18"/>
                <w:szCs w:val="18"/>
              </w:rPr>
            </w:pPr>
          </w:p>
        </w:tc>
      </w:tr>
      <w:tr w:rsidR="00544600" w:rsidRPr="00054F06" w:rsidTr="00AF1FBD">
        <w:trPr>
          <w:cnfStyle w:val="000000100000"/>
          <w:trHeight w:val="330"/>
        </w:trPr>
        <w:tc>
          <w:tcPr>
            <w:cnfStyle w:val="001000000000"/>
            <w:tcW w:w="1054" w:type="dxa"/>
          </w:tcPr>
          <w:p w:rsidR="00544600" w:rsidRPr="00C350D4" w:rsidRDefault="00544600" w:rsidP="00544600">
            <w:pPr>
              <w:pStyle w:val="Bezodstpw"/>
              <w:jc w:val="center"/>
              <w:rPr>
                <w:rFonts w:asciiTheme="majorHAnsi" w:hAnsiTheme="majorHAnsi"/>
                <w:bCs w:val="0"/>
                <w:sz w:val="18"/>
                <w:szCs w:val="18"/>
              </w:rPr>
            </w:pPr>
            <w:r w:rsidRPr="00C350D4">
              <w:rPr>
                <w:rFonts w:ascii="Tahoma" w:hAnsi="Tahoma" w:cs="Tahoma"/>
                <w:sz w:val="16"/>
                <w:szCs w:val="16"/>
              </w:rPr>
              <w:t>1859,51</w:t>
            </w:r>
          </w:p>
        </w:tc>
        <w:tc>
          <w:tcPr>
            <w:tcW w:w="1002"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cs="Tahoma"/>
                <w:sz w:val="16"/>
                <w:szCs w:val="16"/>
              </w:rPr>
              <w:t>1541,66</w:t>
            </w:r>
          </w:p>
        </w:tc>
        <w:tc>
          <w:tcPr>
            <w:tcW w:w="1002"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222,43</w:t>
            </w:r>
          </w:p>
        </w:tc>
        <w:tc>
          <w:tcPr>
            <w:tcW w:w="236" w:type="dxa"/>
          </w:tcPr>
          <w:p w:rsidR="00544600" w:rsidRPr="00C350D4" w:rsidRDefault="00544600" w:rsidP="00544600">
            <w:pPr>
              <w:pStyle w:val="Bezodstpw"/>
              <w:jc w:val="center"/>
              <w:cnfStyle w:val="000000100000"/>
              <w:rPr>
                <w:rFonts w:asciiTheme="majorHAnsi" w:hAnsiTheme="majorHAnsi"/>
                <w:sz w:val="18"/>
                <w:szCs w:val="18"/>
              </w:rPr>
            </w:pPr>
          </w:p>
        </w:tc>
        <w:tc>
          <w:tcPr>
            <w:tcW w:w="826"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cs="Tahoma"/>
                <w:sz w:val="16"/>
                <w:szCs w:val="16"/>
              </w:rPr>
              <w:t>174,62</w:t>
            </w:r>
          </w:p>
        </w:tc>
        <w:tc>
          <w:tcPr>
            <w:tcW w:w="1002"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129,6</w:t>
            </w:r>
          </w:p>
        </w:tc>
        <w:tc>
          <w:tcPr>
            <w:tcW w:w="236" w:type="dxa"/>
          </w:tcPr>
          <w:p w:rsidR="00544600" w:rsidRPr="00C350D4" w:rsidRDefault="00544600" w:rsidP="00544600">
            <w:pPr>
              <w:pStyle w:val="Bezodstpw"/>
              <w:jc w:val="center"/>
              <w:cnfStyle w:val="000000100000"/>
              <w:rPr>
                <w:rFonts w:asciiTheme="majorHAnsi" w:hAnsiTheme="majorHAnsi"/>
                <w:sz w:val="18"/>
                <w:szCs w:val="18"/>
              </w:rPr>
            </w:pPr>
          </w:p>
        </w:tc>
        <w:tc>
          <w:tcPr>
            <w:tcW w:w="796"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cs="Tahoma"/>
                <w:sz w:val="16"/>
                <w:szCs w:val="16"/>
              </w:rPr>
              <w:t>108,75</w:t>
            </w:r>
          </w:p>
        </w:tc>
        <w:tc>
          <w:tcPr>
            <w:tcW w:w="1002"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593,3</w:t>
            </w:r>
          </w:p>
        </w:tc>
        <w:tc>
          <w:tcPr>
            <w:tcW w:w="1003"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312,96</w:t>
            </w:r>
          </w:p>
        </w:tc>
        <w:tc>
          <w:tcPr>
            <w:tcW w:w="1021"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cs="Tahoma"/>
                <w:sz w:val="16"/>
                <w:szCs w:val="16"/>
              </w:rPr>
              <w:t>10,87</w:t>
            </w:r>
          </w:p>
        </w:tc>
      </w:tr>
      <w:tr w:rsidR="00544600" w:rsidRPr="00054F06" w:rsidTr="00AF1FBD">
        <w:trPr>
          <w:trHeight w:val="330"/>
        </w:trPr>
        <w:tc>
          <w:tcPr>
            <w:cnfStyle w:val="001000000000"/>
            <w:tcW w:w="1054" w:type="dxa"/>
          </w:tcPr>
          <w:p w:rsidR="00544600" w:rsidRPr="00C350D4" w:rsidRDefault="00544600" w:rsidP="00544600">
            <w:pPr>
              <w:pStyle w:val="Bezodstpw"/>
              <w:jc w:val="center"/>
              <w:rPr>
                <w:rFonts w:asciiTheme="majorHAnsi" w:hAnsiTheme="majorHAnsi"/>
                <w:bCs w:val="0"/>
                <w:sz w:val="18"/>
                <w:szCs w:val="18"/>
              </w:rPr>
            </w:pPr>
            <w:r w:rsidRPr="00C350D4">
              <w:rPr>
                <w:rFonts w:asciiTheme="majorHAnsi" w:hAnsiTheme="majorHAnsi"/>
                <w:bCs w:val="0"/>
                <w:sz w:val="18"/>
                <w:szCs w:val="18"/>
              </w:rPr>
              <w:t>%</w:t>
            </w:r>
          </w:p>
        </w:tc>
        <w:tc>
          <w:tcPr>
            <w:tcW w:w="1002"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cs="Arial"/>
                <w:sz w:val="18"/>
                <w:szCs w:val="22"/>
              </w:rPr>
              <w:t>82,91</w:t>
            </w:r>
          </w:p>
        </w:tc>
        <w:tc>
          <w:tcPr>
            <w:tcW w:w="1002"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cs="Arial"/>
                <w:sz w:val="18"/>
                <w:szCs w:val="22"/>
              </w:rPr>
              <w:t>11,96</w:t>
            </w:r>
          </w:p>
        </w:tc>
        <w:tc>
          <w:tcPr>
            <w:tcW w:w="236" w:type="dxa"/>
          </w:tcPr>
          <w:p w:rsidR="00544600" w:rsidRPr="00C350D4" w:rsidRDefault="00544600" w:rsidP="00544600">
            <w:pPr>
              <w:pStyle w:val="Bezodstpw"/>
              <w:jc w:val="center"/>
              <w:cnfStyle w:val="000000000000"/>
              <w:rPr>
                <w:rFonts w:asciiTheme="majorHAnsi" w:hAnsiTheme="majorHAnsi"/>
                <w:sz w:val="18"/>
                <w:szCs w:val="18"/>
              </w:rPr>
            </w:pPr>
          </w:p>
        </w:tc>
        <w:tc>
          <w:tcPr>
            <w:tcW w:w="826"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cs="Arial"/>
                <w:sz w:val="18"/>
                <w:szCs w:val="22"/>
              </w:rPr>
              <w:t>9,39</w:t>
            </w:r>
          </w:p>
        </w:tc>
        <w:tc>
          <w:tcPr>
            <w:tcW w:w="1002"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cs="Arial"/>
                <w:sz w:val="18"/>
                <w:szCs w:val="22"/>
              </w:rPr>
              <w:t>6,97</w:t>
            </w:r>
          </w:p>
        </w:tc>
        <w:tc>
          <w:tcPr>
            <w:tcW w:w="236" w:type="dxa"/>
          </w:tcPr>
          <w:p w:rsidR="00544600" w:rsidRPr="00C350D4" w:rsidRDefault="00544600" w:rsidP="00544600">
            <w:pPr>
              <w:pStyle w:val="Bezodstpw"/>
              <w:jc w:val="center"/>
              <w:cnfStyle w:val="000000000000"/>
              <w:rPr>
                <w:rFonts w:asciiTheme="majorHAnsi" w:hAnsiTheme="majorHAnsi"/>
                <w:sz w:val="18"/>
                <w:szCs w:val="18"/>
              </w:rPr>
            </w:pPr>
          </w:p>
        </w:tc>
        <w:tc>
          <w:tcPr>
            <w:tcW w:w="796"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cs="Arial"/>
                <w:sz w:val="18"/>
                <w:szCs w:val="22"/>
              </w:rPr>
              <w:t>5,85</w:t>
            </w:r>
          </w:p>
        </w:tc>
        <w:tc>
          <w:tcPr>
            <w:tcW w:w="1002"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cs="Arial"/>
                <w:sz w:val="18"/>
                <w:szCs w:val="22"/>
              </w:rPr>
              <w:t>31,91</w:t>
            </w:r>
          </w:p>
        </w:tc>
        <w:tc>
          <w:tcPr>
            <w:tcW w:w="1003"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cs="Arial"/>
                <w:sz w:val="18"/>
                <w:szCs w:val="22"/>
              </w:rPr>
              <w:t>16,83</w:t>
            </w:r>
          </w:p>
        </w:tc>
        <w:tc>
          <w:tcPr>
            <w:tcW w:w="1021"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cs="Arial"/>
                <w:sz w:val="18"/>
                <w:szCs w:val="22"/>
              </w:rPr>
              <w:t>0,58</w:t>
            </w:r>
          </w:p>
        </w:tc>
      </w:tr>
    </w:tbl>
    <w:p w:rsidR="00544600" w:rsidRDefault="00544600" w:rsidP="00AF1FBD">
      <w:pPr>
        <w:pStyle w:val="rdo"/>
        <w:rPr>
          <w:b/>
          <w:color w:val="0070C0"/>
          <w:sz w:val="22"/>
        </w:rPr>
      </w:pPr>
      <w:r w:rsidRPr="00CD536D">
        <w:t>Źródło:  Opracowanie własne. Sporządzono na podstawie danych z GUS, BDL</w:t>
      </w:r>
    </w:p>
    <w:p w:rsidR="00544600" w:rsidRPr="00630A49" w:rsidRDefault="00544600" w:rsidP="00544600">
      <w:pPr>
        <w:pStyle w:val="Bezodstpw"/>
        <w:spacing w:line="360" w:lineRule="auto"/>
        <w:jc w:val="both"/>
        <w:rPr>
          <w:rFonts w:asciiTheme="majorHAnsi" w:hAnsiTheme="majorHAnsi"/>
          <w:sz w:val="2"/>
          <w:szCs w:val="2"/>
        </w:rPr>
      </w:pPr>
    </w:p>
    <w:p w:rsidR="00544600" w:rsidRPr="00054F06" w:rsidRDefault="00394719" w:rsidP="00AF1FBD">
      <w:r>
        <w:br w:type="column"/>
      </w:r>
      <w:r>
        <w:lastRenderedPageBreak/>
        <w:t>W g</w:t>
      </w:r>
      <w:r w:rsidR="00544600" w:rsidRPr="00054F06">
        <w:t xml:space="preserve">minie </w:t>
      </w:r>
      <w:r w:rsidR="00544600">
        <w:t>Tuczępy</w:t>
      </w:r>
      <w:r w:rsidR="00544600" w:rsidRPr="00054F06">
        <w:t xml:space="preserve"> wśród zwierząt gospodarskich dominuje h</w:t>
      </w:r>
      <w:r w:rsidR="00544600">
        <w:t>odowla bydła- 1 325</w:t>
      </w:r>
      <w:r w:rsidR="00544600" w:rsidRPr="00054F06">
        <w:t xml:space="preserve"> szt. i drobiu </w:t>
      </w:r>
      <w:r w:rsidR="00544600">
        <w:t>31 742</w:t>
      </w:r>
      <w:r w:rsidR="00544600" w:rsidRPr="00054F06">
        <w:t xml:space="preserve"> szt.</w:t>
      </w:r>
      <w:r w:rsidR="00544600">
        <w:t xml:space="preserve"> Trzoda stanowi 1 035 szt., konie 62 szt.</w:t>
      </w:r>
    </w:p>
    <w:p w:rsidR="00544600" w:rsidRPr="00AF1FBD" w:rsidRDefault="00AF1FBD" w:rsidP="00AF1FBD">
      <w:pPr>
        <w:pStyle w:val="Legenda"/>
      </w:pPr>
      <w:r w:rsidRPr="00AF1FBD">
        <w:t xml:space="preserve">Tabela </w:t>
      </w:r>
      <w:fldSimple w:instr=" SEQ Tabela \* ARABIC ">
        <w:r w:rsidR="007F1511">
          <w:rPr>
            <w:noProof/>
          </w:rPr>
          <w:t>29</w:t>
        </w:r>
      </w:fldSimple>
      <w:r w:rsidRPr="00AF1FBD">
        <w:t xml:space="preserve">. </w:t>
      </w:r>
      <w:r w:rsidR="00544600" w:rsidRPr="00AF1FBD">
        <w:t>Zwierzęta gospodarskie w Gminie Tuczępy (stan na 2010 r.)</w:t>
      </w:r>
    </w:p>
    <w:tbl>
      <w:tblPr>
        <w:tblStyle w:val="PlainTable1"/>
        <w:tblW w:w="0" w:type="auto"/>
        <w:tblLook w:val="04A0"/>
      </w:tblPr>
      <w:tblGrid>
        <w:gridCol w:w="2552"/>
        <w:gridCol w:w="4536"/>
        <w:gridCol w:w="2092"/>
      </w:tblGrid>
      <w:tr w:rsidR="00544600" w:rsidRPr="00E77D1E" w:rsidTr="00AF1FBD">
        <w:trPr>
          <w:cnfStyle w:val="100000000000"/>
          <w:trHeight w:val="148"/>
        </w:trPr>
        <w:tc>
          <w:tcPr>
            <w:cnfStyle w:val="001000000000"/>
            <w:tcW w:w="7088" w:type="dxa"/>
            <w:gridSpan w:val="2"/>
          </w:tcPr>
          <w:p w:rsidR="00544600" w:rsidRPr="00C350D4" w:rsidRDefault="00544600" w:rsidP="00544600">
            <w:pPr>
              <w:pStyle w:val="Bezodstpw"/>
              <w:jc w:val="center"/>
              <w:rPr>
                <w:rFonts w:asciiTheme="majorHAnsi" w:hAnsiTheme="majorHAnsi"/>
                <w:sz w:val="18"/>
                <w:szCs w:val="18"/>
              </w:rPr>
            </w:pPr>
            <w:r w:rsidRPr="00C350D4">
              <w:rPr>
                <w:rFonts w:asciiTheme="majorHAnsi" w:hAnsiTheme="majorHAnsi"/>
                <w:sz w:val="18"/>
                <w:szCs w:val="18"/>
              </w:rPr>
              <w:t>Wyszczególnienie</w:t>
            </w:r>
          </w:p>
        </w:tc>
        <w:tc>
          <w:tcPr>
            <w:tcW w:w="2092" w:type="dxa"/>
          </w:tcPr>
          <w:p w:rsidR="00544600" w:rsidRPr="00C350D4" w:rsidRDefault="00544600" w:rsidP="00544600">
            <w:pPr>
              <w:pStyle w:val="Bezodstpw"/>
              <w:jc w:val="center"/>
              <w:cnfStyle w:val="100000000000"/>
              <w:rPr>
                <w:rFonts w:asciiTheme="majorHAnsi" w:hAnsiTheme="majorHAnsi"/>
                <w:sz w:val="18"/>
                <w:szCs w:val="18"/>
              </w:rPr>
            </w:pPr>
            <w:r w:rsidRPr="00C350D4">
              <w:rPr>
                <w:rFonts w:asciiTheme="majorHAnsi" w:hAnsiTheme="majorHAnsi"/>
                <w:sz w:val="18"/>
                <w:szCs w:val="18"/>
              </w:rPr>
              <w:t>Liczba sztuk</w:t>
            </w:r>
          </w:p>
        </w:tc>
      </w:tr>
      <w:tr w:rsidR="00544600" w:rsidRPr="00E77D1E" w:rsidTr="00AF1FBD">
        <w:trPr>
          <w:cnfStyle w:val="000000100000"/>
          <w:trHeight w:val="208"/>
        </w:trPr>
        <w:tc>
          <w:tcPr>
            <w:cnfStyle w:val="001000000000"/>
            <w:tcW w:w="2552" w:type="dxa"/>
            <w:vMerge w:val="restart"/>
          </w:tcPr>
          <w:p w:rsidR="00544600" w:rsidRPr="00C350D4" w:rsidRDefault="00544600" w:rsidP="00544600">
            <w:pPr>
              <w:pStyle w:val="Bezodstpw"/>
              <w:jc w:val="center"/>
              <w:rPr>
                <w:rFonts w:asciiTheme="majorHAnsi" w:hAnsiTheme="majorHAnsi"/>
                <w:sz w:val="18"/>
                <w:szCs w:val="18"/>
              </w:rPr>
            </w:pPr>
            <w:r w:rsidRPr="00C350D4">
              <w:rPr>
                <w:rFonts w:asciiTheme="majorHAnsi" w:hAnsiTheme="majorHAnsi"/>
                <w:sz w:val="18"/>
                <w:szCs w:val="18"/>
              </w:rPr>
              <w:t>Bydło</w:t>
            </w:r>
          </w:p>
        </w:tc>
        <w:tc>
          <w:tcPr>
            <w:tcW w:w="4536"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ogółem</w:t>
            </w:r>
          </w:p>
        </w:tc>
        <w:tc>
          <w:tcPr>
            <w:tcW w:w="2092" w:type="dxa"/>
          </w:tcPr>
          <w:p w:rsidR="00544600" w:rsidRPr="00C350D4" w:rsidRDefault="00544600" w:rsidP="00544600">
            <w:pPr>
              <w:pStyle w:val="Bezodstpw"/>
              <w:jc w:val="center"/>
              <w:cnfStyle w:val="000000100000"/>
              <w:rPr>
                <w:rFonts w:asciiTheme="majorHAnsi" w:hAnsiTheme="majorHAnsi" w:cs="Tahoma"/>
                <w:sz w:val="18"/>
                <w:szCs w:val="18"/>
              </w:rPr>
            </w:pPr>
            <w:r w:rsidRPr="00C350D4">
              <w:rPr>
                <w:rFonts w:asciiTheme="majorHAnsi" w:hAnsiTheme="majorHAnsi" w:cs="Tahoma"/>
                <w:sz w:val="18"/>
                <w:szCs w:val="18"/>
              </w:rPr>
              <w:t>1 325</w:t>
            </w:r>
          </w:p>
        </w:tc>
      </w:tr>
      <w:tr w:rsidR="00544600" w:rsidRPr="00E77D1E" w:rsidTr="00AF1FBD">
        <w:trPr>
          <w:trHeight w:val="132"/>
        </w:trPr>
        <w:tc>
          <w:tcPr>
            <w:cnfStyle w:val="001000000000"/>
            <w:tcW w:w="2552" w:type="dxa"/>
            <w:vMerge/>
          </w:tcPr>
          <w:p w:rsidR="00544600" w:rsidRPr="00C350D4" w:rsidRDefault="00544600" w:rsidP="00544600">
            <w:pPr>
              <w:pStyle w:val="Bezodstpw"/>
              <w:jc w:val="center"/>
              <w:rPr>
                <w:rFonts w:asciiTheme="majorHAnsi" w:hAnsiTheme="majorHAnsi"/>
                <w:sz w:val="18"/>
                <w:szCs w:val="18"/>
              </w:rPr>
            </w:pPr>
          </w:p>
        </w:tc>
        <w:tc>
          <w:tcPr>
            <w:tcW w:w="4536"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w tym krowy</w:t>
            </w:r>
          </w:p>
        </w:tc>
        <w:tc>
          <w:tcPr>
            <w:tcW w:w="2092" w:type="dxa"/>
          </w:tcPr>
          <w:p w:rsidR="00544600" w:rsidRPr="00C350D4" w:rsidRDefault="00544600" w:rsidP="00544600">
            <w:pPr>
              <w:pStyle w:val="Bezodstpw"/>
              <w:jc w:val="center"/>
              <w:cnfStyle w:val="000000000000"/>
              <w:rPr>
                <w:rFonts w:asciiTheme="majorHAnsi" w:hAnsiTheme="majorHAnsi" w:cs="Tahoma"/>
                <w:sz w:val="18"/>
                <w:szCs w:val="18"/>
              </w:rPr>
            </w:pPr>
            <w:r w:rsidRPr="00C350D4">
              <w:rPr>
                <w:rFonts w:asciiTheme="majorHAnsi" w:hAnsiTheme="majorHAnsi" w:cs="Tahoma"/>
                <w:sz w:val="18"/>
                <w:szCs w:val="18"/>
              </w:rPr>
              <w:t>589</w:t>
            </w:r>
          </w:p>
        </w:tc>
      </w:tr>
      <w:tr w:rsidR="00544600" w:rsidRPr="00E77D1E" w:rsidTr="00AF1FBD">
        <w:trPr>
          <w:cnfStyle w:val="000000100000"/>
          <w:trHeight w:val="192"/>
        </w:trPr>
        <w:tc>
          <w:tcPr>
            <w:cnfStyle w:val="001000000000"/>
            <w:tcW w:w="2552" w:type="dxa"/>
            <w:vMerge w:val="restart"/>
          </w:tcPr>
          <w:p w:rsidR="00544600" w:rsidRPr="00C350D4" w:rsidRDefault="00544600" w:rsidP="00544600">
            <w:pPr>
              <w:pStyle w:val="Bezodstpw"/>
              <w:jc w:val="center"/>
              <w:rPr>
                <w:rFonts w:asciiTheme="majorHAnsi" w:hAnsiTheme="majorHAnsi"/>
                <w:sz w:val="18"/>
                <w:szCs w:val="18"/>
              </w:rPr>
            </w:pPr>
            <w:r w:rsidRPr="00C350D4">
              <w:rPr>
                <w:rFonts w:asciiTheme="majorHAnsi" w:hAnsiTheme="majorHAnsi"/>
                <w:sz w:val="18"/>
                <w:szCs w:val="18"/>
              </w:rPr>
              <w:t>Trzoda chlewna</w:t>
            </w:r>
          </w:p>
        </w:tc>
        <w:tc>
          <w:tcPr>
            <w:tcW w:w="4536"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ogółem</w:t>
            </w:r>
          </w:p>
        </w:tc>
        <w:tc>
          <w:tcPr>
            <w:tcW w:w="2092" w:type="dxa"/>
          </w:tcPr>
          <w:p w:rsidR="00544600" w:rsidRPr="00C350D4" w:rsidRDefault="00544600" w:rsidP="00544600">
            <w:pPr>
              <w:pStyle w:val="Bezodstpw"/>
              <w:jc w:val="center"/>
              <w:cnfStyle w:val="000000100000"/>
              <w:rPr>
                <w:rFonts w:asciiTheme="majorHAnsi" w:hAnsiTheme="majorHAnsi" w:cs="Tahoma"/>
                <w:sz w:val="18"/>
                <w:szCs w:val="18"/>
              </w:rPr>
            </w:pPr>
            <w:r w:rsidRPr="00C350D4">
              <w:rPr>
                <w:rFonts w:asciiTheme="majorHAnsi" w:hAnsiTheme="majorHAnsi" w:cs="Tahoma"/>
                <w:sz w:val="18"/>
                <w:szCs w:val="18"/>
              </w:rPr>
              <w:t>1 035</w:t>
            </w:r>
          </w:p>
        </w:tc>
      </w:tr>
      <w:tr w:rsidR="00544600" w:rsidRPr="00E77D1E" w:rsidTr="00AF1FBD">
        <w:trPr>
          <w:trHeight w:val="124"/>
        </w:trPr>
        <w:tc>
          <w:tcPr>
            <w:cnfStyle w:val="001000000000"/>
            <w:tcW w:w="2552" w:type="dxa"/>
            <w:vMerge/>
          </w:tcPr>
          <w:p w:rsidR="00544600" w:rsidRPr="00C350D4" w:rsidRDefault="00544600" w:rsidP="00544600">
            <w:pPr>
              <w:pStyle w:val="Bezodstpw"/>
              <w:jc w:val="center"/>
              <w:rPr>
                <w:rFonts w:asciiTheme="majorHAnsi" w:hAnsiTheme="majorHAnsi"/>
                <w:sz w:val="18"/>
                <w:szCs w:val="18"/>
              </w:rPr>
            </w:pPr>
          </w:p>
        </w:tc>
        <w:tc>
          <w:tcPr>
            <w:tcW w:w="4536"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w tym lochy</w:t>
            </w:r>
          </w:p>
        </w:tc>
        <w:tc>
          <w:tcPr>
            <w:tcW w:w="2092" w:type="dxa"/>
          </w:tcPr>
          <w:p w:rsidR="00544600" w:rsidRPr="00C350D4" w:rsidRDefault="00544600" w:rsidP="00544600">
            <w:pPr>
              <w:pStyle w:val="Bezodstpw"/>
              <w:jc w:val="center"/>
              <w:cnfStyle w:val="000000000000"/>
              <w:rPr>
                <w:rFonts w:asciiTheme="majorHAnsi" w:hAnsiTheme="majorHAnsi" w:cs="Tahoma"/>
                <w:sz w:val="18"/>
                <w:szCs w:val="18"/>
              </w:rPr>
            </w:pPr>
            <w:r w:rsidRPr="00C350D4">
              <w:rPr>
                <w:rFonts w:asciiTheme="majorHAnsi" w:hAnsiTheme="majorHAnsi" w:cs="Tahoma"/>
                <w:sz w:val="18"/>
                <w:szCs w:val="18"/>
              </w:rPr>
              <w:t>176</w:t>
            </w:r>
          </w:p>
        </w:tc>
      </w:tr>
      <w:tr w:rsidR="00544600" w:rsidRPr="00E77D1E" w:rsidTr="00AF1FBD">
        <w:trPr>
          <w:cnfStyle w:val="000000100000"/>
          <w:trHeight w:val="170"/>
        </w:trPr>
        <w:tc>
          <w:tcPr>
            <w:cnfStyle w:val="001000000000"/>
            <w:tcW w:w="7088" w:type="dxa"/>
            <w:gridSpan w:val="2"/>
          </w:tcPr>
          <w:p w:rsidR="00544600" w:rsidRPr="00C350D4" w:rsidRDefault="00544600" w:rsidP="00544600">
            <w:pPr>
              <w:pStyle w:val="Bezodstpw"/>
              <w:rPr>
                <w:rFonts w:asciiTheme="majorHAnsi" w:hAnsiTheme="majorHAnsi"/>
                <w:sz w:val="18"/>
                <w:szCs w:val="18"/>
              </w:rPr>
            </w:pPr>
            <w:r w:rsidRPr="00C350D4">
              <w:rPr>
                <w:rFonts w:asciiTheme="majorHAnsi" w:hAnsiTheme="majorHAnsi"/>
                <w:sz w:val="18"/>
                <w:szCs w:val="18"/>
              </w:rPr>
              <w:t xml:space="preserve">                         Owce</w:t>
            </w:r>
          </w:p>
        </w:tc>
        <w:tc>
          <w:tcPr>
            <w:tcW w:w="2092"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w:t>
            </w:r>
          </w:p>
        </w:tc>
      </w:tr>
      <w:tr w:rsidR="00544600" w:rsidRPr="00E77D1E" w:rsidTr="00AF1FBD">
        <w:trPr>
          <w:trHeight w:val="117"/>
        </w:trPr>
        <w:tc>
          <w:tcPr>
            <w:cnfStyle w:val="001000000000"/>
            <w:tcW w:w="7088" w:type="dxa"/>
            <w:gridSpan w:val="2"/>
          </w:tcPr>
          <w:p w:rsidR="00544600" w:rsidRPr="00C350D4" w:rsidRDefault="00544600" w:rsidP="00544600">
            <w:pPr>
              <w:pStyle w:val="Bezodstpw"/>
              <w:rPr>
                <w:rFonts w:asciiTheme="majorHAnsi" w:hAnsiTheme="majorHAnsi"/>
                <w:sz w:val="18"/>
                <w:szCs w:val="18"/>
              </w:rPr>
            </w:pPr>
            <w:r w:rsidRPr="00C350D4">
              <w:rPr>
                <w:rFonts w:asciiTheme="majorHAnsi" w:hAnsiTheme="majorHAnsi"/>
                <w:sz w:val="18"/>
                <w:szCs w:val="18"/>
              </w:rPr>
              <w:t xml:space="preserve">                         Kozy</w:t>
            </w:r>
          </w:p>
        </w:tc>
        <w:tc>
          <w:tcPr>
            <w:tcW w:w="2092"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w:t>
            </w:r>
          </w:p>
        </w:tc>
      </w:tr>
      <w:tr w:rsidR="00544600" w:rsidRPr="00E77D1E" w:rsidTr="00AF1FBD">
        <w:trPr>
          <w:cnfStyle w:val="000000100000"/>
          <w:trHeight w:val="80"/>
        </w:trPr>
        <w:tc>
          <w:tcPr>
            <w:cnfStyle w:val="001000000000"/>
            <w:tcW w:w="7088" w:type="dxa"/>
            <w:gridSpan w:val="2"/>
          </w:tcPr>
          <w:p w:rsidR="00544600" w:rsidRPr="00C350D4" w:rsidRDefault="00544600" w:rsidP="00544600">
            <w:pPr>
              <w:pStyle w:val="Bezodstpw"/>
              <w:rPr>
                <w:rFonts w:asciiTheme="majorHAnsi" w:hAnsiTheme="majorHAnsi"/>
                <w:sz w:val="18"/>
                <w:szCs w:val="18"/>
              </w:rPr>
            </w:pPr>
            <w:r w:rsidRPr="00C350D4">
              <w:rPr>
                <w:rFonts w:asciiTheme="majorHAnsi" w:hAnsiTheme="majorHAnsi"/>
                <w:sz w:val="18"/>
                <w:szCs w:val="18"/>
              </w:rPr>
              <w:t xml:space="preserve">                         Konie</w:t>
            </w:r>
          </w:p>
        </w:tc>
        <w:tc>
          <w:tcPr>
            <w:tcW w:w="2092"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62</w:t>
            </w:r>
          </w:p>
        </w:tc>
      </w:tr>
      <w:tr w:rsidR="00544600" w:rsidRPr="00E77D1E" w:rsidTr="00AF1FBD">
        <w:trPr>
          <w:trHeight w:val="108"/>
        </w:trPr>
        <w:tc>
          <w:tcPr>
            <w:cnfStyle w:val="001000000000"/>
            <w:tcW w:w="2552" w:type="dxa"/>
            <w:vMerge w:val="restart"/>
          </w:tcPr>
          <w:p w:rsidR="00544600" w:rsidRPr="00C350D4" w:rsidRDefault="00544600" w:rsidP="00544600">
            <w:pPr>
              <w:pStyle w:val="Bezodstpw"/>
              <w:jc w:val="center"/>
              <w:rPr>
                <w:rFonts w:asciiTheme="majorHAnsi" w:hAnsiTheme="majorHAnsi"/>
                <w:sz w:val="18"/>
                <w:szCs w:val="18"/>
              </w:rPr>
            </w:pPr>
            <w:r w:rsidRPr="00C350D4">
              <w:rPr>
                <w:rFonts w:asciiTheme="majorHAnsi" w:hAnsiTheme="majorHAnsi"/>
                <w:sz w:val="18"/>
                <w:szCs w:val="18"/>
              </w:rPr>
              <w:t>Drób</w:t>
            </w:r>
          </w:p>
        </w:tc>
        <w:tc>
          <w:tcPr>
            <w:tcW w:w="4536" w:type="dxa"/>
          </w:tcPr>
          <w:p w:rsidR="00544600" w:rsidRPr="00C350D4" w:rsidRDefault="00544600" w:rsidP="00544600">
            <w:pPr>
              <w:pStyle w:val="Bezodstpw"/>
              <w:jc w:val="center"/>
              <w:cnfStyle w:val="000000000000"/>
              <w:rPr>
                <w:rFonts w:asciiTheme="majorHAnsi" w:hAnsiTheme="majorHAnsi"/>
                <w:sz w:val="18"/>
                <w:szCs w:val="18"/>
              </w:rPr>
            </w:pPr>
            <w:r w:rsidRPr="00C350D4">
              <w:rPr>
                <w:rFonts w:asciiTheme="majorHAnsi" w:hAnsiTheme="majorHAnsi"/>
                <w:sz w:val="18"/>
                <w:szCs w:val="18"/>
              </w:rPr>
              <w:t>razem</w:t>
            </w:r>
          </w:p>
        </w:tc>
        <w:tc>
          <w:tcPr>
            <w:tcW w:w="2092" w:type="dxa"/>
          </w:tcPr>
          <w:p w:rsidR="00544600" w:rsidRPr="00C350D4" w:rsidRDefault="00544600" w:rsidP="00544600">
            <w:pPr>
              <w:spacing w:line="360" w:lineRule="auto"/>
              <w:jc w:val="center"/>
              <w:cnfStyle w:val="000000000000"/>
              <w:rPr>
                <w:rFonts w:asciiTheme="majorHAnsi" w:hAnsiTheme="majorHAnsi" w:cs="Tahoma"/>
                <w:sz w:val="18"/>
                <w:szCs w:val="16"/>
              </w:rPr>
            </w:pPr>
            <w:r w:rsidRPr="00C350D4">
              <w:rPr>
                <w:rFonts w:asciiTheme="majorHAnsi" w:hAnsiTheme="majorHAnsi" w:cs="Tahoma"/>
                <w:sz w:val="18"/>
                <w:szCs w:val="16"/>
              </w:rPr>
              <w:t>31 742</w:t>
            </w:r>
          </w:p>
        </w:tc>
      </w:tr>
      <w:tr w:rsidR="00544600" w:rsidRPr="00E77D1E" w:rsidTr="00AF1FBD">
        <w:trPr>
          <w:cnfStyle w:val="000000100000"/>
          <w:trHeight w:val="80"/>
        </w:trPr>
        <w:tc>
          <w:tcPr>
            <w:cnfStyle w:val="001000000000"/>
            <w:tcW w:w="2552" w:type="dxa"/>
            <w:vMerge/>
          </w:tcPr>
          <w:p w:rsidR="00544600" w:rsidRPr="00C350D4" w:rsidRDefault="00544600" w:rsidP="00544600">
            <w:pPr>
              <w:pStyle w:val="Bezodstpw"/>
              <w:jc w:val="center"/>
              <w:rPr>
                <w:rFonts w:asciiTheme="majorHAnsi" w:hAnsiTheme="majorHAnsi"/>
                <w:sz w:val="18"/>
                <w:szCs w:val="18"/>
              </w:rPr>
            </w:pPr>
          </w:p>
        </w:tc>
        <w:tc>
          <w:tcPr>
            <w:tcW w:w="4536" w:type="dxa"/>
          </w:tcPr>
          <w:p w:rsidR="00544600" w:rsidRPr="00C350D4" w:rsidRDefault="00544600" w:rsidP="00544600">
            <w:pPr>
              <w:pStyle w:val="Bezodstpw"/>
              <w:jc w:val="center"/>
              <w:cnfStyle w:val="000000100000"/>
              <w:rPr>
                <w:rFonts w:asciiTheme="majorHAnsi" w:hAnsiTheme="majorHAnsi"/>
                <w:sz w:val="18"/>
                <w:szCs w:val="18"/>
              </w:rPr>
            </w:pPr>
            <w:r w:rsidRPr="00C350D4">
              <w:rPr>
                <w:rFonts w:asciiTheme="majorHAnsi" w:hAnsiTheme="majorHAnsi"/>
                <w:sz w:val="18"/>
                <w:szCs w:val="18"/>
              </w:rPr>
              <w:t>w tym nioski</w:t>
            </w:r>
          </w:p>
        </w:tc>
        <w:tc>
          <w:tcPr>
            <w:tcW w:w="2092" w:type="dxa"/>
          </w:tcPr>
          <w:p w:rsidR="00544600" w:rsidRPr="00C350D4" w:rsidRDefault="00544600" w:rsidP="00544600">
            <w:pPr>
              <w:spacing w:line="360" w:lineRule="auto"/>
              <w:jc w:val="center"/>
              <w:cnfStyle w:val="000000100000"/>
              <w:rPr>
                <w:rFonts w:asciiTheme="majorHAnsi" w:hAnsiTheme="majorHAnsi" w:cs="Tahoma"/>
                <w:sz w:val="18"/>
                <w:szCs w:val="16"/>
              </w:rPr>
            </w:pPr>
            <w:r w:rsidRPr="00C350D4">
              <w:rPr>
                <w:rFonts w:asciiTheme="majorHAnsi" w:hAnsiTheme="majorHAnsi" w:cs="Tahoma"/>
                <w:sz w:val="18"/>
                <w:szCs w:val="16"/>
              </w:rPr>
              <w:t>27 814</w:t>
            </w:r>
          </w:p>
        </w:tc>
      </w:tr>
    </w:tbl>
    <w:p w:rsidR="00544600" w:rsidRDefault="00544600" w:rsidP="00544600">
      <w:pPr>
        <w:spacing w:line="360" w:lineRule="auto"/>
        <w:rPr>
          <w:rFonts w:asciiTheme="majorHAnsi" w:hAnsiTheme="majorHAnsi"/>
          <w:b/>
          <w:color w:val="0070C0"/>
          <w:sz w:val="22"/>
        </w:rPr>
      </w:pPr>
      <w:r w:rsidRPr="00CD536D">
        <w:rPr>
          <w:rFonts w:asciiTheme="majorHAnsi" w:hAnsiTheme="majorHAnsi" w:cs="Arial"/>
          <w:iCs/>
          <w:sz w:val="16"/>
        </w:rPr>
        <w:t>Źródło:  Opracowanie własne. Sporządzono na podstawie danych z GUS, BDL</w:t>
      </w:r>
    </w:p>
    <w:p w:rsidR="00544600" w:rsidRPr="00244096" w:rsidRDefault="00544600" w:rsidP="00AF1FBD">
      <w:r w:rsidRPr="00244096">
        <w:t xml:space="preserve">Gmina Tuczępy nie dysponuje rozwiniętą bazą przetwórczą dla lokalnych płodów rolnych. </w:t>
      </w:r>
      <w:r w:rsidR="005C377C">
        <w:br/>
      </w:r>
      <w:r w:rsidR="00F912AB">
        <w:rPr>
          <w:iCs/>
        </w:rPr>
        <w:t>Na terenie g</w:t>
      </w:r>
      <w:r w:rsidRPr="00244096">
        <w:rPr>
          <w:iCs/>
        </w:rPr>
        <w:t xml:space="preserve">miny brak </w:t>
      </w:r>
      <w:r w:rsidRPr="00244096">
        <w:t xml:space="preserve"> jest także bazy przechowalniczej oraz całkowity brak grup producenckich.</w:t>
      </w:r>
    </w:p>
    <w:p w:rsidR="00544600" w:rsidRDefault="00544600" w:rsidP="00AF1FBD">
      <w:r w:rsidRPr="00244096">
        <w:t>Pomimo tego</w:t>
      </w:r>
      <w:r>
        <w:t xml:space="preserve"> faktu</w:t>
      </w:r>
      <w:r w:rsidRPr="00244096">
        <w:t xml:space="preserve"> występo</w:t>
      </w:r>
      <w:r w:rsidR="00F912AB">
        <w:t>wanie na terenie g</w:t>
      </w:r>
      <w:r w:rsidRPr="00244096">
        <w:t xml:space="preserve">miny sprzyjających warunków </w:t>
      </w:r>
      <w:r>
        <w:t>środowiskowych</w:t>
      </w:r>
      <w:r w:rsidRPr="00244096">
        <w:t>, stwarza możliwości wytwarzania zdrowej ekologicznej żywności. Dodatkowym impulsem dla gospodarstw rolnych do przestawiania się na produkcji ekologiczną powinny być fundusze strukturalne UE dostępne w ramach okresu programowania 2014-2020. Wskazane powyżej fundusze powinny również ułatwić i przyśpieszyć niewystarczający, względem liczby producentów na terenie Gminy Tuczępy, proces powstawania lokalnych rolniczych grup producentów mleka i trzody chlewnej, bydła opasowego.</w:t>
      </w:r>
    </w:p>
    <w:p w:rsidR="00544600" w:rsidRPr="00244096" w:rsidRDefault="00544600" w:rsidP="00AF1FBD">
      <w:r>
        <w:t>Hodowla w G</w:t>
      </w:r>
      <w:r w:rsidRPr="00244096">
        <w:t xml:space="preserve">minie Tuczępy opiera się głównie na hodowli trzody chlewnej </w:t>
      </w:r>
      <w:r w:rsidR="005C377C">
        <w:br/>
      </w:r>
      <w:r w:rsidRPr="00244096">
        <w:t>w indywidualnych gospodarstwach rolnych, w ilości nieprzekracza</w:t>
      </w:r>
      <w:r w:rsidR="00210A6B">
        <w:t xml:space="preserve">jącej </w:t>
      </w:r>
      <w:r w:rsidRPr="00244096">
        <w:t>40 DJP, bydła mlecznego i opasowego.</w:t>
      </w:r>
    </w:p>
    <w:p w:rsidR="00544600" w:rsidRDefault="00544600" w:rsidP="00AF1FBD">
      <w:r w:rsidRPr="00244096">
        <w:rPr>
          <w:iCs/>
        </w:rPr>
        <w:t>L</w:t>
      </w:r>
      <w:r w:rsidRPr="00244096">
        <w:t xml:space="preserve">udność </w:t>
      </w:r>
      <w:r w:rsidR="00210A6B">
        <w:t>g</w:t>
      </w:r>
      <w:r>
        <w:t xml:space="preserve">miny Tuczępy </w:t>
      </w:r>
      <w:r w:rsidRPr="00244096">
        <w:t xml:space="preserve">stanowią mieszkańcy terenów wiejskich, stąd też występuje </w:t>
      </w:r>
      <w:r>
        <w:t xml:space="preserve">tutaj </w:t>
      </w:r>
      <w:r w:rsidRPr="00244096">
        <w:t>znaczna przewaga zatrudnienia w sektorze rolniczym i usługowo – handlowym z nim związanym.</w:t>
      </w:r>
    </w:p>
    <w:p w:rsidR="00394719" w:rsidRDefault="00544600" w:rsidP="00E56955">
      <w:pPr>
        <w:rPr>
          <w:rFonts w:cs="Times New Roman"/>
        </w:rPr>
      </w:pPr>
      <w:r w:rsidRPr="00244096">
        <w:rPr>
          <w:rFonts w:cs="Times New Roman"/>
        </w:rPr>
        <w:t xml:space="preserve">W ostatnich latach liczba zarejestrowanych podmiotów gospodarczych powoli, </w:t>
      </w:r>
      <w:r>
        <w:rPr>
          <w:rFonts w:cs="Times New Roman"/>
        </w:rPr>
        <w:br/>
      </w:r>
      <w:r w:rsidRPr="00244096">
        <w:rPr>
          <w:rFonts w:cs="Times New Roman"/>
        </w:rPr>
        <w:t>ale systematycznie wzrasta, szczególnie dotyczy to sektora prywatnego i przede wszystkim działalności związanej z obsługą rolnictwa. Wzrost liczby osób fizycznych prowadzących działalność gospodarczą wynika między innymi z możliwości skorzystania ze środków pochodzących z Unii Europejskiej.</w:t>
      </w:r>
    </w:p>
    <w:p w:rsidR="00210A6B" w:rsidRDefault="00394719" w:rsidP="00E56955">
      <w:pPr>
        <w:rPr>
          <w:rFonts w:cs="Times New Roman"/>
        </w:rPr>
      </w:pPr>
      <w:r>
        <w:rPr>
          <w:rFonts w:cs="Times New Roman"/>
        </w:rPr>
        <w:br w:type="column"/>
      </w:r>
      <w:r w:rsidR="00210A6B" w:rsidRPr="00CE6753">
        <w:rPr>
          <w:noProof/>
          <w:lang w:eastAsia="pl-PL"/>
        </w:rPr>
        <w:lastRenderedPageBreak/>
        <w:drawing>
          <wp:anchor distT="0" distB="0" distL="114300" distR="114300" simplePos="0" relativeHeight="251787264" behindDoc="0" locked="0" layoutInCell="1" allowOverlap="1">
            <wp:simplePos x="0" y="0"/>
            <wp:positionH relativeFrom="margin">
              <wp:align>left</wp:align>
            </wp:positionH>
            <wp:positionV relativeFrom="paragraph">
              <wp:posOffset>46990</wp:posOffset>
            </wp:positionV>
            <wp:extent cx="409575" cy="409575"/>
            <wp:effectExtent l="0" t="0" r="9525" b="9525"/>
            <wp:wrapSquare wrapText="bothSides"/>
            <wp:docPr id="112" name="Obraz 112"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sidR="00210A6B">
        <w:rPr>
          <w:rFonts w:cs="Times New Roman"/>
        </w:rPr>
        <w:t xml:space="preserve">Największa średnia powierzchnia gospodarstw rolnych jest w miejscowościach: </w:t>
      </w:r>
      <w:r w:rsidR="00210A6B" w:rsidRPr="00210A6B">
        <w:rPr>
          <w:rFonts w:cs="Times New Roman"/>
          <w:b/>
          <w:i/>
        </w:rPr>
        <w:t>Chałupki</w:t>
      </w:r>
      <w:r w:rsidR="00210A6B">
        <w:rPr>
          <w:rFonts w:cs="Times New Roman"/>
        </w:rPr>
        <w:t xml:space="preserve"> (7,1 ha), </w:t>
      </w:r>
      <w:r w:rsidR="00210A6B" w:rsidRPr="00210A6B">
        <w:rPr>
          <w:rFonts w:cs="Times New Roman"/>
          <w:b/>
          <w:i/>
        </w:rPr>
        <w:t>Tuczępy</w:t>
      </w:r>
      <w:r w:rsidR="00210A6B">
        <w:rPr>
          <w:rFonts w:cs="Times New Roman"/>
        </w:rPr>
        <w:t xml:space="preserve"> (5,5 ha) oraz </w:t>
      </w:r>
      <w:r w:rsidR="00210A6B" w:rsidRPr="00210A6B">
        <w:rPr>
          <w:rFonts w:cs="Times New Roman"/>
          <w:b/>
          <w:i/>
        </w:rPr>
        <w:t>Wierzbica</w:t>
      </w:r>
      <w:r w:rsidR="00210A6B">
        <w:rPr>
          <w:rFonts w:cs="Times New Roman"/>
        </w:rPr>
        <w:t xml:space="preserve"> (5</w:t>
      </w:r>
      <w:r>
        <w:rPr>
          <w:rFonts w:cs="Times New Roman"/>
        </w:rPr>
        <w:t>,2 ha), najmniejsza natomiast w </w:t>
      </w:r>
      <w:r w:rsidR="00210A6B">
        <w:rPr>
          <w:rFonts w:cs="Times New Roman"/>
        </w:rPr>
        <w:t xml:space="preserve">miejscowościach: </w:t>
      </w:r>
      <w:r w:rsidR="00210A6B" w:rsidRPr="00210A6B">
        <w:rPr>
          <w:rFonts w:cs="Times New Roman"/>
          <w:b/>
          <w:i/>
        </w:rPr>
        <w:t>Grzymała</w:t>
      </w:r>
      <w:r w:rsidR="00210A6B">
        <w:rPr>
          <w:rFonts w:cs="Times New Roman"/>
        </w:rPr>
        <w:t xml:space="preserve"> (3,8 ha) i </w:t>
      </w:r>
      <w:r w:rsidR="00210A6B" w:rsidRPr="00210A6B">
        <w:rPr>
          <w:rFonts w:cs="Times New Roman"/>
          <w:b/>
          <w:i/>
        </w:rPr>
        <w:t>Podlesie</w:t>
      </w:r>
      <w:r w:rsidR="00210A6B">
        <w:rPr>
          <w:rFonts w:cs="Times New Roman"/>
        </w:rPr>
        <w:t xml:space="preserve"> (3,9 ha).</w:t>
      </w:r>
    </w:p>
    <w:p w:rsidR="002260E0" w:rsidRPr="003008A5" w:rsidRDefault="002260E0" w:rsidP="002260E0">
      <w:pPr>
        <w:pStyle w:val="Legenda"/>
        <w:rPr>
          <w:rFonts w:cs="Times New Roman"/>
        </w:rPr>
      </w:pPr>
      <w:r>
        <w:t xml:space="preserve">Wykres </w:t>
      </w:r>
      <w:fldSimple w:instr=" SEQ Wykres \* ARABIC ">
        <w:r w:rsidR="007F1511">
          <w:rPr>
            <w:noProof/>
          </w:rPr>
          <w:t>34</w:t>
        </w:r>
      </w:fldSimple>
      <w:r>
        <w:t>. Średnia powierzchnia gospodarstw rolnych w 2015 roku.</w:t>
      </w:r>
    </w:p>
    <w:p w:rsidR="00E56955" w:rsidRDefault="00210A6B" w:rsidP="00E56955">
      <w:r>
        <w:rPr>
          <w:noProof/>
          <w:lang w:eastAsia="pl-PL"/>
        </w:rPr>
        <w:drawing>
          <wp:inline distT="0" distB="0" distL="0" distR="0">
            <wp:extent cx="6029768" cy="1956391"/>
            <wp:effectExtent l="19050" t="0" r="28132" b="5759"/>
            <wp:docPr id="111" name="Wykres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260E0" w:rsidRDefault="002260E0" w:rsidP="002260E0">
      <w:pPr>
        <w:spacing w:line="360" w:lineRule="auto"/>
        <w:rPr>
          <w:rFonts w:asciiTheme="majorHAnsi" w:hAnsiTheme="majorHAnsi"/>
          <w:b/>
          <w:color w:val="0070C0"/>
          <w:sz w:val="22"/>
        </w:rPr>
      </w:pPr>
      <w:r w:rsidRPr="00CD536D">
        <w:rPr>
          <w:rFonts w:asciiTheme="majorHAnsi" w:hAnsiTheme="majorHAnsi" w:cs="Arial"/>
          <w:iCs/>
          <w:sz w:val="16"/>
        </w:rPr>
        <w:t>Źródło:  Opracowanie własne. Sporządzono na podstawie danych z GUS, BDL</w:t>
      </w:r>
    </w:p>
    <w:p w:rsidR="00210A6B" w:rsidRPr="00E56955" w:rsidRDefault="00E547F8" w:rsidP="00E56955">
      <w:r>
        <w:rPr>
          <w:noProof/>
          <w:lang w:eastAsia="pl-PL"/>
        </w:rPr>
        <w:drawing>
          <wp:anchor distT="0" distB="0" distL="114300" distR="114300" simplePos="0" relativeHeight="251720704" behindDoc="0" locked="0" layoutInCell="1" allowOverlap="1">
            <wp:simplePos x="0" y="0"/>
            <wp:positionH relativeFrom="margin">
              <wp:align>left</wp:align>
            </wp:positionH>
            <wp:positionV relativeFrom="paragraph">
              <wp:posOffset>94615</wp:posOffset>
            </wp:positionV>
            <wp:extent cx="488950" cy="488950"/>
            <wp:effectExtent l="19050" t="0" r="6350" b="0"/>
            <wp:wrapNone/>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arth72.png"/>
                    <pic:cNvPicPr/>
                  </pic:nvPicPr>
                  <pic:blipFill>
                    <a:blip r:embed="rId79"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950" cy="488950"/>
                    </a:xfrm>
                    <a:prstGeom prst="rect">
                      <a:avLst/>
                    </a:prstGeom>
                  </pic:spPr>
                </pic:pic>
              </a:graphicData>
            </a:graphic>
          </wp:anchor>
        </w:drawing>
      </w:r>
    </w:p>
    <w:p w:rsidR="00243F5F" w:rsidRPr="00E547F8" w:rsidRDefault="00E547F8" w:rsidP="00E547F8">
      <w:pPr>
        <w:pStyle w:val="Nagwek2"/>
        <w:spacing w:after="240"/>
        <w:ind w:left="1440" w:hanging="447"/>
        <w:rPr>
          <w:b/>
          <w:sz w:val="28"/>
          <w:szCs w:val="28"/>
        </w:rPr>
      </w:pPr>
      <w:bookmarkStart w:id="28" w:name="_Toc465166771"/>
      <w:r w:rsidRPr="00E547F8">
        <w:rPr>
          <w:b/>
          <w:sz w:val="28"/>
          <w:szCs w:val="28"/>
        </w:rPr>
        <w:t xml:space="preserve">6.3. </w:t>
      </w:r>
      <w:r w:rsidR="00F429C3" w:rsidRPr="00E547F8">
        <w:rPr>
          <w:b/>
          <w:sz w:val="28"/>
          <w:szCs w:val="28"/>
        </w:rPr>
        <w:t>Turystyka</w:t>
      </w:r>
      <w:bookmarkEnd w:id="28"/>
    </w:p>
    <w:p w:rsidR="00217522" w:rsidRDefault="00217522" w:rsidP="00217522">
      <w:r w:rsidRPr="00DE1F47">
        <w:t>Gmina Tuczępy posiada walory przyrodniczo – krajobrazowe i kulturowe, które stwarzają potencjalne warunki do rozwoju turystyki, zarówno pobytowej jak i objaz</w:t>
      </w:r>
      <w:r w:rsidR="00394719">
        <w:t>dowej. Wspaniałe lasy i </w:t>
      </w:r>
      <w:r>
        <w:t>rzeki (</w:t>
      </w:r>
      <w:r w:rsidRPr="00DE1F47">
        <w:t xml:space="preserve">Wschodnia, </w:t>
      </w:r>
      <w:proofErr w:type="spellStart"/>
      <w:r w:rsidRPr="00DE1F47">
        <w:t>Radnia</w:t>
      </w:r>
      <w:proofErr w:type="spellEnd"/>
      <w:r w:rsidRPr="00DE1F47">
        <w:t xml:space="preserve"> i Sanica), jak również bardzo dobra infrastruktura techniczna (wodociągi, gazociągi, kanalizacja sanitarna o znaczeniu gminnym i lokalnym – przydomowe oczyszczalnie ścieków, relatywnie dobry stan nawierzchni dróg) spr</w:t>
      </w:r>
      <w:r>
        <w:t>zyjają rozwojowi agroturystyki.</w:t>
      </w:r>
    </w:p>
    <w:p w:rsidR="00217522" w:rsidRDefault="00217522" w:rsidP="00217522">
      <w:r w:rsidRPr="00DE1F47">
        <w:t>Gmi</w:t>
      </w:r>
      <w:r w:rsidR="004543BB">
        <w:t xml:space="preserve">na posiada niewielkie </w:t>
      </w:r>
      <w:r>
        <w:t>zaplecze</w:t>
      </w:r>
      <w:r w:rsidRPr="00DE1F47">
        <w:t xml:space="preserve"> w tym zakresie. Zaczątek stanowią obiekty gastronomiczne i agroturystyczne, funkcjonujące w ramach siedl</w:t>
      </w:r>
      <w:r>
        <w:t xml:space="preserve">isk zagrodowych w miejscowości </w:t>
      </w:r>
      <w:r w:rsidRPr="00DE1F47">
        <w:t xml:space="preserve">Niziny. </w:t>
      </w:r>
    </w:p>
    <w:p w:rsidR="00217522" w:rsidRDefault="00217522" w:rsidP="00217522">
      <w:r w:rsidRPr="00DE1F47">
        <w:t>Ten bardzo skromny stan infrastruktury turystycznej wymaga znacznej rozbudowy, adekwatnie do walorów przyr</w:t>
      </w:r>
      <w:r>
        <w:t>odniczo-krajobrazowych obszaru G</w:t>
      </w:r>
      <w:r w:rsidRPr="00DE1F47">
        <w:t>miny i możliwości rozwoju usł</w:t>
      </w:r>
      <w:r w:rsidR="00394719">
        <w:t>ug turystycznych i </w:t>
      </w:r>
      <w:r w:rsidRPr="00DE1F47">
        <w:t xml:space="preserve">wypoczynkowych. Tym celom może służyć projektowany zbiornik wodny „Brzozówka” na rzece Wschodniej, który wraz z wyznaczonymi w jego sąsiedztwie terenami pod rekreację i sport  będzie stanowić podstawową bazę w zakresie wypoczynku sobotnio-niedzielnego. W jego otoczeniu mogą być realizowane także obiekty w zakresie rekreacji indywidualnej.  </w:t>
      </w:r>
    </w:p>
    <w:p w:rsidR="00217522" w:rsidRPr="00DE1F47" w:rsidRDefault="00217522" w:rsidP="00217522">
      <w:r w:rsidRPr="00DE1F47">
        <w:t xml:space="preserve">Na terenie gminy funkcjonują ścieżki rowerowe zrealizowane na etapie przebudowy drogi </w:t>
      </w:r>
      <w:r>
        <w:br/>
      </w:r>
      <w:r w:rsidRPr="00DE1F47">
        <w:t xml:space="preserve">w ciągu Zapusty – Góra – Januszkowice – Niziny oraz przebudowy drogi powiatowej Nr 0860T Kargów - Tuczępy - Grzybów. Łączna długość  ścieżek wynosi 2,7 </w:t>
      </w:r>
      <w:proofErr w:type="spellStart"/>
      <w:r w:rsidRPr="00DE1F47">
        <w:t>km</w:t>
      </w:r>
      <w:proofErr w:type="spellEnd"/>
      <w:r w:rsidRPr="00DE1F47">
        <w:t>. Przez tere</w:t>
      </w:r>
      <w:r>
        <w:t>n G</w:t>
      </w:r>
      <w:r w:rsidRPr="00DE1F47">
        <w:t>miny nie przebiegają szlaki turystyczne. Ewentualne trasy ich przebiegu z infrastrukturą towarzyszącą winny być wyznaczone na etapie sporządzania miejs</w:t>
      </w:r>
      <w:r w:rsidR="00394719">
        <w:t>cowego planu zagospodarowania z </w:t>
      </w:r>
      <w:r w:rsidRPr="00DE1F47">
        <w:t xml:space="preserve">ukierunkowaniem na tereny rekreacji i sportu, towarzyszące zbiornikowi wodnemu ”Brzozówka", w powiązaniu z obiektami kultu religijnego i Obszarami Chronionego Krajobrazu. </w:t>
      </w:r>
    </w:p>
    <w:p w:rsidR="00243F5F" w:rsidRPr="00E547F8" w:rsidRDefault="00253DFF" w:rsidP="00E547F8">
      <w:pPr>
        <w:pStyle w:val="Nagwek1"/>
        <w:spacing w:after="240"/>
        <w:ind w:left="390"/>
        <w:rPr>
          <w:sz w:val="32"/>
        </w:rPr>
      </w:pPr>
      <w:bookmarkStart w:id="29" w:name="_Toc465166772"/>
      <w:r w:rsidRPr="00E547F8">
        <w:rPr>
          <w:b w:val="0"/>
          <w:noProof/>
          <w:sz w:val="32"/>
          <w:lang w:eastAsia="pl-PL"/>
        </w:rPr>
        <w:lastRenderedPageBreak/>
        <w:drawing>
          <wp:anchor distT="0" distB="0" distL="114300" distR="114300" simplePos="0" relativeHeight="251722752" behindDoc="0" locked="0" layoutInCell="1" allowOverlap="1">
            <wp:simplePos x="0" y="0"/>
            <wp:positionH relativeFrom="margin">
              <wp:align>left</wp:align>
            </wp:positionH>
            <wp:positionV relativeFrom="paragraph">
              <wp:posOffset>17780</wp:posOffset>
            </wp:positionV>
            <wp:extent cx="438150" cy="438150"/>
            <wp:effectExtent l="0" t="0" r="0" b="0"/>
            <wp:wrapSquare wrapText="bothSides"/>
            <wp:docPr id="55" name="Obraz 55" descr="C:\Users\Katarzyna\Desktop\plan rewitalizacji\png\road-with-broke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arzyna\Desktop\plan rewitalizacji\png\road-with-broken-line.png"/>
                    <pic:cNvPicPr>
                      <a:picLocks noChangeAspect="1" noChangeArrowheads="1"/>
                    </pic:cNvPicPr>
                  </pic:nvPicPr>
                  <pic:blipFill>
                    <a:blip r:embed="rId80"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anchor>
        </w:drawing>
      </w:r>
      <w:r w:rsidR="00E547F8" w:rsidRPr="00E547F8">
        <w:rPr>
          <w:sz w:val="32"/>
        </w:rPr>
        <w:t xml:space="preserve">7. </w:t>
      </w:r>
      <w:r w:rsidR="00F429C3" w:rsidRPr="00E547F8">
        <w:rPr>
          <w:sz w:val="32"/>
        </w:rPr>
        <w:t>Infrastruktura komunikacyjna</w:t>
      </w:r>
      <w:bookmarkEnd w:id="29"/>
    </w:p>
    <w:p w:rsidR="00325BF2" w:rsidRDefault="00325BF2" w:rsidP="00325BF2">
      <w:r w:rsidRPr="00E82100">
        <w:t>Układ komunikacyjny Gminy Tuczępy tworzą następujące drogi:</w:t>
      </w:r>
    </w:p>
    <w:p w:rsidR="00325BF2" w:rsidRPr="00E82100" w:rsidRDefault="00325BF2" w:rsidP="00703208">
      <w:pPr>
        <w:pStyle w:val="Akapitzlist"/>
        <w:numPr>
          <w:ilvl w:val="0"/>
          <w:numId w:val="19"/>
        </w:numPr>
      </w:pPr>
      <w:r w:rsidRPr="00E82100">
        <w:t xml:space="preserve">droga wojewódzka nr 756, klasy (G), </w:t>
      </w:r>
      <w:r w:rsidRPr="00325BF2">
        <w:rPr>
          <w:rFonts w:cs="Arial"/>
          <w:color w:val="000000" w:themeColor="text1"/>
        </w:rPr>
        <w:t>Starachowice – Nowa Słupia – Łagów – Raków – Szydłów – Stopnica</w:t>
      </w:r>
      <w:r w:rsidRPr="00E82100">
        <w:t xml:space="preserve"> (o długości  4,05 km), mająca połączenie z drogą krajową 73 i 74, </w:t>
      </w:r>
    </w:p>
    <w:p w:rsidR="00325BF2" w:rsidRPr="00E82100" w:rsidRDefault="00325BF2" w:rsidP="00703208">
      <w:pPr>
        <w:pStyle w:val="Akapitzlist"/>
        <w:numPr>
          <w:ilvl w:val="0"/>
          <w:numId w:val="19"/>
        </w:numPr>
      </w:pPr>
      <w:r w:rsidRPr="00E82100">
        <w:t xml:space="preserve">droga wojewódzka nr 757, klasy (G), </w:t>
      </w:r>
      <w:r w:rsidRPr="00325BF2">
        <w:rPr>
          <w:rFonts w:cs="Arial"/>
          <w:color w:val="000000" w:themeColor="text1"/>
        </w:rPr>
        <w:t>Opatów – Iwaniska – Bogoria – Staszów – Stopnica</w:t>
      </w:r>
      <w:r w:rsidR="00394719">
        <w:t xml:space="preserve"> (o </w:t>
      </w:r>
      <w:r w:rsidRPr="00E82100">
        <w:t>długości 4,9 km), mająca połączenie z drogami krajowymi 73 i 74,</w:t>
      </w:r>
    </w:p>
    <w:p w:rsidR="00325BF2" w:rsidRPr="00E82100" w:rsidRDefault="00325BF2" w:rsidP="00703208">
      <w:pPr>
        <w:pStyle w:val="Akapitzlist"/>
        <w:numPr>
          <w:ilvl w:val="0"/>
          <w:numId w:val="19"/>
        </w:numPr>
      </w:pPr>
      <w:r w:rsidRPr="00E82100">
        <w:t xml:space="preserve">sieć dróg powiatowych o łącznej długości </w:t>
      </w:r>
      <w:r>
        <w:t xml:space="preserve">43,945 </w:t>
      </w:r>
      <w:proofErr w:type="spellStart"/>
      <w:r>
        <w:t>km</w:t>
      </w:r>
      <w:proofErr w:type="spellEnd"/>
      <w:r w:rsidRPr="00E82100">
        <w:t xml:space="preserve">. </w:t>
      </w:r>
    </w:p>
    <w:p w:rsidR="00325BF2" w:rsidRPr="00E82100" w:rsidRDefault="00325BF2" w:rsidP="00325BF2">
      <w:r w:rsidRPr="00E82100">
        <w:t xml:space="preserve">Drogi te wymagają przebudowy  do pełnych parametrów wymaganych dla tej kategorii dróg. </w:t>
      </w:r>
    </w:p>
    <w:p w:rsidR="00325BF2" w:rsidRDefault="00325BF2" w:rsidP="00325BF2">
      <w:r w:rsidRPr="00E82100">
        <w:t>Podstawowy</w:t>
      </w:r>
      <w:r w:rsidR="004D5D9E">
        <w:t xml:space="preserve"> układ komunikacyjny g</w:t>
      </w:r>
      <w:r w:rsidRPr="00E82100">
        <w:t xml:space="preserve">miny stanowią drogi powiatowe i lokalne – gminne, koncentrycznie zbiegające się w </w:t>
      </w:r>
      <w:r>
        <w:t>Sołectwie Tuczępy</w:t>
      </w:r>
      <w:r w:rsidRPr="00E82100">
        <w:t>. Główne z nich to:</w:t>
      </w:r>
    </w:p>
    <w:p w:rsidR="00325BF2" w:rsidRPr="00E82100" w:rsidRDefault="00325BF2" w:rsidP="00703208">
      <w:pPr>
        <w:pStyle w:val="Akapitzlist"/>
        <w:numPr>
          <w:ilvl w:val="0"/>
          <w:numId w:val="20"/>
        </w:numPr>
      </w:pPr>
      <w:r w:rsidRPr="00325BF2">
        <w:rPr>
          <w:rFonts w:eastAsia="Arial Unicode MS"/>
        </w:rPr>
        <w:t xml:space="preserve">Tuczępy – Nieciesławice – Jarosławice </w:t>
      </w:r>
      <w:r w:rsidRPr="00E82100">
        <w:t xml:space="preserve"> z podłączeniem do drogi nr 756</w:t>
      </w:r>
      <w:r>
        <w:t>,</w:t>
      </w:r>
    </w:p>
    <w:p w:rsidR="00325BF2" w:rsidRPr="00E82100" w:rsidRDefault="00325BF2" w:rsidP="00703208">
      <w:pPr>
        <w:pStyle w:val="Akapitzlist"/>
        <w:numPr>
          <w:ilvl w:val="0"/>
          <w:numId w:val="20"/>
        </w:numPr>
      </w:pPr>
      <w:r w:rsidRPr="00325BF2">
        <w:rPr>
          <w:rFonts w:eastAsia="Arial Unicode MS"/>
        </w:rPr>
        <w:t xml:space="preserve">Tuczępy – Januszkowice – Niziny  z </w:t>
      </w:r>
      <w:r w:rsidRPr="00E82100">
        <w:t>podłączeniem do drogi nr 756</w:t>
      </w:r>
      <w:r>
        <w:t>,</w:t>
      </w:r>
    </w:p>
    <w:p w:rsidR="00325BF2" w:rsidRDefault="00325BF2" w:rsidP="00703208">
      <w:pPr>
        <w:pStyle w:val="Akapitzlist"/>
        <w:numPr>
          <w:ilvl w:val="0"/>
          <w:numId w:val="20"/>
        </w:numPr>
      </w:pPr>
      <w:r w:rsidRPr="00E82100">
        <w:t>Kargów- Sieczków- Tuczępy - Wierzbica z podłączeniem do drogi nr 756</w:t>
      </w:r>
      <w:r>
        <w:t>.</w:t>
      </w:r>
    </w:p>
    <w:p w:rsidR="00325BF2" w:rsidRDefault="00325BF2" w:rsidP="00325BF2">
      <w:r>
        <w:t>W</w:t>
      </w:r>
      <w:r w:rsidRPr="00E82100">
        <w:t xml:space="preserve">sie położone po zachodniej stronie drogi nr 756 obsługiwane są pętlą dróg – </w:t>
      </w:r>
      <w:proofErr w:type="spellStart"/>
      <w:r w:rsidRPr="00E82100">
        <w:t>Bosowice</w:t>
      </w:r>
      <w:proofErr w:type="spellEnd"/>
      <w:r w:rsidRPr="00E82100">
        <w:t xml:space="preserve"> – Maciejowice. Ponadto w gminie wy</w:t>
      </w:r>
      <w:r>
        <w:t>stępuje sieć dróg wewnętrznych-</w:t>
      </w:r>
      <w:r w:rsidRPr="00E82100">
        <w:t xml:space="preserve">gospodarczych stanowiących dojazd do pól. </w:t>
      </w:r>
      <w:r w:rsidR="004D5D9E">
        <w:t>Przez teren g</w:t>
      </w:r>
      <w:r w:rsidRPr="00E82100">
        <w:t>miny Tuczępy n</w:t>
      </w:r>
      <w:r>
        <w:t xml:space="preserve">ie przebiega droga o kategorii </w:t>
      </w:r>
      <w:r w:rsidRPr="00E82100">
        <w:t xml:space="preserve">krajowej. </w:t>
      </w:r>
    </w:p>
    <w:p w:rsidR="00325BF2" w:rsidRPr="000A0F20" w:rsidRDefault="00325BF2" w:rsidP="00325BF2">
      <w:pPr>
        <w:pStyle w:val="Legenda"/>
        <w:rPr>
          <w:rFonts w:asciiTheme="majorHAnsi" w:hAnsiTheme="majorHAnsi" w:cs="Arial"/>
          <w:b w:val="0"/>
          <w:sz w:val="20"/>
          <w:szCs w:val="20"/>
        </w:rPr>
      </w:pPr>
      <w:r>
        <w:t xml:space="preserve">Tabela </w:t>
      </w:r>
      <w:fldSimple w:instr=" SEQ Tabela \* ARABIC ">
        <w:r w:rsidR="007F1511">
          <w:rPr>
            <w:noProof/>
          </w:rPr>
          <w:t>30</w:t>
        </w:r>
      </w:fldSimple>
      <w:r>
        <w:t xml:space="preserve">. </w:t>
      </w:r>
      <w:r w:rsidRPr="007D6682">
        <w:rPr>
          <w:rFonts w:asciiTheme="majorHAnsi" w:hAnsiTheme="majorHAnsi" w:cs="Arial"/>
          <w:sz w:val="20"/>
          <w:szCs w:val="20"/>
        </w:rPr>
        <w:t>Drogi gminne zlokalizowane na terenie Gminy Tuczępy</w:t>
      </w:r>
    </w:p>
    <w:tbl>
      <w:tblPr>
        <w:tblStyle w:val="PlainTable1"/>
        <w:tblW w:w="9142" w:type="dxa"/>
        <w:tblLayout w:type="fixed"/>
        <w:tblLook w:val="04A0"/>
      </w:tblPr>
      <w:tblGrid>
        <w:gridCol w:w="675"/>
        <w:gridCol w:w="1134"/>
        <w:gridCol w:w="4924"/>
        <w:gridCol w:w="1134"/>
        <w:gridCol w:w="1275"/>
      </w:tblGrid>
      <w:tr w:rsidR="00325BF2" w:rsidRPr="00325BF2" w:rsidTr="00325BF2">
        <w:trPr>
          <w:cnfStyle w:val="100000000000"/>
        </w:trPr>
        <w:tc>
          <w:tcPr>
            <w:cnfStyle w:val="001000000000"/>
            <w:tcW w:w="675" w:type="dxa"/>
          </w:tcPr>
          <w:p w:rsidR="00325BF2" w:rsidRPr="00325BF2" w:rsidRDefault="00325BF2" w:rsidP="00325BF2">
            <w:pPr>
              <w:spacing w:before="0" w:after="0"/>
              <w:contextualSpacing/>
              <w:jc w:val="center"/>
              <w:rPr>
                <w:rFonts w:cstheme="minorHAnsi"/>
                <w:bCs w:val="0"/>
                <w:color w:val="000000"/>
                <w:sz w:val="20"/>
                <w:szCs w:val="20"/>
              </w:rPr>
            </w:pPr>
            <w:r w:rsidRPr="00325BF2">
              <w:rPr>
                <w:rFonts w:cstheme="minorHAnsi"/>
                <w:color w:val="000000"/>
                <w:sz w:val="20"/>
                <w:szCs w:val="20"/>
              </w:rPr>
              <w:t>L.p.</w:t>
            </w:r>
          </w:p>
        </w:tc>
        <w:tc>
          <w:tcPr>
            <w:tcW w:w="1134" w:type="dxa"/>
          </w:tcPr>
          <w:p w:rsidR="00325BF2" w:rsidRPr="00325BF2" w:rsidRDefault="00325BF2" w:rsidP="00325BF2">
            <w:pPr>
              <w:spacing w:before="0" w:after="0"/>
              <w:contextualSpacing/>
              <w:jc w:val="center"/>
              <w:cnfStyle w:val="100000000000"/>
              <w:rPr>
                <w:rFonts w:cstheme="minorHAnsi"/>
                <w:bCs w:val="0"/>
                <w:color w:val="000000"/>
                <w:sz w:val="20"/>
                <w:szCs w:val="20"/>
              </w:rPr>
            </w:pPr>
            <w:r w:rsidRPr="00325BF2">
              <w:rPr>
                <w:rFonts w:cstheme="minorHAnsi"/>
                <w:color w:val="000000"/>
                <w:sz w:val="20"/>
                <w:szCs w:val="20"/>
              </w:rPr>
              <w:t>Nr drogi</w:t>
            </w:r>
          </w:p>
        </w:tc>
        <w:tc>
          <w:tcPr>
            <w:tcW w:w="4924" w:type="dxa"/>
          </w:tcPr>
          <w:p w:rsidR="00325BF2" w:rsidRPr="00325BF2" w:rsidRDefault="00325BF2" w:rsidP="00325BF2">
            <w:pPr>
              <w:spacing w:before="0" w:after="0"/>
              <w:contextualSpacing/>
              <w:jc w:val="center"/>
              <w:cnfStyle w:val="100000000000"/>
              <w:rPr>
                <w:rFonts w:cstheme="minorHAnsi"/>
                <w:bCs w:val="0"/>
                <w:color w:val="000000"/>
                <w:sz w:val="20"/>
                <w:szCs w:val="20"/>
              </w:rPr>
            </w:pPr>
            <w:r w:rsidRPr="00325BF2">
              <w:rPr>
                <w:rFonts w:cstheme="minorHAnsi"/>
                <w:color w:val="000000"/>
                <w:sz w:val="20"/>
                <w:szCs w:val="20"/>
              </w:rPr>
              <w:t>Nazwa drogi</w:t>
            </w:r>
          </w:p>
        </w:tc>
        <w:tc>
          <w:tcPr>
            <w:tcW w:w="1134" w:type="dxa"/>
          </w:tcPr>
          <w:p w:rsidR="00325BF2" w:rsidRPr="00325BF2" w:rsidRDefault="00325BF2" w:rsidP="00325BF2">
            <w:pPr>
              <w:spacing w:before="0" w:after="0"/>
              <w:contextualSpacing/>
              <w:jc w:val="center"/>
              <w:cnfStyle w:val="100000000000"/>
              <w:rPr>
                <w:rFonts w:cstheme="minorHAnsi"/>
                <w:bCs w:val="0"/>
                <w:color w:val="000000"/>
                <w:sz w:val="20"/>
                <w:szCs w:val="20"/>
              </w:rPr>
            </w:pPr>
            <w:r w:rsidRPr="00325BF2">
              <w:rPr>
                <w:rFonts w:cstheme="minorHAnsi"/>
                <w:color w:val="000000"/>
                <w:sz w:val="20"/>
                <w:szCs w:val="20"/>
              </w:rPr>
              <w:t>Całkowita długość drogi</w:t>
            </w:r>
          </w:p>
          <w:p w:rsidR="00325BF2" w:rsidRPr="00325BF2" w:rsidRDefault="00325BF2" w:rsidP="00325BF2">
            <w:pPr>
              <w:spacing w:before="0" w:after="0"/>
              <w:contextualSpacing/>
              <w:jc w:val="center"/>
              <w:cnfStyle w:val="100000000000"/>
              <w:rPr>
                <w:rFonts w:cstheme="minorHAnsi"/>
                <w:bCs w:val="0"/>
                <w:color w:val="000000"/>
                <w:sz w:val="20"/>
                <w:szCs w:val="20"/>
              </w:rPr>
            </w:pPr>
            <w:r w:rsidRPr="00325BF2">
              <w:rPr>
                <w:rFonts w:cstheme="minorHAnsi"/>
                <w:color w:val="000000"/>
                <w:sz w:val="20"/>
                <w:szCs w:val="20"/>
              </w:rPr>
              <w:t>[w km]</w:t>
            </w:r>
          </w:p>
        </w:tc>
        <w:tc>
          <w:tcPr>
            <w:tcW w:w="1275" w:type="dxa"/>
          </w:tcPr>
          <w:p w:rsidR="00325BF2" w:rsidRPr="00325BF2" w:rsidRDefault="00325BF2" w:rsidP="00325BF2">
            <w:pPr>
              <w:spacing w:before="0" w:after="0"/>
              <w:contextualSpacing/>
              <w:jc w:val="center"/>
              <w:cnfStyle w:val="100000000000"/>
              <w:rPr>
                <w:rFonts w:cstheme="minorHAnsi"/>
                <w:bCs w:val="0"/>
                <w:color w:val="000000"/>
                <w:sz w:val="20"/>
                <w:szCs w:val="20"/>
              </w:rPr>
            </w:pPr>
            <w:r w:rsidRPr="00325BF2">
              <w:rPr>
                <w:rFonts w:cstheme="minorHAnsi"/>
                <w:color w:val="000000"/>
                <w:sz w:val="20"/>
                <w:szCs w:val="20"/>
              </w:rPr>
              <w:t>Długość nawierzchni asfaltowej</w:t>
            </w:r>
          </w:p>
          <w:p w:rsidR="00325BF2" w:rsidRPr="00325BF2" w:rsidRDefault="00325BF2" w:rsidP="00325BF2">
            <w:pPr>
              <w:spacing w:before="0" w:after="0"/>
              <w:contextualSpacing/>
              <w:jc w:val="center"/>
              <w:cnfStyle w:val="100000000000"/>
              <w:rPr>
                <w:rFonts w:cstheme="minorHAnsi"/>
                <w:bCs w:val="0"/>
                <w:color w:val="000000"/>
                <w:sz w:val="20"/>
                <w:szCs w:val="20"/>
              </w:rPr>
            </w:pPr>
            <w:r w:rsidRPr="00325BF2">
              <w:rPr>
                <w:rFonts w:cstheme="minorHAnsi"/>
                <w:color w:val="000000"/>
                <w:sz w:val="20"/>
                <w:szCs w:val="20"/>
              </w:rPr>
              <w:t>[w km]</w:t>
            </w:r>
          </w:p>
        </w:tc>
      </w:tr>
      <w:tr w:rsidR="00325BF2" w:rsidRPr="00325BF2" w:rsidTr="00325BF2">
        <w:trPr>
          <w:cnfStyle w:val="000000100000"/>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1.</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004203T</w:t>
            </w:r>
          </w:p>
        </w:tc>
        <w:tc>
          <w:tcPr>
            <w:tcW w:w="4924" w:type="dxa"/>
          </w:tcPr>
          <w:p w:rsidR="00325BF2" w:rsidRPr="00325BF2" w:rsidRDefault="00325BF2" w:rsidP="00325BF2">
            <w:pPr>
              <w:pStyle w:val="Tekstprzypisudolnego"/>
              <w:spacing w:before="0"/>
              <w:contextualSpacing/>
              <w:jc w:val="center"/>
              <w:cnfStyle w:val="000000100000"/>
              <w:rPr>
                <w:rFonts w:cstheme="minorHAnsi"/>
                <w:color w:val="000000"/>
              </w:rPr>
            </w:pPr>
            <w:r w:rsidRPr="00325BF2">
              <w:rPr>
                <w:rFonts w:cstheme="minorHAnsi"/>
                <w:color w:val="000000"/>
              </w:rPr>
              <w:t>Chałupki przez wieś</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2,9</w:t>
            </w:r>
          </w:p>
        </w:tc>
        <w:tc>
          <w:tcPr>
            <w:tcW w:w="1275"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2,9</w:t>
            </w:r>
          </w:p>
        </w:tc>
      </w:tr>
      <w:tr w:rsidR="00325BF2" w:rsidRPr="00325BF2" w:rsidTr="00325BF2">
        <w:trPr>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2.</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004204T</w:t>
            </w:r>
          </w:p>
        </w:tc>
        <w:tc>
          <w:tcPr>
            <w:tcW w:w="492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Rzędów - Dobrów</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2,0</w:t>
            </w:r>
          </w:p>
        </w:tc>
        <w:tc>
          <w:tcPr>
            <w:tcW w:w="1275"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2,0</w:t>
            </w:r>
          </w:p>
        </w:tc>
      </w:tr>
      <w:tr w:rsidR="00325BF2" w:rsidRPr="00325BF2" w:rsidTr="00325BF2">
        <w:trPr>
          <w:cnfStyle w:val="000000100000"/>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3.</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004205T</w:t>
            </w:r>
          </w:p>
        </w:tc>
        <w:tc>
          <w:tcPr>
            <w:tcW w:w="492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Dobrów - Januszkowice</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3,2</w:t>
            </w:r>
          </w:p>
        </w:tc>
        <w:tc>
          <w:tcPr>
            <w:tcW w:w="1275"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3,2</w:t>
            </w:r>
          </w:p>
        </w:tc>
      </w:tr>
      <w:tr w:rsidR="00325BF2" w:rsidRPr="00325BF2" w:rsidTr="00325BF2">
        <w:trPr>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4.</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004206T</w:t>
            </w:r>
          </w:p>
        </w:tc>
        <w:tc>
          <w:tcPr>
            <w:tcW w:w="492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Niziny przez wieś</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1,0</w:t>
            </w:r>
          </w:p>
        </w:tc>
        <w:tc>
          <w:tcPr>
            <w:tcW w:w="1275"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1,0</w:t>
            </w:r>
          </w:p>
        </w:tc>
      </w:tr>
      <w:tr w:rsidR="00325BF2" w:rsidRPr="00325BF2" w:rsidTr="00325BF2">
        <w:trPr>
          <w:cnfStyle w:val="000000100000"/>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5.</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004207T</w:t>
            </w:r>
          </w:p>
        </w:tc>
        <w:tc>
          <w:tcPr>
            <w:tcW w:w="492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Jarosławice - Januszkowice</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1,0</w:t>
            </w:r>
          </w:p>
        </w:tc>
        <w:tc>
          <w:tcPr>
            <w:tcW w:w="1275"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1,0</w:t>
            </w:r>
          </w:p>
        </w:tc>
      </w:tr>
      <w:tr w:rsidR="00325BF2" w:rsidRPr="00325BF2" w:rsidTr="00325BF2">
        <w:trPr>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6.</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004208T</w:t>
            </w:r>
          </w:p>
        </w:tc>
        <w:tc>
          <w:tcPr>
            <w:tcW w:w="492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Wólka Tuczępska - Sieczków</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2,2</w:t>
            </w:r>
          </w:p>
        </w:tc>
        <w:tc>
          <w:tcPr>
            <w:tcW w:w="1275"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2,2</w:t>
            </w:r>
          </w:p>
        </w:tc>
      </w:tr>
      <w:tr w:rsidR="00325BF2" w:rsidRPr="00325BF2" w:rsidTr="00325BF2">
        <w:trPr>
          <w:cnfStyle w:val="000000100000"/>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7.</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004209T</w:t>
            </w:r>
          </w:p>
        </w:tc>
        <w:tc>
          <w:tcPr>
            <w:tcW w:w="492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Sieczków - Chałupki</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1,8</w:t>
            </w:r>
          </w:p>
        </w:tc>
        <w:tc>
          <w:tcPr>
            <w:tcW w:w="1275"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1,8</w:t>
            </w:r>
          </w:p>
        </w:tc>
      </w:tr>
      <w:tr w:rsidR="00325BF2" w:rsidRPr="00325BF2" w:rsidTr="00325BF2">
        <w:trPr>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8.</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004210T</w:t>
            </w:r>
          </w:p>
        </w:tc>
        <w:tc>
          <w:tcPr>
            <w:tcW w:w="492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Sieczków przez wieś</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2,0</w:t>
            </w:r>
          </w:p>
        </w:tc>
        <w:tc>
          <w:tcPr>
            <w:tcW w:w="1275"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2,0</w:t>
            </w:r>
          </w:p>
        </w:tc>
      </w:tr>
      <w:tr w:rsidR="00325BF2" w:rsidRPr="00325BF2" w:rsidTr="00325BF2">
        <w:trPr>
          <w:cnfStyle w:val="000000100000"/>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9.</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1568009</w:t>
            </w:r>
          </w:p>
        </w:tc>
        <w:tc>
          <w:tcPr>
            <w:tcW w:w="492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Górna Droga - Tuczępy</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1,0</w:t>
            </w:r>
          </w:p>
        </w:tc>
        <w:tc>
          <w:tcPr>
            <w:tcW w:w="1275"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1,0</w:t>
            </w:r>
          </w:p>
        </w:tc>
      </w:tr>
      <w:tr w:rsidR="00325BF2" w:rsidRPr="00325BF2" w:rsidTr="00325BF2">
        <w:trPr>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10.</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1568010</w:t>
            </w:r>
          </w:p>
        </w:tc>
        <w:tc>
          <w:tcPr>
            <w:tcW w:w="492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Podlesie - Grzymała</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1,5</w:t>
            </w:r>
          </w:p>
        </w:tc>
        <w:tc>
          <w:tcPr>
            <w:tcW w:w="1275"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1,5</w:t>
            </w:r>
          </w:p>
        </w:tc>
      </w:tr>
      <w:tr w:rsidR="00325BF2" w:rsidRPr="00325BF2" w:rsidTr="00325BF2">
        <w:trPr>
          <w:cnfStyle w:val="000000100000"/>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11.</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1568011</w:t>
            </w:r>
          </w:p>
        </w:tc>
        <w:tc>
          <w:tcPr>
            <w:tcW w:w="492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Sieczków - Grzymała</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1,0</w:t>
            </w:r>
          </w:p>
        </w:tc>
        <w:tc>
          <w:tcPr>
            <w:tcW w:w="1275"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1,0</w:t>
            </w:r>
          </w:p>
        </w:tc>
      </w:tr>
      <w:tr w:rsidR="00325BF2" w:rsidRPr="00325BF2" w:rsidTr="00325BF2">
        <w:trPr>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12.</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1568012</w:t>
            </w:r>
          </w:p>
        </w:tc>
        <w:tc>
          <w:tcPr>
            <w:tcW w:w="492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Wierzbica – Poręba Wierzbicka</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3,8</w:t>
            </w:r>
          </w:p>
        </w:tc>
        <w:tc>
          <w:tcPr>
            <w:tcW w:w="1275"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3,8</w:t>
            </w:r>
          </w:p>
        </w:tc>
      </w:tr>
      <w:tr w:rsidR="00325BF2" w:rsidRPr="00325BF2" w:rsidTr="00325BF2">
        <w:trPr>
          <w:cnfStyle w:val="000000100000"/>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13.</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1568013</w:t>
            </w:r>
          </w:p>
        </w:tc>
        <w:tc>
          <w:tcPr>
            <w:tcW w:w="492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Jarosławice – Stara Wieś</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1,0</w:t>
            </w:r>
          </w:p>
        </w:tc>
        <w:tc>
          <w:tcPr>
            <w:tcW w:w="1275"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1,0</w:t>
            </w:r>
          </w:p>
        </w:tc>
      </w:tr>
      <w:tr w:rsidR="00325BF2" w:rsidRPr="00325BF2" w:rsidTr="00325BF2">
        <w:trPr>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14.</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1568014</w:t>
            </w:r>
          </w:p>
        </w:tc>
        <w:tc>
          <w:tcPr>
            <w:tcW w:w="492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Nieciesławice - Niziny</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2,3</w:t>
            </w:r>
          </w:p>
        </w:tc>
        <w:tc>
          <w:tcPr>
            <w:tcW w:w="1275"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2,3</w:t>
            </w:r>
          </w:p>
        </w:tc>
      </w:tr>
      <w:tr w:rsidR="00325BF2" w:rsidRPr="00325BF2" w:rsidTr="00325BF2">
        <w:trPr>
          <w:cnfStyle w:val="000000100000"/>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15.</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1568016</w:t>
            </w:r>
          </w:p>
        </w:tc>
        <w:tc>
          <w:tcPr>
            <w:tcW w:w="492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Niziny - Podlaski</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1,5</w:t>
            </w:r>
          </w:p>
        </w:tc>
        <w:tc>
          <w:tcPr>
            <w:tcW w:w="1275"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1,5</w:t>
            </w:r>
          </w:p>
        </w:tc>
      </w:tr>
      <w:tr w:rsidR="00325BF2" w:rsidRPr="00325BF2" w:rsidTr="00325BF2">
        <w:trPr>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16.</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000820T</w:t>
            </w:r>
          </w:p>
        </w:tc>
        <w:tc>
          <w:tcPr>
            <w:tcW w:w="492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 xml:space="preserve">Wólka </w:t>
            </w:r>
            <w:proofErr w:type="spellStart"/>
            <w:r w:rsidRPr="00325BF2">
              <w:rPr>
                <w:rFonts w:cstheme="minorHAnsi"/>
                <w:color w:val="000000"/>
                <w:sz w:val="20"/>
                <w:szCs w:val="20"/>
              </w:rPr>
              <w:t>Bosowska</w:t>
            </w:r>
            <w:proofErr w:type="spellEnd"/>
            <w:r w:rsidRPr="00325BF2">
              <w:rPr>
                <w:rFonts w:cstheme="minorHAnsi"/>
                <w:color w:val="000000"/>
                <w:sz w:val="20"/>
                <w:szCs w:val="20"/>
              </w:rPr>
              <w:t xml:space="preserve"> - Brzozówka</w:t>
            </w:r>
          </w:p>
        </w:tc>
        <w:tc>
          <w:tcPr>
            <w:tcW w:w="1134"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0,8</w:t>
            </w:r>
          </w:p>
        </w:tc>
        <w:tc>
          <w:tcPr>
            <w:tcW w:w="1275" w:type="dxa"/>
          </w:tcPr>
          <w:p w:rsidR="00325BF2" w:rsidRPr="00325BF2" w:rsidRDefault="00325BF2" w:rsidP="00325BF2">
            <w:pPr>
              <w:spacing w:before="0" w:after="0"/>
              <w:contextualSpacing/>
              <w:jc w:val="center"/>
              <w:cnfStyle w:val="000000000000"/>
              <w:rPr>
                <w:rFonts w:cstheme="minorHAnsi"/>
                <w:color w:val="000000"/>
                <w:sz w:val="20"/>
                <w:szCs w:val="20"/>
              </w:rPr>
            </w:pPr>
            <w:r w:rsidRPr="00325BF2">
              <w:rPr>
                <w:rFonts w:cstheme="minorHAnsi"/>
                <w:color w:val="000000"/>
                <w:sz w:val="20"/>
                <w:szCs w:val="20"/>
              </w:rPr>
              <w:t>0,8</w:t>
            </w:r>
          </w:p>
        </w:tc>
      </w:tr>
      <w:tr w:rsidR="00325BF2" w:rsidRPr="00325BF2" w:rsidTr="00325BF2">
        <w:trPr>
          <w:cnfStyle w:val="000000100000"/>
          <w:trHeight w:val="284"/>
        </w:trPr>
        <w:tc>
          <w:tcPr>
            <w:cnfStyle w:val="001000000000"/>
            <w:tcW w:w="675" w:type="dxa"/>
          </w:tcPr>
          <w:p w:rsidR="00325BF2" w:rsidRPr="00325BF2" w:rsidRDefault="00325BF2" w:rsidP="00325BF2">
            <w:pPr>
              <w:spacing w:before="0" w:after="0"/>
              <w:contextualSpacing/>
              <w:jc w:val="center"/>
              <w:rPr>
                <w:rFonts w:cstheme="minorHAnsi"/>
                <w:b w:val="0"/>
                <w:bCs w:val="0"/>
                <w:color w:val="000000"/>
                <w:sz w:val="20"/>
                <w:szCs w:val="20"/>
              </w:rPr>
            </w:pPr>
            <w:r w:rsidRPr="00325BF2">
              <w:rPr>
                <w:rFonts w:cstheme="minorHAnsi"/>
                <w:b w:val="0"/>
                <w:bCs w:val="0"/>
                <w:color w:val="000000"/>
                <w:sz w:val="20"/>
                <w:szCs w:val="20"/>
              </w:rPr>
              <w:t>17.</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w:t>
            </w:r>
          </w:p>
        </w:tc>
        <w:tc>
          <w:tcPr>
            <w:tcW w:w="492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Grzymała</w:t>
            </w:r>
          </w:p>
        </w:tc>
        <w:tc>
          <w:tcPr>
            <w:tcW w:w="1134"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1,25</w:t>
            </w:r>
          </w:p>
        </w:tc>
        <w:tc>
          <w:tcPr>
            <w:tcW w:w="1275" w:type="dxa"/>
          </w:tcPr>
          <w:p w:rsidR="00325BF2" w:rsidRPr="00325BF2" w:rsidRDefault="00325BF2" w:rsidP="00325BF2">
            <w:pPr>
              <w:spacing w:before="0" w:after="0"/>
              <w:contextualSpacing/>
              <w:jc w:val="center"/>
              <w:cnfStyle w:val="000000100000"/>
              <w:rPr>
                <w:rFonts w:cstheme="minorHAnsi"/>
                <w:color w:val="000000"/>
                <w:sz w:val="20"/>
                <w:szCs w:val="20"/>
              </w:rPr>
            </w:pPr>
            <w:r w:rsidRPr="00325BF2">
              <w:rPr>
                <w:rFonts w:cstheme="minorHAnsi"/>
                <w:color w:val="000000"/>
                <w:sz w:val="20"/>
                <w:szCs w:val="20"/>
              </w:rPr>
              <w:t>1,25</w:t>
            </w:r>
          </w:p>
        </w:tc>
      </w:tr>
      <w:tr w:rsidR="00325BF2" w:rsidRPr="00325BF2" w:rsidTr="00325BF2">
        <w:trPr>
          <w:trHeight w:val="284"/>
        </w:trPr>
        <w:tc>
          <w:tcPr>
            <w:cnfStyle w:val="001000000000"/>
            <w:tcW w:w="6733" w:type="dxa"/>
            <w:gridSpan w:val="3"/>
          </w:tcPr>
          <w:p w:rsidR="00325BF2" w:rsidRPr="00325BF2" w:rsidRDefault="00325BF2" w:rsidP="00325BF2">
            <w:pPr>
              <w:pStyle w:val="Bezodstpw"/>
              <w:contextualSpacing/>
              <w:jc w:val="right"/>
              <w:rPr>
                <w:rFonts w:asciiTheme="minorHAnsi" w:hAnsiTheme="minorHAnsi" w:cstheme="minorHAnsi"/>
                <w:color w:val="000000"/>
                <w:sz w:val="20"/>
                <w:szCs w:val="20"/>
              </w:rPr>
            </w:pPr>
            <w:r w:rsidRPr="00325BF2">
              <w:rPr>
                <w:rFonts w:asciiTheme="minorHAnsi" w:hAnsiTheme="minorHAnsi" w:cstheme="minorHAnsi"/>
                <w:color w:val="000000"/>
                <w:sz w:val="20"/>
                <w:szCs w:val="20"/>
              </w:rPr>
              <w:t>Ogółem:</w:t>
            </w:r>
          </w:p>
        </w:tc>
        <w:tc>
          <w:tcPr>
            <w:tcW w:w="1134" w:type="dxa"/>
          </w:tcPr>
          <w:p w:rsidR="00325BF2" w:rsidRPr="00325BF2" w:rsidRDefault="00325BF2" w:rsidP="00325BF2">
            <w:pPr>
              <w:spacing w:before="0" w:after="0"/>
              <w:contextualSpacing/>
              <w:jc w:val="center"/>
              <w:cnfStyle w:val="000000000000"/>
              <w:rPr>
                <w:rFonts w:cstheme="minorHAnsi"/>
                <w:b/>
                <w:bCs/>
                <w:color w:val="000000"/>
                <w:sz w:val="20"/>
                <w:szCs w:val="20"/>
              </w:rPr>
            </w:pPr>
            <w:r w:rsidRPr="00325BF2">
              <w:rPr>
                <w:rFonts w:cstheme="minorHAnsi"/>
                <w:b/>
                <w:bCs/>
                <w:color w:val="000000"/>
                <w:sz w:val="20"/>
                <w:szCs w:val="20"/>
              </w:rPr>
              <w:t>30,25</w:t>
            </w:r>
          </w:p>
        </w:tc>
        <w:tc>
          <w:tcPr>
            <w:tcW w:w="1275" w:type="dxa"/>
          </w:tcPr>
          <w:p w:rsidR="00325BF2" w:rsidRPr="00325BF2" w:rsidRDefault="00325BF2" w:rsidP="00325BF2">
            <w:pPr>
              <w:spacing w:before="0" w:after="0"/>
              <w:contextualSpacing/>
              <w:jc w:val="center"/>
              <w:cnfStyle w:val="000000000000"/>
              <w:rPr>
                <w:rFonts w:cstheme="minorHAnsi"/>
                <w:b/>
                <w:bCs/>
                <w:color w:val="000000"/>
                <w:sz w:val="20"/>
                <w:szCs w:val="20"/>
              </w:rPr>
            </w:pPr>
            <w:r w:rsidRPr="00325BF2">
              <w:rPr>
                <w:rFonts w:cstheme="minorHAnsi"/>
                <w:b/>
                <w:bCs/>
                <w:color w:val="000000"/>
                <w:sz w:val="20"/>
                <w:szCs w:val="20"/>
              </w:rPr>
              <w:t>30,25</w:t>
            </w:r>
          </w:p>
        </w:tc>
      </w:tr>
    </w:tbl>
    <w:p w:rsidR="00325BF2" w:rsidRDefault="00325BF2" w:rsidP="00325BF2">
      <w:pPr>
        <w:pStyle w:val="rdo"/>
      </w:pPr>
      <w:r w:rsidRPr="000A0F20">
        <w:t xml:space="preserve">Źródło: Opracowanie własne. Sporządzono na podstawie danych z Urzędu Gminy </w:t>
      </w:r>
      <w:r>
        <w:t>Tuczępy</w:t>
      </w:r>
    </w:p>
    <w:p w:rsidR="005C377C" w:rsidRDefault="005C377C" w:rsidP="00325BF2">
      <w:pPr>
        <w:pStyle w:val="rdo"/>
      </w:pPr>
    </w:p>
    <w:p w:rsidR="005C377C" w:rsidRDefault="005C377C" w:rsidP="00325BF2">
      <w:pPr>
        <w:pStyle w:val="rdo"/>
      </w:pPr>
    </w:p>
    <w:p w:rsidR="00325BF2" w:rsidRPr="007D6682" w:rsidRDefault="00325BF2" w:rsidP="00325BF2">
      <w:pPr>
        <w:pStyle w:val="Legenda"/>
        <w:rPr>
          <w:rFonts w:asciiTheme="majorHAnsi" w:hAnsiTheme="majorHAnsi" w:cs="Arial"/>
          <w:b w:val="0"/>
          <w:sz w:val="20"/>
          <w:szCs w:val="20"/>
        </w:rPr>
      </w:pPr>
      <w:r>
        <w:lastRenderedPageBreak/>
        <w:t xml:space="preserve">Tabela </w:t>
      </w:r>
      <w:fldSimple w:instr=" SEQ Tabela \* ARABIC ">
        <w:r w:rsidR="007F1511">
          <w:rPr>
            <w:noProof/>
          </w:rPr>
          <w:t>31</w:t>
        </w:r>
      </w:fldSimple>
      <w:r>
        <w:t xml:space="preserve">. </w:t>
      </w:r>
      <w:r w:rsidRPr="007D6682">
        <w:rPr>
          <w:rFonts w:asciiTheme="majorHAnsi" w:hAnsiTheme="majorHAnsi" w:cs="Arial"/>
          <w:sz w:val="20"/>
          <w:szCs w:val="20"/>
        </w:rPr>
        <w:t>Drogi powiatowe przebiegające przez teren Gminy Tuczępy</w:t>
      </w:r>
    </w:p>
    <w:tbl>
      <w:tblPr>
        <w:tblStyle w:val="PlainTable1"/>
        <w:tblW w:w="9039" w:type="dxa"/>
        <w:tblLayout w:type="fixed"/>
        <w:tblLook w:val="04A0"/>
      </w:tblPr>
      <w:tblGrid>
        <w:gridCol w:w="637"/>
        <w:gridCol w:w="993"/>
        <w:gridCol w:w="3720"/>
        <w:gridCol w:w="1844"/>
        <w:gridCol w:w="1845"/>
      </w:tblGrid>
      <w:tr w:rsidR="00325BF2" w:rsidRPr="00325BF2" w:rsidTr="00325BF2">
        <w:trPr>
          <w:cnfStyle w:val="100000000000"/>
        </w:trPr>
        <w:tc>
          <w:tcPr>
            <w:cnfStyle w:val="001000000000"/>
            <w:tcW w:w="637" w:type="dxa"/>
          </w:tcPr>
          <w:p w:rsidR="00325BF2" w:rsidRPr="00325BF2" w:rsidRDefault="00325BF2" w:rsidP="00325BF2">
            <w:pPr>
              <w:spacing w:before="0" w:after="0"/>
              <w:contextualSpacing/>
              <w:jc w:val="center"/>
              <w:rPr>
                <w:rFonts w:cstheme="minorHAnsi"/>
                <w:bCs w:val="0"/>
                <w:color w:val="000000" w:themeColor="text1"/>
                <w:sz w:val="20"/>
                <w:szCs w:val="20"/>
              </w:rPr>
            </w:pPr>
            <w:r w:rsidRPr="00325BF2">
              <w:rPr>
                <w:rFonts w:cstheme="minorHAnsi"/>
                <w:color w:val="000000" w:themeColor="text1"/>
                <w:sz w:val="20"/>
                <w:szCs w:val="20"/>
              </w:rPr>
              <w:t>L.p.</w:t>
            </w:r>
          </w:p>
        </w:tc>
        <w:tc>
          <w:tcPr>
            <w:tcW w:w="993" w:type="dxa"/>
          </w:tcPr>
          <w:p w:rsidR="00325BF2" w:rsidRPr="00325BF2" w:rsidRDefault="00325BF2" w:rsidP="00325BF2">
            <w:pPr>
              <w:spacing w:before="0" w:after="0"/>
              <w:contextualSpacing/>
              <w:jc w:val="center"/>
              <w:cnfStyle w:val="100000000000"/>
              <w:rPr>
                <w:rFonts w:cstheme="minorHAnsi"/>
                <w:bCs w:val="0"/>
                <w:color w:val="000000" w:themeColor="text1"/>
                <w:sz w:val="20"/>
                <w:szCs w:val="20"/>
              </w:rPr>
            </w:pPr>
            <w:r w:rsidRPr="00325BF2">
              <w:rPr>
                <w:rFonts w:cstheme="minorHAnsi"/>
                <w:color w:val="000000" w:themeColor="text1"/>
                <w:sz w:val="20"/>
                <w:szCs w:val="20"/>
              </w:rPr>
              <w:t>Nr drogi</w:t>
            </w:r>
          </w:p>
        </w:tc>
        <w:tc>
          <w:tcPr>
            <w:tcW w:w="3720" w:type="dxa"/>
          </w:tcPr>
          <w:p w:rsidR="00325BF2" w:rsidRPr="00325BF2" w:rsidRDefault="00325BF2" w:rsidP="00325BF2">
            <w:pPr>
              <w:spacing w:before="0" w:after="0"/>
              <w:contextualSpacing/>
              <w:jc w:val="center"/>
              <w:cnfStyle w:val="100000000000"/>
              <w:rPr>
                <w:rFonts w:cstheme="minorHAnsi"/>
                <w:bCs w:val="0"/>
                <w:color w:val="000000" w:themeColor="text1"/>
                <w:sz w:val="20"/>
                <w:szCs w:val="20"/>
              </w:rPr>
            </w:pPr>
            <w:r w:rsidRPr="00325BF2">
              <w:rPr>
                <w:rFonts w:cstheme="minorHAnsi"/>
                <w:color w:val="000000" w:themeColor="text1"/>
                <w:sz w:val="20"/>
                <w:szCs w:val="20"/>
              </w:rPr>
              <w:t>Nazwa drogi</w:t>
            </w:r>
          </w:p>
        </w:tc>
        <w:tc>
          <w:tcPr>
            <w:tcW w:w="1844" w:type="dxa"/>
          </w:tcPr>
          <w:p w:rsidR="00325BF2" w:rsidRPr="00325BF2" w:rsidRDefault="00325BF2" w:rsidP="00325BF2">
            <w:pPr>
              <w:spacing w:before="0" w:after="0"/>
              <w:contextualSpacing/>
              <w:jc w:val="center"/>
              <w:cnfStyle w:val="100000000000"/>
              <w:rPr>
                <w:rFonts w:cstheme="minorHAnsi"/>
                <w:bCs w:val="0"/>
                <w:color w:val="000000" w:themeColor="text1"/>
                <w:sz w:val="20"/>
                <w:szCs w:val="20"/>
              </w:rPr>
            </w:pPr>
            <w:r w:rsidRPr="00325BF2">
              <w:rPr>
                <w:rFonts w:cstheme="minorHAnsi"/>
                <w:color w:val="000000" w:themeColor="text1"/>
                <w:sz w:val="20"/>
                <w:szCs w:val="20"/>
              </w:rPr>
              <w:t>Całkowita długość drogi [w km]</w:t>
            </w:r>
          </w:p>
        </w:tc>
        <w:tc>
          <w:tcPr>
            <w:tcW w:w="1845" w:type="dxa"/>
          </w:tcPr>
          <w:p w:rsidR="00325BF2" w:rsidRPr="00325BF2" w:rsidRDefault="00325BF2" w:rsidP="00325BF2">
            <w:pPr>
              <w:spacing w:before="0" w:after="0"/>
              <w:contextualSpacing/>
              <w:jc w:val="center"/>
              <w:cnfStyle w:val="100000000000"/>
              <w:rPr>
                <w:rFonts w:cstheme="minorHAnsi"/>
                <w:bCs w:val="0"/>
                <w:color w:val="000000" w:themeColor="text1"/>
                <w:sz w:val="20"/>
                <w:szCs w:val="20"/>
              </w:rPr>
            </w:pPr>
            <w:r w:rsidRPr="00325BF2">
              <w:rPr>
                <w:rFonts w:cstheme="minorHAnsi"/>
                <w:color w:val="000000" w:themeColor="text1"/>
                <w:sz w:val="20"/>
                <w:szCs w:val="20"/>
              </w:rPr>
              <w:t>Utwardzone</w:t>
            </w:r>
          </w:p>
          <w:p w:rsidR="00325BF2" w:rsidRPr="00325BF2" w:rsidRDefault="00325BF2" w:rsidP="00325BF2">
            <w:pPr>
              <w:spacing w:before="0" w:after="0"/>
              <w:contextualSpacing/>
              <w:jc w:val="center"/>
              <w:cnfStyle w:val="100000000000"/>
              <w:rPr>
                <w:rFonts w:cstheme="minorHAnsi"/>
                <w:bCs w:val="0"/>
                <w:color w:val="000000" w:themeColor="text1"/>
                <w:sz w:val="20"/>
                <w:szCs w:val="20"/>
              </w:rPr>
            </w:pPr>
            <w:r w:rsidRPr="00325BF2">
              <w:rPr>
                <w:rFonts w:cstheme="minorHAnsi"/>
                <w:color w:val="000000" w:themeColor="text1"/>
                <w:sz w:val="20"/>
                <w:szCs w:val="20"/>
              </w:rPr>
              <w:t>[w km]</w:t>
            </w:r>
          </w:p>
        </w:tc>
      </w:tr>
      <w:tr w:rsidR="00325BF2" w:rsidRPr="00325BF2" w:rsidTr="00325BF2">
        <w:trPr>
          <w:cnfStyle w:val="000000100000"/>
          <w:trHeight w:val="360"/>
        </w:trPr>
        <w:tc>
          <w:tcPr>
            <w:cnfStyle w:val="001000000000"/>
            <w:tcW w:w="637" w:type="dxa"/>
          </w:tcPr>
          <w:p w:rsidR="00325BF2" w:rsidRPr="00325BF2" w:rsidRDefault="00325BF2" w:rsidP="00325BF2">
            <w:pPr>
              <w:spacing w:before="0" w:after="0"/>
              <w:contextualSpacing/>
              <w:jc w:val="center"/>
              <w:rPr>
                <w:rFonts w:cstheme="minorHAnsi"/>
                <w:b w:val="0"/>
                <w:bCs w:val="0"/>
                <w:color w:val="000000" w:themeColor="text1"/>
                <w:sz w:val="20"/>
                <w:szCs w:val="20"/>
              </w:rPr>
            </w:pPr>
            <w:r w:rsidRPr="00325BF2">
              <w:rPr>
                <w:rFonts w:cstheme="minorHAnsi"/>
                <w:b w:val="0"/>
                <w:bCs w:val="0"/>
                <w:color w:val="000000" w:themeColor="text1"/>
                <w:sz w:val="20"/>
                <w:szCs w:val="20"/>
              </w:rPr>
              <w:t>1.</w:t>
            </w:r>
          </w:p>
        </w:tc>
        <w:tc>
          <w:tcPr>
            <w:tcW w:w="993"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0037T</w:t>
            </w:r>
          </w:p>
        </w:tc>
        <w:tc>
          <w:tcPr>
            <w:tcW w:w="3720"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Szydłów – Tuczępy - Pieczonogi</w:t>
            </w:r>
          </w:p>
        </w:tc>
        <w:tc>
          <w:tcPr>
            <w:tcW w:w="1844"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11,450</w:t>
            </w:r>
          </w:p>
        </w:tc>
        <w:tc>
          <w:tcPr>
            <w:tcW w:w="1845"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11,450</w:t>
            </w:r>
          </w:p>
        </w:tc>
      </w:tr>
      <w:tr w:rsidR="00325BF2" w:rsidRPr="00325BF2" w:rsidTr="00325BF2">
        <w:trPr>
          <w:trHeight w:val="360"/>
        </w:trPr>
        <w:tc>
          <w:tcPr>
            <w:cnfStyle w:val="001000000000"/>
            <w:tcW w:w="637" w:type="dxa"/>
          </w:tcPr>
          <w:p w:rsidR="00325BF2" w:rsidRPr="00325BF2" w:rsidRDefault="00325BF2" w:rsidP="00325BF2">
            <w:pPr>
              <w:spacing w:before="0" w:after="0"/>
              <w:contextualSpacing/>
              <w:jc w:val="center"/>
              <w:rPr>
                <w:rFonts w:cstheme="minorHAnsi"/>
                <w:b w:val="0"/>
                <w:bCs w:val="0"/>
                <w:color w:val="000000" w:themeColor="text1"/>
                <w:sz w:val="20"/>
                <w:szCs w:val="20"/>
              </w:rPr>
            </w:pPr>
            <w:r w:rsidRPr="00325BF2">
              <w:rPr>
                <w:rFonts w:cstheme="minorHAnsi"/>
                <w:b w:val="0"/>
                <w:bCs w:val="0"/>
                <w:color w:val="000000" w:themeColor="text1"/>
                <w:sz w:val="20"/>
                <w:szCs w:val="20"/>
              </w:rPr>
              <w:t>2.</w:t>
            </w:r>
          </w:p>
        </w:tc>
        <w:tc>
          <w:tcPr>
            <w:tcW w:w="993"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0039T</w:t>
            </w:r>
          </w:p>
        </w:tc>
        <w:tc>
          <w:tcPr>
            <w:tcW w:w="3720"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Gacki – Wierzbica - Dobrów</w:t>
            </w:r>
          </w:p>
        </w:tc>
        <w:tc>
          <w:tcPr>
            <w:tcW w:w="1844"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3,030</w:t>
            </w:r>
          </w:p>
        </w:tc>
        <w:tc>
          <w:tcPr>
            <w:tcW w:w="1845"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3,030</w:t>
            </w:r>
          </w:p>
        </w:tc>
      </w:tr>
      <w:tr w:rsidR="00325BF2" w:rsidRPr="00325BF2" w:rsidTr="00325BF2">
        <w:trPr>
          <w:cnfStyle w:val="000000100000"/>
          <w:trHeight w:val="360"/>
        </w:trPr>
        <w:tc>
          <w:tcPr>
            <w:cnfStyle w:val="001000000000"/>
            <w:tcW w:w="637" w:type="dxa"/>
          </w:tcPr>
          <w:p w:rsidR="00325BF2" w:rsidRPr="00325BF2" w:rsidRDefault="00325BF2" w:rsidP="00325BF2">
            <w:pPr>
              <w:spacing w:before="0" w:after="0"/>
              <w:contextualSpacing/>
              <w:jc w:val="center"/>
              <w:rPr>
                <w:rFonts w:cstheme="minorHAnsi"/>
                <w:b w:val="0"/>
                <w:bCs w:val="0"/>
                <w:color w:val="000000" w:themeColor="text1"/>
                <w:sz w:val="20"/>
                <w:szCs w:val="20"/>
              </w:rPr>
            </w:pPr>
            <w:r w:rsidRPr="00325BF2">
              <w:rPr>
                <w:rFonts w:cstheme="minorHAnsi"/>
                <w:b w:val="0"/>
                <w:bCs w:val="0"/>
                <w:color w:val="000000" w:themeColor="text1"/>
                <w:sz w:val="20"/>
                <w:szCs w:val="20"/>
              </w:rPr>
              <w:t>3.</w:t>
            </w:r>
          </w:p>
        </w:tc>
        <w:tc>
          <w:tcPr>
            <w:tcW w:w="993"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0040T</w:t>
            </w:r>
          </w:p>
        </w:tc>
        <w:tc>
          <w:tcPr>
            <w:tcW w:w="3720"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Tuczępy – Nieciesławice - Jarosławice</w:t>
            </w:r>
          </w:p>
        </w:tc>
        <w:tc>
          <w:tcPr>
            <w:tcW w:w="1844"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6,125</w:t>
            </w:r>
          </w:p>
        </w:tc>
        <w:tc>
          <w:tcPr>
            <w:tcW w:w="1845"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6,125</w:t>
            </w:r>
          </w:p>
        </w:tc>
      </w:tr>
      <w:tr w:rsidR="00325BF2" w:rsidRPr="00325BF2" w:rsidTr="00325BF2">
        <w:trPr>
          <w:trHeight w:val="360"/>
        </w:trPr>
        <w:tc>
          <w:tcPr>
            <w:cnfStyle w:val="001000000000"/>
            <w:tcW w:w="637" w:type="dxa"/>
          </w:tcPr>
          <w:p w:rsidR="00325BF2" w:rsidRPr="00325BF2" w:rsidRDefault="00325BF2" w:rsidP="00325BF2">
            <w:pPr>
              <w:spacing w:before="0" w:after="0"/>
              <w:contextualSpacing/>
              <w:jc w:val="center"/>
              <w:rPr>
                <w:rFonts w:cstheme="minorHAnsi"/>
                <w:b w:val="0"/>
                <w:bCs w:val="0"/>
                <w:color w:val="000000" w:themeColor="text1"/>
                <w:sz w:val="20"/>
                <w:szCs w:val="20"/>
              </w:rPr>
            </w:pPr>
            <w:r w:rsidRPr="00325BF2">
              <w:rPr>
                <w:rFonts w:cstheme="minorHAnsi"/>
                <w:b w:val="0"/>
                <w:bCs w:val="0"/>
                <w:color w:val="000000" w:themeColor="text1"/>
                <w:sz w:val="20"/>
                <w:szCs w:val="20"/>
              </w:rPr>
              <w:t>4.</w:t>
            </w:r>
          </w:p>
        </w:tc>
        <w:tc>
          <w:tcPr>
            <w:tcW w:w="993"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0041T</w:t>
            </w:r>
          </w:p>
        </w:tc>
        <w:tc>
          <w:tcPr>
            <w:tcW w:w="3720"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Zapusty – Januszkowice - Niziny</w:t>
            </w:r>
          </w:p>
        </w:tc>
        <w:tc>
          <w:tcPr>
            <w:tcW w:w="1844"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6,050</w:t>
            </w:r>
          </w:p>
        </w:tc>
        <w:tc>
          <w:tcPr>
            <w:tcW w:w="1845"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6,050</w:t>
            </w:r>
          </w:p>
        </w:tc>
      </w:tr>
      <w:tr w:rsidR="00325BF2" w:rsidRPr="00325BF2" w:rsidTr="00325BF2">
        <w:trPr>
          <w:cnfStyle w:val="000000100000"/>
          <w:trHeight w:val="360"/>
        </w:trPr>
        <w:tc>
          <w:tcPr>
            <w:cnfStyle w:val="001000000000"/>
            <w:tcW w:w="637" w:type="dxa"/>
          </w:tcPr>
          <w:p w:rsidR="00325BF2" w:rsidRPr="00325BF2" w:rsidRDefault="00325BF2" w:rsidP="00325BF2">
            <w:pPr>
              <w:spacing w:before="0" w:after="0"/>
              <w:contextualSpacing/>
              <w:jc w:val="center"/>
              <w:rPr>
                <w:rFonts w:cstheme="minorHAnsi"/>
                <w:b w:val="0"/>
                <w:bCs w:val="0"/>
                <w:color w:val="000000" w:themeColor="text1"/>
                <w:sz w:val="20"/>
                <w:szCs w:val="20"/>
              </w:rPr>
            </w:pPr>
            <w:r w:rsidRPr="00325BF2">
              <w:rPr>
                <w:rFonts w:cstheme="minorHAnsi"/>
                <w:b w:val="0"/>
                <w:bCs w:val="0"/>
                <w:color w:val="000000" w:themeColor="text1"/>
                <w:sz w:val="20"/>
                <w:szCs w:val="20"/>
              </w:rPr>
              <w:t>5.</w:t>
            </w:r>
          </w:p>
        </w:tc>
        <w:tc>
          <w:tcPr>
            <w:tcW w:w="993"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0046T</w:t>
            </w:r>
          </w:p>
        </w:tc>
        <w:tc>
          <w:tcPr>
            <w:tcW w:w="3720"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Kołaczkowice – Zaborze - Kargów</w:t>
            </w:r>
          </w:p>
        </w:tc>
        <w:tc>
          <w:tcPr>
            <w:tcW w:w="1844"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6,850</w:t>
            </w:r>
          </w:p>
        </w:tc>
        <w:tc>
          <w:tcPr>
            <w:tcW w:w="1845"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6,850</w:t>
            </w:r>
          </w:p>
        </w:tc>
      </w:tr>
      <w:tr w:rsidR="00325BF2" w:rsidRPr="00325BF2" w:rsidTr="00325BF2">
        <w:trPr>
          <w:trHeight w:val="360"/>
        </w:trPr>
        <w:tc>
          <w:tcPr>
            <w:cnfStyle w:val="001000000000"/>
            <w:tcW w:w="637" w:type="dxa"/>
          </w:tcPr>
          <w:p w:rsidR="00325BF2" w:rsidRPr="00325BF2" w:rsidRDefault="00325BF2" w:rsidP="00325BF2">
            <w:pPr>
              <w:spacing w:before="0" w:after="0"/>
              <w:contextualSpacing/>
              <w:jc w:val="center"/>
              <w:rPr>
                <w:rFonts w:cstheme="minorHAnsi"/>
                <w:b w:val="0"/>
                <w:bCs w:val="0"/>
                <w:color w:val="000000" w:themeColor="text1"/>
                <w:sz w:val="20"/>
                <w:szCs w:val="20"/>
              </w:rPr>
            </w:pPr>
            <w:r w:rsidRPr="00325BF2">
              <w:rPr>
                <w:rFonts w:cstheme="minorHAnsi"/>
                <w:b w:val="0"/>
                <w:bCs w:val="0"/>
                <w:color w:val="000000" w:themeColor="text1"/>
                <w:sz w:val="20"/>
                <w:szCs w:val="20"/>
              </w:rPr>
              <w:t>6.</w:t>
            </w:r>
          </w:p>
        </w:tc>
        <w:tc>
          <w:tcPr>
            <w:tcW w:w="993"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0146T</w:t>
            </w:r>
          </w:p>
        </w:tc>
        <w:tc>
          <w:tcPr>
            <w:tcW w:w="3720"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Sieczków - Grzymała</w:t>
            </w:r>
          </w:p>
        </w:tc>
        <w:tc>
          <w:tcPr>
            <w:tcW w:w="1844"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2,250</w:t>
            </w:r>
          </w:p>
        </w:tc>
        <w:tc>
          <w:tcPr>
            <w:tcW w:w="1845"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2,250</w:t>
            </w:r>
          </w:p>
        </w:tc>
      </w:tr>
      <w:tr w:rsidR="00325BF2" w:rsidRPr="00325BF2" w:rsidTr="00325BF2">
        <w:trPr>
          <w:cnfStyle w:val="000000100000"/>
          <w:trHeight w:val="360"/>
        </w:trPr>
        <w:tc>
          <w:tcPr>
            <w:cnfStyle w:val="001000000000"/>
            <w:tcW w:w="637" w:type="dxa"/>
          </w:tcPr>
          <w:p w:rsidR="00325BF2" w:rsidRPr="00325BF2" w:rsidRDefault="00325BF2" w:rsidP="00325BF2">
            <w:pPr>
              <w:spacing w:before="0" w:after="0"/>
              <w:contextualSpacing/>
              <w:jc w:val="center"/>
              <w:rPr>
                <w:rFonts w:cstheme="minorHAnsi"/>
                <w:b w:val="0"/>
                <w:bCs w:val="0"/>
                <w:color w:val="000000" w:themeColor="text1"/>
                <w:sz w:val="20"/>
                <w:szCs w:val="20"/>
              </w:rPr>
            </w:pPr>
            <w:r w:rsidRPr="00325BF2">
              <w:rPr>
                <w:rFonts w:cstheme="minorHAnsi"/>
                <w:b w:val="0"/>
                <w:bCs w:val="0"/>
                <w:color w:val="000000" w:themeColor="text1"/>
                <w:sz w:val="20"/>
                <w:szCs w:val="20"/>
              </w:rPr>
              <w:t>7.</w:t>
            </w:r>
          </w:p>
        </w:tc>
        <w:tc>
          <w:tcPr>
            <w:tcW w:w="993"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0860T</w:t>
            </w:r>
          </w:p>
        </w:tc>
        <w:tc>
          <w:tcPr>
            <w:tcW w:w="3720"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Kargów – Tuczępy – Dobrów - Grzybów</w:t>
            </w:r>
          </w:p>
        </w:tc>
        <w:tc>
          <w:tcPr>
            <w:tcW w:w="1844"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11,500</w:t>
            </w:r>
          </w:p>
        </w:tc>
        <w:tc>
          <w:tcPr>
            <w:tcW w:w="1845"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11,500</w:t>
            </w:r>
          </w:p>
        </w:tc>
      </w:tr>
      <w:tr w:rsidR="00325BF2" w:rsidRPr="00325BF2" w:rsidTr="00325BF2">
        <w:trPr>
          <w:trHeight w:val="360"/>
        </w:trPr>
        <w:tc>
          <w:tcPr>
            <w:cnfStyle w:val="001000000000"/>
            <w:tcW w:w="637" w:type="dxa"/>
          </w:tcPr>
          <w:p w:rsidR="00325BF2" w:rsidRPr="00325BF2" w:rsidRDefault="00325BF2" w:rsidP="00325BF2">
            <w:pPr>
              <w:spacing w:before="0" w:after="0"/>
              <w:contextualSpacing/>
              <w:jc w:val="center"/>
              <w:rPr>
                <w:rFonts w:cstheme="minorHAnsi"/>
                <w:b w:val="0"/>
                <w:bCs w:val="0"/>
                <w:color w:val="000000" w:themeColor="text1"/>
                <w:sz w:val="20"/>
                <w:szCs w:val="20"/>
              </w:rPr>
            </w:pPr>
            <w:r w:rsidRPr="00325BF2">
              <w:rPr>
                <w:rFonts w:cstheme="minorHAnsi"/>
                <w:b w:val="0"/>
                <w:bCs w:val="0"/>
                <w:color w:val="000000" w:themeColor="text1"/>
                <w:sz w:val="20"/>
                <w:szCs w:val="20"/>
              </w:rPr>
              <w:t>8.</w:t>
            </w:r>
          </w:p>
        </w:tc>
        <w:tc>
          <w:tcPr>
            <w:tcW w:w="993"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0833T</w:t>
            </w:r>
          </w:p>
        </w:tc>
        <w:tc>
          <w:tcPr>
            <w:tcW w:w="3720"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Sielec – Koniemłoty - Lenartowice - Niziny</w:t>
            </w:r>
          </w:p>
        </w:tc>
        <w:tc>
          <w:tcPr>
            <w:tcW w:w="1844"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1,100</w:t>
            </w:r>
          </w:p>
        </w:tc>
        <w:tc>
          <w:tcPr>
            <w:tcW w:w="1845"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1,100</w:t>
            </w:r>
          </w:p>
        </w:tc>
      </w:tr>
      <w:tr w:rsidR="00325BF2" w:rsidRPr="00325BF2" w:rsidTr="00325BF2">
        <w:trPr>
          <w:cnfStyle w:val="000000100000"/>
          <w:trHeight w:val="330"/>
        </w:trPr>
        <w:tc>
          <w:tcPr>
            <w:cnfStyle w:val="001000000000"/>
            <w:tcW w:w="5350" w:type="dxa"/>
            <w:gridSpan w:val="3"/>
          </w:tcPr>
          <w:p w:rsidR="00325BF2" w:rsidRPr="00325BF2" w:rsidRDefault="00325BF2" w:rsidP="00325BF2">
            <w:pPr>
              <w:spacing w:before="0" w:after="0"/>
              <w:contextualSpacing/>
              <w:jc w:val="right"/>
              <w:rPr>
                <w:rFonts w:cstheme="minorHAnsi"/>
                <w:bCs w:val="0"/>
                <w:color w:val="000000" w:themeColor="text1"/>
                <w:sz w:val="20"/>
                <w:szCs w:val="20"/>
              </w:rPr>
            </w:pPr>
            <w:r w:rsidRPr="00325BF2">
              <w:rPr>
                <w:rFonts w:cstheme="minorHAnsi"/>
                <w:color w:val="000000" w:themeColor="text1"/>
                <w:sz w:val="20"/>
                <w:szCs w:val="20"/>
              </w:rPr>
              <w:t>Ogółem:</w:t>
            </w:r>
          </w:p>
        </w:tc>
        <w:tc>
          <w:tcPr>
            <w:tcW w:w="1844" w:type="dxa"/>
          </w:tcPr>
          <w:p w:rsidR="00325BF2" w:rsidRPr="00325BF2" w:rsidRDefault="00325BF2" w:rsidP="00325BF2">
            <w:pPr>
              <w:spacing w:before="0" w:after="0"/>
              <w:contextualSpacing/>
              <w:jc w:val="center"/>
              <w:cnfStyle w:val="000000100000"/>
              <w:rPr>
                <w:rFonts w:cstheme="minorHAnsi"/>
                <w:b/>
                <w:bCs/>
                <w:color w:val="000000" w:themeColor="text1"/>
                <w:sz w:val="20"/>
                <w:szCs w:val="20"/>
              </w:rPr>
            </w:pPr>
            <w:r w:rsidRPr="00325BF2">
              <w:rPr>
                <w:rFonts w:cstheme="minorHAnsi"/>
                <w:b/>
                <w:bCs/>
                <w:color w:val="000000" w:themeColor="text1"/>
                <w:sz w:val="20"/>
                <w:szCs w:val="20"/>
              </w:rPr>
              <w:t>48,355</w:t>
            </w:r>
          </w:p>
        </w:tc>
        <w:tc>
          <w:tcPr>
            <w:tcW w:w="1845" w:type="dxa"/>
          </w:tcPr>
          <w:p w:rsidR="00325BF2" w:rsidRPr="00325BF2" w:rsidRDefault="00325BF2" w:rsidP="00325BF2">
            <w:pPr>
              <w:spacing w:before="0" w:after="0"/>
              <w:contextualSpacing/>
              <w:jc w:val="center"/>
              <w:cnfStyle w:val="000000100000"/>
              <w:rPr>
                <w:rFonts w:cstheme="minorHAnsi"/>
                <w:b/>
                <w:bCs/>
                <w:color w:val="000000" w:themeColor="text1"/>
                <w:sz w:val="20"/>
                <w:szCs w:val="20"/>
              </w:rPr>
            </w:pPr>
            <w:r w:rsidRPr="00325BF2">
              <w:rPr>
                <w:rFonts w:cstheme="minorHAnsi"/>
                <w:b/>
                <w:bCs/>
                <w:color w:val="000000" w:themeColor="text1"/>
                <w:sz w:val="20"/>
                <w:szCs w:val="20"/>
              </w:rPr>
              <w:t>48,355</w:t>
            </w:r>
          </w:p>
        </w:tc>
      </w:tr>
    </w:tbl>
    <w:p w:rsidR="00325BF2" w:rsidRPr="000A0F20" w:rsidRDefault="00325BF2" w:rsidP="00325BF2">
      <w:pPr>
        <w:pStyle w:val="rdo"/>
      </w:pPr>
      <w:r w:rsidRPr="000A0F20">
        <w:t xml:space="preserve">Źródło:  Opracowanie własne. Sporządzono na podstawie danych z Urzędu Gminy </w:t>
      </w:r>
      <w:r>
        <w:t xml:space="preserve">Tuczępy </w:t>
      </w:r>
    </w:p>
    <w:p w:rsidR="00325BF2" w:rsidRDefault="00325BF2" w:rsidP="00325BF2">
      <w:pPr>
        <w:pStyle w:val="Tekstpodstawowy3"/>
        <w:rPr>
          <w:rFonts w:asciiTheme="majorHAnsi" w:hAnsiTheme="majorHAnsi" w:cs="Arial"/>
          <w:b/>
          <w:sz w:val="20"/>
          <w:szCs w:val="20"/>
        </w:rPr>
      </w:pPr>
    </w:p>
    <w:p w:rsidR="00325BF2" w:rsidRPr="000A0F20" w:rsidRDefault="00325BF2" w:rsidP="00325BF2">
      <w:pPr>
        <w:pStyle w:val="Legenda"/>
        <w:rPr>
          <w:rFonts w:asciiTheme="majorHAnsi" w:hAnsiTheme="majorHAnsi" w:cs="Arial"/>
          <w:b w:val="0"/>
          <w:sz w:val="20"/>
          <w:szCs w:val="20"/>
        </w:rPr>
      </w:pPr>
      <w:r>
        <w:t xml:space="preserve">Tabela </w:t>
      </w:r>
      <w:fldSimple w:instr=" SEQ Tabela \* ARABIC ">
        <w:r w:rsidR="007F1511">
          <w:rPr>
            <w:noProof/>
          </w:rPr>
          <w:t>32</w:t>
        </w:r>
      </w:fldSimple>
      <w:r>
        <w:t xml:space="preserve">. </w:t>
      </w:r>
      <w:r w:rsidRPr="000A0F20">
        <w:rPr>
          <w:rFonts w:asciiTheme="majorHAnsi" w:hAnsiTheme="majorHAnsi" w:cs="Arial"/>
          <w:sz w:val="20"/>
          <w:szCs w:val="20"/>
        </w:rPr>
        <w:t xml:space="preserve">Drogi </w:t>
      </w:r>
      <w:r>
        <w:rPr>
          <w:rFonts w:asciiTheme="majorHAnsi" w:hAnsiTheme="majorHAnsi" w:cs="Arial"/>
          <w:sz w:val="20"/>
          <w:szCs w:val="20"/>
        </w:rPr>
        <w:t>wojewódzkie</w:t>
      </w:r>
      <w:r w:rsidRPr="000A0F20">
        <w:rPr>
          <w:rFonts w:asciiTheme="majorHAnsi" w:hAnsiTheme="majorHAnsi" w:cs="Arial"/>
          <w:sz w:val="20"/>
          <w:szCs w:val="20"/>
        </w:rPr>
        <w:t xml:space="preserve"> przebiegające przez teren Gminy </w:t>
      </w:r>
      <w:r>
        <w:rPr>
          <w:rFonts w:asciiTheme="majorHAnsi" w:hAnsiTheme="majorHAnsi" w:cs="Arial"/>
          <w:bCs/>
          <w:sz w:val="20"/>
          <w:szCs w:val="20"/>
        </w:rPr>
        <w:t>Tuczępy (stan na 2015 r.)</w:t>
      </w:r>
    </w:p>
    <w:tbl>
      <w:tblPr>
        <w:tblStyle w:val="PlainTable1"/>
        <w:tblW w:w="9142" w:type="dxa"/>
        <w:tblLayout w:type="fixed"/>
        <w:tblLook w:val="04A0"/>
      </w:tblPr>
      <w:tblGrid>
        <w:gridCol w:w="561"/>
        <w:gridCol w:w="941"/>
        <w:gridCol w:w="7640"/>
      </w:tblGrid>
      <w:tr w:rsidR="00325BF2" w:rsidRPr="00325BF2" w:rsidTr="00325BF2">
        <w:trPr>
          <w:cnfStyle w:val="100000000000"/>
          <w:trHeight w:val="426"/>
        </w:trPr>
        <w:tc>
          <w:tcPr>
            <w:cnfStyle w:val="001000000000"/>
            <w:tcW w:w="561" w:type="dxa"/>
          </w:tcPr>
          <w:p w:rsidR="00325BF2" w:rsidRPr="00325BF2" w:rsidRDefault="00325BF2" w:rsidP="00325BF2">
            <w:pPr>
              <w:spacing w:before="0" w:after="0"/>
              <w:contextualSpacing/>
              <w:jc w:val="center"/>
              <w:rPr>
                <w:rFonts w:cstheme="minorHAnsi"/>
                <w:b w:val="0"/>
                <w:bCs w:val="0"/>
                <w:color w:val="000000" w:themeColor="text1"/>
                <w:sz w:val="20"/>
                <w:szCs w:val="20"/>
              </w:rPr>
            </w:pPr>
            <w:r w:rsidRPr="00325BF2">
              <w:rPr>
                <w:rFonts w:cstheme="minorHAnsi"/>
                <w:color w:val="000000" w:themeColor="text1"/>
                <w:sz w:val="20"/>
                <w:szCs w:val="20"/>
              </w:rPr>
              <w:t>L.p.</w:t>
            </w:r>
          </w:p>
        </w:tc>
        <w:tc>
          <w:tcPr>
            <w:tcW w:w="941" w:type="dxa"/>
          </w:tcPr>
          <w:p w:rsidR="00325BF2" w:rsidRPr="00325BF2" w:rsidRDefault="00325BF2" w:rsidP="00325BF2">
            <w:pPr>
              <w:spacing w:before="0" w:after="0"/>
              <w:contextualSpacing/>
              <w:jc w:val="center"/>
              <w:cnfStyle w:val="100000000000"/>
              <w:rPr>
                <w:rFonts w:cstheme="minorHAnsi"/>
                <w:b w:val="0"/>
                <w:bCs w:val="0"/>
                <w:color w:val="000000" w:themeColor="text1"/>
                <w:sz w:val="20"/>
                <w:szCs w:val="20"/>
              </w:rPr>
            </w:pPr>
            <w:r w:rsidRPr="00325BF2">
              <w:rPr>
                <w:rFonts w:cstheme="minorHAnsi"/>
                <w:color w:val="000000" w:themeColor="text1"/>
                <w:sz w:val="20"/>
                <w:szCs w:val="20"/>
              </w:rPr>
              <w:t>Nr drogi</w:t>
            </w:r>
          </w:p>
        </w:tc>
        <w:tc>
          <w:tcPr>
            <w:tcW w:w="7640" w:type="dxa"/>
          </w:tcPr>
          <w:p w:rsidR="00325BF2" w:rsidRPr="00325BF2" w:rsidRDefault="00325BF2" w:rsidP="00325BF2">
            <w:pPr>
              <w:spacing w:before="0" w:after="0"/>
              <w:contextualSpacing/>
              <w:jc w:val="center"/>
              <w:cnfStyle w:val="100000000000"/>
              <w:rPr>
                <w:rFonts w:cstheme="minorHAnsi"/>
                <w:b w:val="0"/>
                <w:bCs w:val="0"/>
                <w:color w:val="000000" w:themeColor="text1"/>
                <w:sz w:val="20"/>
                <w:szCs w:val="20"/>
              </w:rPr>
            </w:pPr>
            <w:r w:rsidRPr="00325BF2">
              <w:rPr>
                <w:rFonts w:cstheme="minorHAnsi"/>
                <w:color w:val="000000" w:themeColor="text1"/>
                <w:sz w:val="20"/>
                <w:szCs w:val="20"/>
              </w:rPr>
              <w:t>Nazwa drogi</w:t>
            </w:r>
          </w:p>
        </w:tc>
      </w:tr>
      <w:tr w:rsidR="00325BF2" w:rsidRPr="00325BF2" w:rsidTr="00325BF2">
        <w:trPr>
          <w:cnfStyle w:val="000000100000"/>
          <w:trHeight w:val="302"/>
        </w:trPr>
        <w:tc>
          <w:tcPr>
            <w:cnfStyle w:val="001000000000"/>
            <w:tcW w:w="561" w:type="dxa"/>
          </w:tcPr>
          <w:p w:rsidR="00325BF2" w:rsidRPr="00325BF2" w:rsidRDefault="00325BF2" w:rsidP="00325BF2">
            <w:pPr>
              <w:spacing w:before="0" w:after="0"/>
              <w:contextualSpacing/>
              <w:jc w:val="center"/>
              <w:rPr>
                <w:rFonts w:cstheme="minorHAnsi"/>
                <w:b w:val="0"/>
                <w:bCs w:val="0"/>
                <w:color w:val="000000" w:themeColor="text1"/>
                <w:sz w:val="20"/>
                <w:szCs w:val="20"/>
              </w:rPr>
            </w:pPr>
            <w:r w:rsidRPr="00325BF2">
              <w:rPr>
                <w:rFonts w:cstheme="minorHAnsi"/>
                <w:color w:val="000000" w:themeColor="text1"/>
                <w:sz w:val="20"/>
                <w:szCs w:val="20"/>
              </w:rPr>
              <w:t>1.</w:t>
            </w:r>
          </w:p>
        </w:tc>
        <w:tc>
          <w:tcPr>
            <w:tcW w:w="941"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756</w:t>
            </w:r>
          </w:p>
        </w:tc>
        <w:tc>
          <w:tcPr>
            <w:tcW w:w="7640"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 xml:space="preserve">Starachowice – Nowa Słupia – Łagów – Raków – </w:t>
            </w:r>
            <w:r w:rsidRPr="00325BF2">
              <w:rPr>
                <w:rFonts w:cstheme="minorHAnsi"/>
                <w:b/>
                <w:color w:val="000000" w:themeColor="text1"/>
                <w:sz w:val="20"/>
                <w:szCs w:val="20"/>
              </w:rPr>
              <w:t>Szydłów – Stopnica</w:t>
            </w:r>
            <w:r w:rsidRPr="00325BF2">
              <w:rPr>
                <w:rFonts w:cstheme="minorHAnsi"/>
                <w:color w:val="000000" w:themeColor="text1"/>
                <w:sz w:val="20"/>
                <w:szCs w:val="20"/>
              </w:rPr>
              <w:t xml:space="preserve"> </w:t>
            </w:r>
          </w:p>
        </w:tc>
      </w:tr>
      <w:tr w:rsidR="00325BF2" w:rsidRPr="00325BF2" w:rsidTr="00325BF2">
        <w:trPr>
          <w:trHeight w:val="302"/>
        </w:trPr>
        <w:tc>
          <w:tcPr>
            <w:cnfStyle w:val="001000000000"/>
            <w:tcW w:w="561" w:type="dxa"/>
          </w:tcPr>
          <w:p w:rsidR="00325BF2" w:rsidRPr="00325BF2" w:rsidRDefault="00325BF2" w:rsidP="00325BF2">
            <w:pPr>
              <w:spacing w:before="0" w:after="0"/>
              <w:contextualSpacing/>
              <w:jc w:val="center"/>
              <w:rPr>
                <w:rFonts w:cstheme="minorHAnsi"/>
                <w:bCs w:val="0"/>
                <w:color w:val="000000" w:themeColor="text1"/>
                <w:sz w:val="20"/>
                <w:szCs w:val="20"/>
              </w:rPr>
            </w:pPr>
            <w:r w:rsidRPr="00325BF2">
              <w:rPr>
                <w:rFonts w:cstheme="minorHAnsi"/>
                <w:color w:val="000000" w:themeColor="text1"/>
                <w:sz w:val="20"/>
                <w:szCs w:val="20"/>
              </w:rPr>
              <w:t>2.</w:t>
            </w:r>
          </w:p>
        </w:tc>
        <w:tc>
          <w:tcPr>
            <w:tcW w:w="941"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757</w:t>
            </w:r>
          </w:p>
        </w:tc>
        <w:tc>
          <w:tcPr>
            <w:tcW w:w="7640"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 xml:space="preserve">Opatów – Iwaniska – Bogoria – </w:t>
            </w:r>
            <w:r w:rsidRPr="00325BF2">
              <w:rPr>
                <w:rFonts w:cstheme="minorHAnsi"/>
                <w:b/>
                <w:color w:val="000000" w:themeColor="text1"/>
                <w:sz w:val="20"/>
                <w:szCs w:val="20"/>
              </w:rPr>
              <w:t>Staszów – Stopnica</w:t>
            </w:r>
            <w:r w:rsidRPr="00325BF2">
              <w:rPr>
                <w:rFonts w:cstheme="minorHAnsi"/>
                <w:color w:val="000000" w:themeColor="text1"/>
                <w:sz w:val="20"/>
                <w:szCs w:val="20"/>
              </w:rPr>
              <w:t xml:space="preserve"> </w:t>
            </w:r>
          </w:p>
        </w:tc>
      </w:tr>
    </w:tbl>
    <w:p w:rsidR="00325BF2" w:rsidRDefault="00325BF2" w:rsidP="00325BF2">
      <w:pPr>
        <w:pStyle w:val="rdo"/>
      </w:pPr>
      <w:r w:rsidRPr="00050225">
        <w:t xml:space="preserve">Źródło: Opracowanie własne. Sporządzono na podstawie danych z Urzędu Gminy </w:t>
      </w:r>
      <w:r>
        <w:t>Tuczępy</w:t>
      </w:r>
    </w:p>
    <w:p w:rsidR="00325BF2" w:rsidRPr="00AD37E6" w:rsidRDefault="00325BF2" w:rsidP="00325BF2">
      <w:pPr>
        <w:pStyle w:val="Legenda"/>
        <w:spacing w:before="240"/>
        <w:rPr>
          <w:rFonts w:asciiTheme="majorHAnsi" w:hAnsiTheme="majorHAnsi" w:cs="Arial"/>
          <w:b w:val="0"/>
          <w:bCs/>
          <w:sz w:val="20"/>
          <w:szCs w:val="20"/>
        </w:rPr>
      </w:pPr>
      <w:r>
        <w:t xml:space="preserve">Tabela </w:t>
      </w:r>
      <w:fldSimple w:instr=" SEQ Tabela \* ARABIC ">
        <w:r w:rsidR="007F1511">
          <w:rPr>
            <w:noProof/>
          </w:rPr>
          <w:t>33</w:t>
        </w:r>
      </w:fldSimple>
      <w:r>
        <w:t xml:space="preserve">. </w:t>
      </w:r>
      <w:r w:rsidRPr="00AD37E6">
        <w:rPr>
          <w:rFonts w:asciiTheme="majorHAnsi" w:hAnsiTheme="majorHAnsi" w:cs="Arial"/>
          <w:bCs/>
          <w:sz w:val="20"/>
          <w:szCs w:val="20"/>
        </w:rPr>
        <w:t>Stan ilościowy dróg gminnych, zakładowych i rolniczych</w:t>
      </w:r>
    </w:p>
    <w:tbl>
      <w:tblPr>
        <w:tblStyle w:val="PlainTable1"/>
        <w:tblW w:w="0" w:type="auto"/>
        <w:tblLook w:val="04A0"/>
      </w:tblPr>
      <w:tblGrid>
        <w:gridCol w:w="635"/>
        <w:gridCol w:w="3797"/>
        <w:gridCol w:w="2318"/>
        <w:gridCol w:w="2322"/>
      </w:tblGrid>
      <w:tr w:rsidR="00325BF2" w:rsidRPr="00325BF2" w:rsidTr="00325BF2">
        <w:trPr>
          <w:cnfStyle w:val="100000000000"/>
          <w:trHeight w:val="285"/>
        </w:trPr>
        <w:tc>
          <w:tcPr>
            <w:cnfStyle w:val="001000000000"/>
            <w:tcW w:w="635" w:type="dxa"/>
          </w:tcPr>
          <w:p w:rsidR="00325BF2" w:rsidRPr="00325BF2" w:rsidRDefault="00325BF2" w:rsidP="00325BF2">
            <w:pPr>
              <w:spacing w:before="0" w:after="0"/>
              <w:contextualSpacing/>
              <w:jc w:val="center"/>
              <w:rPr>
                <w:rFonts w:cstheme="minorHAnsi"/>
                <w:b w:val="0"/>
                <w:bCs w:val="0"/>
                <w:sz w:val="20"/>
                <w:szCs w:val="20"/>
              </w:rPr>
            </w:pPr>
            <w:r w:rsidRPr="00325BF2">
              <w:rPr>
                <w:rFonts w:cstheme="minorHAnsi"/>
                <w:sz w:val="20"/>
                <w:szCs w:val="20"/>
              </w:rPr>
              <w:t>L.p.</w:t>
            </w:r>
          </w:p>
        </w:tc>
        <w:tc>
          <w:tcPr>
            <w:tcW w:w="3797" w:type="dxa"/>
          </w:tcPr>
          <w:p w:rsidR="00325BF2" w:rsidRPr="00325BF2" w:rsidRDefault="00325BF2" w:rsidP="00325BF2">
            <w:pPr>
              <w:pStyle w:val="Bezodstpw"/>
              <w:contextualSpacing/>
              <w:jc w:val="center"/>
              <w:cnfStyle w:val="100000000000"/>
              <w:rPr>
                <w:rFonts w:asciiTheme="minorHAnsi" w:hAnsiTheme="minorHAnsi" w:cstheme="minorHAnsi"/>
                <w:b w:val="0"/>
                <w:bCs w:val="0"/>
                <w:iCs/>
                <w:sz w:val="20"/>
                <w:szCs w:val="20"/>
                <w:lang w:eastAsia="en-US"/>
              </w:rPr>
            </w:pPr>
            <w:r w:rsidRPr="00325BF2">
              <w:rPr>
                <w:rFonts w:asciiTheme="minorHAnsi" w:hAnsiTheme="minorHAnsi" w:cstheme="minorHAnsi"/>
                <w:sz w:val="20"/>
                <w:szCs w:val="20"/>
                <w:lang w:eastAsia="en-US"/>
              </w:rPr>
              <w:t>Wyszczególnienie</w:t>
            </w:r>
          </w:p>
        </w:tc>
        <w:tc>
          <w:tcPr>
            <w:tcW w:w="2318" w:type="dxa"/>
          </w:tcPr>
          <w:p w:rsidR="00325BF2" w:rsidRPr="00325BF2" w:rsidRDefault="00325BF2" w:rsidP="00325BF2">
            <w:pPr>
              <w:spacing w:before="0" w:after="0"/>
              <w:contextualSpacing/>
              <w:jc w:val="center"/>
              <w:cnfStyle w:val="100000000000"/>
              <w:rPr>
                <w:rFonts w:cstheme="minorHAnsi"/>
                <w:b w:val="0"/>
                <w:bCs w:val="0"/>
                <w:sz w:val="20"/>
                <w:szCs w:val="20"/>
              </w:rPr>
            </w:pPr>
            <w:r w:rsidRPr="00325BF2">
              <w:rPr>
                <w:rFonts w:cstheme="minorHAnsi"/>
                <w:sz w:val="20"/>
                <w:szCs w:val="20"/>
              </w:rPr>
              <w:t>Ogółem stan</w:t>
            </w:r>
          </w:p>
          <w:p w:rsidR="00325BF2" w:rsidRPr="00325BF2" w:rsidRDefault="00325BF2" w:rsidP="00325BF2">
            <w:pPr>
              <w:spacing w:before="0" w:after="0"/>
              <w:contextualSpacing/>
              <w:jc w:val="center"/>
              <w:cnfStyle w:val="100000000000"/>
              <w:rPr>
                <w:rFonts w:cstheme="minorHAnsi"/>
                <w:b w:val="0"/>
                <w:bCs w:val="0"/>
                <w:sz w:val="20"/>
                <w:szCs w:val="20"/>
              </w:rPr>
            </w:pPr>
            <w:r w:rsidRPr="00325BF2">
              <w:rPr>
                <w:rFonts w:cstheme="minorHAnsi"/>
                <w:sz w:val="20"/>
                <w:szCs w:val="20"/>
              </w:rPr>
              <w:t>[w km]</w:t>
            </w:r>
          </w:p>
        </w:tc>
        <w:tc>
          <w:tcPr>
            <w:tcW w:w="2322" w:type="dxa"/>
          </w:tcPr>
          <w:p w:rsidR="00325BF2" w:rsidRPr="00325BF2" w:rsidRDefault="00325BF2" w:rsidP="00325BF2">
            <w:pPr>
              <w:spacing w:before="0" w:after="0"/>
              <w:contextualSpacing/>
              <w:jc w:val="center"/>
              <w:cnfStyle w:val="100000000000"/>
              <w:rPr>
                <w:rFonts w:cstheme="minorHAnsi"/>
                <w:b w:val="0"/>
                <w:bCs w:val="0"/>
                <w:sz w:val="20"/>
                <w:szCs w:val="20"/>
              </w:rPr>
            </w:pPr>
            <w:r w:rsidRPr="00325BF2">
              <w:rPr>
                <w:rFonts w:cstheme="minorHAnsi"/>
                <w:sz w:val="20"/>
                <w:szCs w:val="20"/>
              </w:rPr>
              <w:t>w tym utwardzone</w:t>
            </w:r>
          </w:p>
          <w:p w:rsidR="00325BF2" w:rsidRPr="00325BF2" w:rsidRDefault="00325BF2" w:rsidP="00325BF2">
            <w:pPr>
              <w:spacing w:before="0" w:after="0"/>
              <w:contextualSpacing/>
              <w:jc w:val="center"/>
              <w:cnfStyle w:val="100000000000"/>
              <w:rPr>
                <w:rFonts w:cstheme="minorHAnsi"/>
                <w:b w:val="0"/>
                <w:bCs w:val="0"/>
                <w:sz w:val="20"/>
                <w:szCs w:val="20"/>
              </w:rPr>
            </w:pPr>
            <w:r w:rsidRPr="00325BF2">
              <w:rPr>
                <w:rFonts w:cstheme="minorHAnsi"/>
                <w:sz w:val="20"/>
                <w:szCs w:val="20"/>
              </w:rPr>
              <w:t>[w km]</w:t>
            </w:r>
          </w:p>
        </w:tc>
      </w:tr>
      <w:tr w:rsidR="00325BF2" w:rsidRPr="00325BF2" w:rsidTr="00325BF2">
        <w:trPr>
          <w:cnfStyle w:val="000000100000"/>
          <w:trHeight w:val="144"/>
        </w:trPr>
        <w:tc>
          <w:tcPr>
            <w:cnfStyle w:val="001000000000"/>
            <w:tcW w:w="635" w:type="dxa"/>
          </w:tcPr>
          <w:p w:rsidR="00325BF2" w:rsidRPr="00325BF2" w:rsidRDefault="00325BF2" w:rsidP="00325BF2">
            <w:pPr>
              <w:spacing w:before="0" w:after="0"/>
              <w:contextualSpacing/>
              <w:jc w:val="center"/>
              <w:rPr>
                <w:rFonts w:cstheme="minorHAnsi"/>
                <w:b w:val="0"/>
                <w:bCs w:val="0"/>
                <w:sz w:val="20"/>
                <w:szCs w:val="20"/>
              </w:rPr>
            </w:pPr>
            <w:r w:rsidRPr="00325BF2">
              <w:rPr>
                <w:rFonts w:cstheme="minorHAnsi"/>
                <w:sz w:val="20"/>
                <w:szCs w:val="20"/>
              </w:rPr>
              <w:t>1.</w:t>
            </w:r>
          </w:p>
        </w:tc>
        <w:tc>
          <w:tcPr>
            <w:tcW w:w="3797" w:type="dxa"/>
          </w:tcPr>
          <w:p w:rsidR="00325BF2" w:rsidRPr="00325BF2" w:rsidRDefault="00325BF2" w:rsidP="00325BF2">
            <w:pPr>
              <w:spacing w:before="0" w:after="0"/>
              <w:contextualSpacing/>
              <w:cnfStyle w:val="000000100000"/>
              <w:rPr>
                <w:rFonts w:cstheme="minorHAnsi"/>
                <w:sz w:val="20"/>
                <w:szCs w:val="20"/>
              </w:rPr>
            </w:pPr>
            <w:r w:rsidRPr="00325BF2">
              <w:rPr>
                <w:rFonts w:cstheme="minorHAnsi"/>
                <w:sz w:val="20"/>
                <w:szCs w:val="20"/>
              </w:rPr>
              <w:t>Drogi gminne</w:t>
            </w:r>
          </w:p>
        </w:tc>
        <w:tc>
          <w:tcPr>
            <w:tcW w:w="2318"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30,25</w:t>
            </w:r>
          </w:p>
        </w:tc>
        <w:tc>
          <w:tcPr>
            <w:tcW w:w="2322"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30,25</w:t>
            </w:r>
          </w:p>
        </w:tc>
      </w:tr>
      <w:tr w:rsidR="00325BF2" w:rsidRPr="00325BF2" w:rsidTr="00325BF2">
        <w:trPr>
          <w:trHeight w:val="265"/>
        </w:trPr>
        <w:tc>
          <w:tcPr>
            <w:cnfStyle w:val="001000000000"/>
            <w:tcW w:w="635" w:type="dxa"/>
          </w:tcPr>
          <w:p w:rsidR="00325BF2" w:rsidRPr="00325BF2" w:rsidRDefault="00325BF2" w:rsidP="00325BF2">
            <w:pPr>
              <w:spacing w:before="0" w:after="0"/>
              <w:contextualSpacing/>
              <w:jc w:val="center"/>
              <w:rPr>
                <w:rFonts w:cstheme="minorHAnsi"/>
                <w:b w:val="0"/>
                <w:bCs w:val="0"/>
                <w:sz w:val="20"/>
                <w:szCs w:val="20"/>
              </w:rPr>
            </w:pPr>
            <w:r w:rsidRPr="00325BF2">
              <w:rPr>
                <w:rFonts w:cstheme="minorHAnsi"/>
                <w:sz w:val="20"/>
                <w:szCs w:val="20"/>
              </w:rPr>
              <w:t>2.</w:t>
            </w:r>
          </w:p>
        </w:tc>
        <w:tc>
          <w:tcPr>
            <w:tcW w:w="3797" w:type="dxa"/>
          </w:tcPr>
          <w:p w:rsidR="00325BF2" w:rsidRPr="00325BF2" w:rsidRDefault="00325BF2" w:rsidP="00325BF2">
            <w:pPr>
              <w:spacing w:before="0" w:after="0"/>
              <w:contextualSpacing/>
              <w:cnfStyle w:val="000000000000"/>
              <w:rPr>
                <w:rFonts w:cstheme="minorHAnsi"/>
                <w:sz w:val="20"/>
                <w:szCs w:val="20"/>
              </w:rPr>
            </w:pPr>
            <w:r w:rsidRPr="00325BF2">
              <w:rPr>
                <w:rFonts w:cstheme="minorHAnsi"/>
                <w:sz w:val="20"/>
                <w:szCs w:val="20"/>
              </w:rPr>
              <w:t>Drogi zakładowe</w:t>
            </w:r>
          </w:p>
        </w:tc>
        <w:tc>
          <w:tcPr>
            <w:tcW w:w="2318"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Brak danych</w:t>
            </w:r>
          </w:p>
        </w:tc>
        <w:tc>
          <w:tcPr>
            <w:tcW w:w="2322" w:type="dxa"/>
          </w:tcPr>
          <w:p w:rsidR="00325BF2" w:rsidRPr="00325BF2" w:rsidRDefault="00325BF2" w:rsidP="00325BF2">
            <w:pPr>
              <w:spacing w:before="0" w:after="0"/>
              <w:contextualSpacing/>
              <w:jc w:val="center"/>
              <w:cnfStyle w:val="000000000000"/>
              <w:rPr>
                <w:rFonts w:cstheme="minorHAnsi"/>
                <w:color w:val="000000" w:themeColor="text1"/>
                <w:sz w:val="20"/>
                <w:szCs w:val="20"/>
              </w:rPr>
            </w:pPr>
            <w:r w:rsidRPr="00325BF2">
              <w:rPr>
                <w:rFonts w:cstheme="minorHAnsi"/>
                <w:color w:val="000000" w:themeColor="text1"/>
                <w:sz w:val="20"/>
                <w:szCs w:val="20"/>
              </w:rPr>
              <w:t>Brak danych</w:t>
            </w:r>
          </w:p>
        </w:tc>
      </w:tr>
      <w:tr w:rsidR="00325BF2" w:rsidRPr="00325BF2" w:rsidTr="00325BF2">
        <w:trPr>
          <w:cnfStyle w:val="000000100000"/>
          <w:trHeight w:val="180"/>
        </w:trPr>
        <w:tc>
          <w:tcPr>
            <w:cnfStyle w:val="001000000000"/>
            <w:tcW w:w="635" w:type="dxa"/>
          </w:tcPr>
          <w:p w:rsidR="00325BF2" w:rsidRPr="00325BF2" w:rsidRDefault="00325BF2" w:rsidP="00325BF2">
            <w:pPr>
              <w:spacing w:before="0" w:after="0"/>
              <w:contextualSpacing/>
              <w:jc w:val="center"/>
              <w:rPr>
                <w:rFonts w:cstheme="minorHAnsi"/>
                <w:b w:val="0"/>
                <w:bCs w:val="0"/>
                <w:sz w:val="20"/>
                <w:szCs w:val="20"/>
              </w:rPr>
            </w:pPr>
            <w:r w:rsidRPr="00325BF2">
              <w:rPr>
                <w:rFonts w:cstheme="minorHAnsi"/>
                <w:sz w:val="20"/>
                <w:szCs w:val="20"/>
              </w:rPr>
              <w:t>3.</w:t>
            </w:r>
          </w:p>
        </w:tc>
        <w:tc>
          <w:tcPr>
            <w:tcW w:w="3797" w:type="dxa"/>
          </w:tcPr>
          <w:p w:rsidR="00325BF2" w:rsidRPr="00325BF2" w:rsidRDefault="00325BF2" w:rsidP="00325BF2">
            <w:pPr>
              <w:spacing w:before="0" w:after="0"/>
              <w:contextualSpacing/>
              <w:cnfStyle w:val="000000100000"/>
              <w:rPr>
                <w:rFonts w:cstheme="minorHAnsi"/>
                <w:sz w:val="20"/>
                <w:szCs w:val="20"/>
              </w:rPr>
            </w:pPr>
            <w:r w:rsidRPr="00325BF2">
              <w:rPr>
                <w:rFonts w:cstheme="minorHAnsi"/>
                <w:sz w:val="20"/>
                <w:szCs w:val="20"/>
              </w:rPr>
              <w:t>Drogi dojazdowe do gruntów rolnych</w:t>
            </w:r>
          </w:p>
        </w:tc>
        <w:tc>
          <w:tcPr>
            <w:tcW w:w="2318"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180</w:t>
            </w:r>
          </w:p>
        </w:tc>
        <w:tc>
          <w:tcPr>
            <w:tcW w:w="2322" w:type="dxa"/>
          </w:tcPr>
          <w:p w:rsidR="00325BF2" w:rsidRPr="00325BF2" w:rsidRDefault="00325BF2" w:rsidP="00325BF2">
            <w:pPr>
              <w:spacing w:before="0" w:after="0"/>
              <w:contextualSpacing/>
              <w:jc w:val="center"/>
              <w:cnfStyle w:val="000000100000"/>
              <w:rPr>
                <w:rFonts w:cstheme="minorHAnsi"/>
                <w:color w:val="000000" w:themeColor="text1"/>
                <w:sz w:val="20"/>
                <w:szCs w:val="20"/>
              </w:rPr>
            </w:pPr>
            <w:r w:rsidRPr="00325BF2">
              <w:rPr>
                <w:rFonts w:cstheme="minorHAnsi"/>
                <w:color w:val="000000" w:themeColor="text1"/>
                <w:sz w:val="20"/>
                <w:szCs w:val="20"/>
              </w:rPr>
              <w:t>46</w:t>
            </w:r>
          </w:p>
        </w:tc>
      </w:tr>
      <w:tr w:rsidR="00325BF2" w:rsidRPr="00325BF2" w:rsidTr="00325BF2">
        <w:trPr>
          <w:trHeight w:val="220"/>
        </w:trPr>
        <w:tc>
          <w:tcPr>
            <w:cnfStyle w:val="001000000000"/>
            <w:tcW w:w="4432" w:type="dxa"/>
            <w:gridSpan w:val="2"/>
          </w:tcPr>
          <w:p w:rsidR="00325BF2" w:rsidRPr="00325BF2" w:rsidRDefault="00325BF2" w:rsidP="00325BF2">
            <w:pPr>
              <w:spacing w:before="0" w:after="0"/>
              <w:contextualSpacing/>
              <w:jc w:val="right"/>
              <w:rPr>
                <w:rFonts w:cstheme="minorHAnsi"/>
                <w:b w:val="0"/>
                <w:bCs w:val="0"/>
                <w:sz w:val="20"/>
                <w:szCs w:val="20"/>
              </w:rPr>
            </w:pPr>
            <w:r w:rsidRPr="00325BF2">
              <w:rPr>
                <w:rFonts w:cstheme="minorHAnsi"/>
                <w:sz w:val="20"/>
                <w:szCs w:val="20"/>
              </w:rPr>
              <w:t>Ogółem:</w:t>
            </w:r>
          </w:p>
        </w:tc>
        <w:tc>
          <w:tcPr>
            <w:tcW w:w="2318" w:type="dxa"/>
          </w:tcPr>
          <w:p w:rsidR="00325BF2" w:rsidRPr="00325BF2" w:rsidRDefault="00325BF2" w:rsidP="00325BF2">
            <w:pPr>
              <w:spacing w:before="0" w:after="0"/>
              <w:contextualSpacing/>
              <w:jc w:val="center"/>
              <w:cnfStyle w:val="000000000000"/>
              <w:rPr>
                <w:rFonts w:cstheme="minorHAnsi"/>
                <w:b/>
                <w:sz w:val="20"/>
                <w:szCs w:val="20"/>
              </w:rPr>
            </w:pPr>
          </w:p>
        </w:tc>
        <w:tc>
          <w:tcPr>
            <w:tcW w:w="2322" w:type="dxa"/>
          </w:tcPr>
          <w:p w:rsidR="00325BF2" w:rsidRPr="00325BF2" w:rsidRDefault="00325BF2" w:rsidP="00325BF2">
            <w:pPr>
              <w:spacing w:before="0" w:after="0"/>
              <w:contextualSpacing/>
              <w:jc w:val="center"/>
              <w:cnfStyle w:val="000000000000"/>
              <w:rPr>
                <w:rFonts w:cstheme="minorHAnsi"/>
                <w:b/>
                <w:sz w:val="20"/>
                <w:szCs w:val="20"/>
              </w:rPr>
            </w:pPr>
          </w:p>
        </w:tc>
      </w:tr>
    </w:tbl>
    <w:p w:rsidR="00325BF2" w:rsidRPr="00AD37E6" w:rsidRDefault="00325BF2" w:rsidP="00325BF2">
      <w:pPr>
        <w:pStyle w:val="rdo"/>
      </w:pPr>
      <w:r w:rsidRPr="00AD37E6">
        <w:t>Źródło: Opracowanie własne. Sporządzono na podstawie danych z Urzędu Gminy Tuczępy</w:t>
      </w:r>
    </w:p>
    <w:p w:rsidR="00325BF2" w:rsidRDefault="00325BF2" w:rsidP="00325BF2">
      <w:r w:rsidRPr="00C94D1D">
        <w:t xml:space="preserve">Drogi wymienione </w:t>
      </w:r>
      <w:r>
        <w:t>powyżej</w:t>
      </w:r>
      <w:r w:rsidRPr="00C94D1D">
        <w:t>, zarówno powiatowe jak i gminne, w znacznej części nie spełniają parametrów technicznych wymaganej przepisami szczególnymi dla tej kategorii dróg.</w:t>
      </w:r>
    </w:p>
    <w:p w:rsidR="00325BF2" w:rsidRDefault="00325BF2" w:rsidP="00325BF2">
      <w:r w:rsidRPr="00C94D1D">
        <w:t>Funkcjonujący na przestrzeni ostatnich lat system organizacyjny drogownictwa oraz zasady finansowania spowodowały duże zaniedbania w zakresie utrzymania oraz remontów dróg gminnych. Znikome środki finansowe, wynikające z ustaw budżetowych w poszczególnych latach, pozostające w dyspozycji gminy, ograniczały możliwości poważniejszych remontów dróg oraz właściwego utrzymania ich odwodnienia. Brak odpowiedniego odwodnienia to ciągłe powstawanie zamuleń rowów i przepustów, a w konsekwencji podmakanie pasów drogowych, powodujących trwałe uszkodzenia (nierówności nawierzchni, spękania, ubytki).</w:t>
      </w:r>
    </w:p>
    <w:p w:rsidR="008008BA" w:rsidRDefault="008008BA" w:rsidP="00325BF2">
      <w:r w:rsidRPr="00CE6753">
        <w:rPr>
          <w:noProof/>
          <w:lang w:eastAsia="pl-PL"/>
        </w:rPr>
        <w:drawing>
          <wp:anchor distT="0" distB="0" distL="114300" distR="114300" simplePos="0" relativeHeight="251801600" behindDoc="0" locked="0" layoutInCell="1" allowOverlap="1">
            <wp:simplePos x="0" y="0"/>
            <wp:positionH relativeFrom="margin">
              <wp:align>left</wp:align>
            </wp:positionH>
            <wp:positionV relativeFrom="paragraph">
              <wp:posOffset>94615</wp:posOffset>
            </wp:positionV>
            <wp:extent cx="409575" cy="409575"/>
            <wp:effectExtent l="0" t="0" r="9525" b="9525"/>
            <wp:wrapSquare wrapText="bothSides"/>
            <wp:docPr id="26" name="Obraz 26"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t xml:space="preserve">Poniższa tabela przedstawia ocenę skomunikowania miejscowości z resztą gminy. Do miejscowości, które charakteryzują się złą jakością skomunikowania z resztą gminy należą: </w:t>
      </w:r>
      <w:r w:rsidRPr="008008BA">
        <w:rPr>
          <w:b/>
          <w:i/>
        </w:rPr>
        <w:t>Brzozówka, Dobrów i Kargów</w:t>
      </w:r>
      <w:r>
        <w:t xml:space="preserve">. </w:t>
      </w:r>
    </w:p>
    <w:p w:rsidR="005C377C" w:rsidRDefault="005C377C" w:rsidP="00325BF2"/>
    <w:p w:rsidR="008008BA" w:rsidRDefault="008008BA" w:rsidP="008008BA">
      <w:pPr>
        <w:pStyle w:val="Legenda"/>
      </w:pPr>
      <w:r>
        <w:lastRenderedPageBreak/>
        <w:t xml:space="preserve">Tabela </w:t>
      </w:r>
      <w:fldSimple w:instr=" SEQ Tabela \* ARABIC ">
        <w:r w:rsidR="007F1511">
          <w:rPr>
            <w:noProof/>
          </w:rPr>
          <w:t>34</w:t>
        </w:r>
      </w:fldSimple>
      <w:r>
        <w:t>. Ocena</w:t>
      </w:r>
      <w:r w:rsidRPr="008008BA">
        <w:t xml:space="preserve"> skomunikowania miejscowości z resztą gminy</w:t>
      </w:r>
    </w:p>
    <w:tbl>
      <w:tblPr>
        <w:tblStyle w:val="PlainTable1"/>
        <w:tblW w:w="5000" w:type="pct"/>
        <w:tblLook w:val="04A0"/>
      </w:tblPr>
      <w:tblGrid>
        <w:gridCol w:w="958"/>
        <w:gridCol w:w="2978"/>
        <w:gridCol w:w="5352"/>
      </w:tblGrid>
      <w:tr w:rsidR="008008BA" w:rsidRPr="008008BA" w:rsidTr="00110FB1">
        <w:trPr>
          <w:cnfStyle w:val="100000000000"/>
          <w:trHeight w:val="1774"/>
        </w:trPr>
        <w:tc>
          <w:tcPr>
            <w:cnfStyle w:val="001000000000"/>
            <w:tcW w:w="516" w:type="pct"/>
          </w:tcPr>
          <w:p w:rsidR="008008BA" w:rsidRPr="008008BA" w:rsidRDefault="008008BA" w:rsidP="00FC392F">
            <w:pPr>
              <w:spacing w:after="0"/>
              <w:jc w:val="center"/>
              <w:rPr>
                <w:rFonts w:cstheme="minorHAnsi"/>
                <w:b w:val="0"/>
                <w:sz w:val="20"/>
                <w:szCs w:val="20"/>
              </w:rPr>
            </w:pPr>
            <w:r w:rsidRPr="008008BA">
              <w:rPr>
                <w:rFonts w:cstheme="minorHAnsi"/>
                <w:sz w:val="20"/>
                <w:szCs w:val="20"/>
              </w:rPr>
              <w:t>L.p.</w:t>
            </w:r>
          </w:p>
        </w:tc>
        <w:tc>
          <w:tcPr>
            <w:tcW w:w="1603" w:type="pct"/>
          </w:tcPr>
          <w:p w:rsidR="008008BA" w:rsidRPr="008008BA" w:rsidRDefault="008008BA" w:rsidP="00FC392F">
            <w:pPr>
              <w:spacing w:after="0"/>
              <w:jc w:val="center"/>
              <w:cnfStyle w:val="100000000000"/>
              <w:rPr>
                <w:rFonts w:cstheme="minorHAnsi"/>
                <w:b w:val="0"/>
                <w:sz w:val="20"/>
                <w:szCs w:val="20"/>
              </w:rPr>
            </w:pPr>
            <w:r w:rsidRPr="008008BA">
              <w:rPr>
                <w:rFonts w:cstheme="minorHAnsi"/>
                <w:sz w:val="20"/>
                <w:szCs w:val="20"/>
              </w:rPr>
              <w:t>Miejscowość</w:t>
            </w:r>
          </w:p>
        </w:tc>
        <w:tc>
          <w:tcPr>
            <w:tcW w:w="2881" w:type="pct"/>
          </w:tcPr>
          <w:p w:rsidR="008008BA" w:rsidRPr="008008BA" w:rsidRDefault="008008BA" w:rsidP="00FC392F">
            <w:pPr>
              <w:spacing w:after="0"/>
              <w:jc w:val="center"/>
              <w:cnfStyle w:val="100000000000"/>
              <w:rPr>
                <w:rFonts w:cstheme="minorHAnsi"/>
                <w:b w:val="0"/>
                <w:sz w:val="20"/>
                <w:szCs w:val="20"/>
              </w:rPr>
            </w:pPr>
            <w:r w:rsidRPr="008008BA">
              <w:rPr>
                <w:rFonts w:cstheme="minorHAnsi"/>
                <w:sz w:val="20"/>
                <w:szCs w:val="20"/>
              </w:rPr>
              <w:t xml:space="preserve">Ocena skomunikowania </w:t>
            </w:r>
            <w:r w:rsidRPr="008008BA">
              <w:rPr>
                <w:rFonts w:cstheme="minorHAnsi"/>
                <w:sz w:val="20"/>
                <w:szCs w:val="20"/>
              </w:rPr>
              <w:br/>
              <w:t xml:space="preserve">z resztą gminy (jakość nawierzchni dróg/kolej: zła, zadowalająca, dobra, bezpieczeństwo </w:t>
            </w:r>
            <w:r w:rsidRPr="008008BA">
              <w:rPr>
                <w:rFonts w:cstheme="minorHAnsi"/>
                <w:sz w:val="20"/>
                <w:szCs w:val="20"/>
              </w:rPr>
              <w:br/>
              <w:t>(np. chodnik), komunikacja publiczna: jest/nie ma (połączenia wystarczające lub nie wystarczające</w:t>
            </w:r>
          </w:p>
        </w:tc>
      </w:tr>
      <w:tr w:rsidR="008008BA" w:rsidRPr="008008BA" w:rsidTr="00110FB1">
        <w:trPr>
          <w:cnfStyle w:val="000000100000"/>
          <w:trHeight w:val="82"/>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1.</w:t>
            </w:r>
          </w:p>
        </w:tc>
        <w:tc>
          <w:tcPr>
            <w:tcW w:w="1603" w:type="pct"/>
          </w:tcPr>
          <w:p w:rsidR="008008BA" w:rsidRPr="008008BA" w:rsidRDefault="008008BA" w:rsidP="00FC392F">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Brzozówka</w:t>
            </w:r>
          </w:p>
        </w:tc>
        <w:tc>
          <w:tcPr>
            <w:tcW w:w="2881" w:type="pct"/>
          </w:tcPr>
          <w:p w:rsidR="008008BA" w:rsidRPr="008008BA" w:rsidRDefault="008008BA" w:rsidP="008946E3">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zła</w:t>
            </w:r>
          </w:p>
        </w:tc>
      </w:tr>
      <w:tr w:rsidR="008008BA" w:rsidRPr="008008BA" w:rsidTr="00110FB1">
        <w:trPr>
          <w:trHeight w:val="156"/>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2.</w:t>
            </w:r>
          </w:p>
        </w:tc>
        <w:tc>
          <w:tcPr>
            <w:tcW w:w="1603" w:type="pct"/>
          </w:tcPr>
          <w:p w:rsidR="008008BA" w:rsidRPr="008008BA" w:rsidRDefault="008008BA" w:rsidP="00FC392F">
            <w:pPr>
              <w:pStyle w:val="Bezodstpw"/>
              <w:jc w:val="center"/>
              <w:cnfStyle w:val="000000000000"/>
              <w:rPr>
                <w:rFonts w:asciiTheme="minorHAnsi" w:hAnsiTheme="minorHAnsi" w:cstheme="minorHAnsi"/>
                <w:sz w:val="20"/>
                <w:szCs w:val="20"/>
              </w:rPr>
            </w:pPr>
            <w:r w:rsidRPr="008008BA">
              <w:rPr>
                <w:rFonts w:asciiTheme="minorHAnsi" w:hAnsiTheme="minorHAnsi" w:cstheme="minorHAnsi"/>
                <w:sz w:val="20"/>
                <w:szCs w:val="20"/>
              </w:rPr>
              <w:t>Chałupki</w:t>
            </w:r>
          </w:p>
        </w:tc>
        <w:tc>
          <w:tcPr>
            <w:tcW w:w="2881" w:type="pct"/>
          </w:tcPr>
          <w:p w:rsidR="008008BA" w:rsidRPr="008008BA" w:rsidRDefault="008008BA" w:rsidP="008946E3">
            <w:pPr>
              <w:pStyle w:val="Bezodstpw"/>
              <w:jc w:val="center"/>
              <w:cnfStyle w:val="000000000000"/>
              <w:rPr>
                <w:rFonts w:asciiTheme="minorHAnsi" w:hAnsiTheme="minorHAnsi" w:cstheme="minorHAnsi"/>
                <w:sz w:val="20"/>
                <w:szCs w:val="20"/>
              </w:rPr>
            </w:pPr>
            <w:r w:rsidRPr="008008BA">
              <w:rPr>
                <w:rFonts w:asciiTheme="minorHAnsi" w:hAnsiTheme="minorHAnsi" w:cstheme="minorHAnsi"/>
                <w:sz w:val="20"/>
                <w:szCs w:val="20"/>
              </w:rPr>
              <w:t>dobra</w:t>
            </w:r>
          </w:p>
        </w:tc>
      </w:tr>
      <w:tr w:rsidR="008008BA" w:rsidRPr="008008BA" w:rsidTr="00110FB1">
        <w:trPr>
          <w:cnfStyle w:val="000000100000"/>
          <w:trHeight w:val="102"/>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3.</w:t>
            </w:r>
          </w:p>
        </w:tc>
        <w:tc>
          <w:tcPr>
            <w:tcW w:w="1603" w:type="pct"/>
          </w:tcPr>
          <w:p w:rsidR="008008BA" w:rsidRPr="008008BA" w:rsidRDefault="008008BA" w:rsidP="00FC392F">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Dobrów</w:t>
            </w:r>
          </w:p>
        </w:tc>
        <w:tc>
          <w:tcPr>
            <w:tcW w:w="2881" w:type="pct"/>
          </w:tcPr>
          <w:p w:rsidR="008008BA" w:rsidRPr="008008BA" w:rsidRDefault="008008BA" w:rsidP="008946E3">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zły</w:t>
            </w:r>
          </w:p>
        </w:tc>
      </w:tr>
      <w:tr w:rsidR="008008BA" w:rsidRPr="008008BA" w:rsidTr="00110FB1">
        <w:trPr>
          <w:trHeight w:val="190"/>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4.</w:t>
            </w:r>
          </w:p>
        </w:tc>
        <w:tc>
          <w:tcPr>
            <w:tcW w:w="1603" w:type="pct"/>
          </w:tcPr>
          <w:p w:rsidR="008008BA" w:rsidRPr="008008BA" w:rsidRDefault="008008BA" w:rsidP="00FC392F">
            <w:pPr>
              <w:pStyle w:val="Bezodstpw"/>
              <w:jc w:val="center"/>
              <w:cnfStyle w:val="000000000000"/>
              <w:rPr>
                <w:rFonts w:asciiTheme="minorHAnsi" w:hAnsiTheme="minorHAnsi" w:cstheme="minorHAnsi"/>
                <w:sz w:val="20"/>
                <w:szCs w:val="20"/>
              </w:rPr>
            </w:pPr>
            <w:r w:rsidRPr="008008BA">
              <w:rPr>
                <w:rFonts w:asciiTheme="minorHAnsi" w:hAnsiTheme="minorHAnsi" w:cstheme="minorHAnsi"/>
                <w:sz w:val="20"/>
                <w:szCs w:val="20"/>
              </w:rPr>
              <w:t>Góra</w:t>
            </w:r>
          </w:p>
        </w:tc>
        <w:tc>
          <w:tcPr>
            <w:tcW w:w="2881" w:type="pct"/>
          </w:tcPr>
          <w:p w:rsidR="008008BA" w:rsidRPr="008008BA" w:rsidRDefault="008008BA" w:rsidP="008946E3">
            <w:pPr>
              <w:pStyle w:val="Bezodstpw"/>
              <w:jc w:val="center"/>
              <w:cnfStyle w:val="000000000000"/>
              <w:rPr>
                <w:rFonts w:asciiTheme="minorHAnsi" w:hAnsiTheme="minorHAnsi" w:cstheme="minorHAnsi"/>
                <w:sz w:val="20"/>
                <w:szCs w:val="20"/>
              </w:rPr>
            </w:pPr>
            <w:r w:rsidRPr="008008BA">
              <w:rPr>
                <w:rFonts w:asciiTheme="minorHAnsi" w:hAnsiTheme="minorHAnsi" w:cstheme="minorHAnsi"/>
                <w:sz w:val="20"/>
                <w:szCs w:val="20"/>
              </w:rPr>
              <w:t>zadawalający</w:t>
            </w:r>
          </w:p>
        </w:tc>
      </w:tr>
      <w:tr w:rsidR="008008BA" w:rsidRPr="008008BA" w:rsidTr="00110FB1">
        <w:trPr>
          <w:cnfStyle w:val="000000100000"/>
          <w:trHeight w:val="63"/>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5.</w:t>
            </w:r>
          </w:p>
        </w:tc>
        <w:tc>
          <w:tcPr>
            <w:tcW w:w="1603" w:type="pct"/>
          </w:tcPr>
          <w:p w:rsidR="008008BA" w:rsidRPr="008008BA" w:rsidRDefault="008008BA" w:rsidP="00FC392F">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Grzymała</w:t>
            </w:r>
          </w:p>
        </w:tc>
        <w:tc>
          <w:tcPr>
            <w:tcW w:w="2881" w:type="pct"/>
          </w:tcPr>
          <w:p w:rsidR="008008BA" w:rsidRPr="008008BA" w:rsidRDefault="008008BA" w:rsidP="008946E3">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dobra</w:t>
            </w:r>
          </w:p>
        </w:tc>
      </w:tr>
      <w:tr w:rsidR="008008BA" w:rsidRPr="008008BA" w:rsidTr="00110FB1">
        <w:trPr>
          <w:trHeight w:val="82"/>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6.</w:t>
            </w:r>
          </w:p>
        </w:tc>
        <w:tc>
          <w:tcPr>
            <w:tcW w:w="1603" w:type="pct"/>
          </w:tcPr>
          <w:p w:rsidR="008008BA" w:rsidRPr="008008BA" w:rsidRDefault="008008BA" w:rsidP="00FC392F">
            <w:pPr>
              <w:pStyle w:val="Bezodstpw"/>
              <w:jc w:val="center"/>
              <w:cnfStyle w:val="000000000000"/>
              <w:rPr>
                <w:rFonts w:asciiTheme="minorHAnsi" w:hAnsiTheme="minorHAnsi" w:cstheme="minorHAnsi"/>
                <w:sz w:val="20"/>
                <w:szCs w:val="20"/>
              </w:rPr>
            </w:pPr>
            <w:r w:rsidRPr="008008BA">
              <w:rPr>
                <w:rFonts w:asciiTheme="minorHAnsi" w:hAnsiTheme="minorHAnsi" w:cstheme="minorHAnsi"/>
                <w:sz w:val="20"/>
                <w:szCs w:val="20"/>
              </w:rPr>
              <w:t>Januszkowice</w:t>
            </w:r>
          </w:p>
        </w:tc>
        <w:tc>
          <w:tcPr>
            <w:tcW w:w="2881" w:type="pct"/>
          </w:tcPr>
          <w:p w:rsidR="008008BA" w:rsidRPr="008008BA" w:rsidRDefault="008008BA" w:rsidP="008946E3">
            <w:pPr>
              <w:pStyle w:val="Bezodstpw"/>
              <w:jc w:val="center"/>
              <w:cnfStyle w:val="000000000000"/>
              <w:rPr>
                <w:rFonts w:asciiTheme="minorHAnsi" w:hAnsiTheme="minorHAnsi" w:cstheme="minorHAnsi"/>
                <w:sz w:val="20"/>
                <w:szCs w:val="20"/>
              </w:rPr>
            </w:pPr>
            <w:r w:rsidRPr="008008BA">
              <w:rPr>
                <w:rFonts w:asciiTheme="minorHAnsi" w:hAnsiTheme="minorHAnsi" w:cstheme="minorHAnsi"/>
                <w:sz w:val="20"/>
                <w:szCs w:val="20"/>
              </w:rPr>
              <w:t>zadawalający</w:t>
            </w:r>
          </w:p>
        </w:tc>
      </w:tr>
      <w:tr w:rsidR="008008BA" w:rsidRPr="008008BA" w:rsidTr="00110FB1">
        <w:trPr>
          <w:cnfStyle w:val="000000100000"/>
          <w:trHeight w:val="170"/>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7.</w:t>
            </w:r>
          </w:p>
        </w:tc>
        <w:tc>
          <w:tcPr>
            <w:tcW w:w="1603" w:type="pct"/>
          </w:tcPr>
          <w:p w:rsidR="008008BA" w:rsidRPr="008008BA" w:rsidRDefault="008008BA" w:rsidP="00FC392F">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Jarosławice</w:t>
            </w:r>
          </w:p>
        </w:tc>
        <w:tc>
          <w:tcPr>
            <w:tcW w:w="2881" w:type="pct"/>
          </w:tcPr>
          <w:p w:rsidR="008008BA" w:rsidRPr="008008BA" w:rsidRDefault="008008BA" w:rsidP="008946E3">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zadawalający</w:t>
            </w:r>
          </w:p>
        </w:tc>
      </w:tr>
      <w:tr w:rsidR="008008BA" w:rsidRPr="008008BA" w:rsidTr="00110FB1">
        <w:trPr>
          <w:trHeight w:val="103"/>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8.</w:t>
            </w:r>
          </w:p>
        </w:tc>
        <w:tc>
          <w:tcPr>
            <w:tcW w:w="1603" w:type="pct"/>
          </w:tcPr>
          <w:p w:rsidR="008008BA" w:rsidRPr="008008BA" w:rsidRDefault="008008BA" w:rsidP="00FC392F">
            <w:pPr>
              <w:pStyle w:val="Bezodstpw"/>
              <w:jc w:val="center"/>
              <w:cnfStyle w:val="000000000000"/>
              <w:rPr>
                <w:rFonts w:asciiTheme="minorHAnsi" w:hAnsiTheme="minorHAnsi" w:cstheme="minorHAnsi"/>
                <w:b/>
                <w:bCs/>
                <w:sz w:val="20"/>
                <w:szCs w:val="20"/>
              </w:rPr>
            </w:pPr>
            <w:r w:rsidRPr="008008BA">
              <w:rPr>
                <w:rFonts w:asciiTheme="minorHAnsi" w:hAnsiTheme="minorHAnsi" w:cstheme="minorHAnsi"/>
                <w:sz w:val="20"/>
                <w:szCs w:val="20"/>
              </w:rPr>
              <w:t>Kargów</w:t>
            </w:r>
          </w:p>
        </w:tc>
        <w:tc>
          <w:tcPr>
            <w:tcW w:w="2881" w:type="pct"/>
          </w:tcPr>
          <w:p w:rsidR="008008BA" w:rsidRPr="008008BA" w:rsidRDefault="008008BA" w:rsidP="008946E3">
            <w:pPr>
              <w:pStyle w:val="Bezodstpw"/>
              <w:jc w:val="center"/>
              <w:cnfStyle w:val="000000000000"/>
              <w:rPr>
                <w:rFonts w:asciiTheme="minorHAnsi" w:hAnsiTheme="minorHAnsi" w:cstheme="minorHAnsi"/>
                <w:sz w:val="20"/>
                <w:szCs w:val="20"/>
              </w:rPr>
            </w:pPr>
            <w:r w:rsidRPr="008008BA">
              <w:rPr>
                <w:rFonts w:asciiTheme="minorHAnsi" w:hAnsiTheme="minorHAnsi" w:cstheme="minorHAnsi"/>
                <w:sz w:val="20"/>
                <w:szCs w:val="20"/>
              </w:rPr>
              <w:t>zły</w:t>
            </w:r>
          </w:p>
        </w:tc>
      </w:tr>
      <w:tr w:rsidR="008008BA" w:rsidRPr="008008BA" w:rsidTr="00110FB1">
        <w:trPr>
          <w:cnfStyle w:val="000000100000"/>
          <w:trHeight w:val="63"/>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9.</w:t>
            </w:r>
          </w:p>
        </w:tc>
        <w:tc>
          <w:tcPr>
            <w:tcW w:w="1603" w:type="pct"/>
          </w:tcPr>
          <w:p w:rsidR="008008BA" w:rsidRPr="008008BA" w:rsidRDefault="008008BA" w:rsidP="00FC392F">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Nieciesławice</w:t>
            </w:r>
          </w:p>
        </w:tc>
        <w:tc>
          <w:tcPr>
            <w:tcW w:w="2881" w:type="pct"/>
          </w:tcPr>
          <w:p w:rsidR="008008BA" w:rsidRPr="008008BA" w:rsidRDefault="008008BA" w:rsidP="008946E3">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zadawalający</w:t>
            </w:r>
          </w:p>
        </w:tc>
      </w:tr>
      <w:tr w:rsidR="008008BA" w:rsidRPr="008008BA" w:rsidTr="00110FB1">
        <w:trPr>
          <w:trHeight w:val="136"/>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10.</w:t>
            </w:r>
          </w:p>
        </w:tc>
        <w:tc>
          <w:tcPr>
            <w:tcW w:w="1603" w:type="pct"/>
          </w:tcPr>
          <w:p w:rsidR="008008BA" w:rsidRPr="008008BA" w:rsidRDefault="008008BA" w:rsidP="00FC392F">
            <w:pPr>
              <w:pStyle w:val="Bezodstpw"/>
              <w:jc w:val="center"/>
              <w:cnfStyle w:val="000000000000"/>
              <w:rPr>
                <w:rFonts w:asciiTheme="minorHAnsi" w:hAnsiTheme="minorHAnsi" w:cstheme="minorHAnsi"/>
                <w:sz w:val="20"/>
                <w:szCs w:val="20"/>
              </w:rPr>
            </w:pPr>
            <w:r w:rsidRPr="008008BA">
              <w:rPr>
                <w:rFonts w:asciiTheme="minorHAnsi" w:hAnsiTheme="minorHAnsi" w:cstheme="minorHAnsi"/>
                <w:sz w:val="20"/>
                <w:szCs w:val="20"/>
              </w:rPr>
              <w:t>Niziny</w:t>
            </w:r>
          </w:p>
        </w:tc>
        <w:tc>
          <w:tcPr>
            <w:tcW w:w="2881" w:type="pct"/>
          </w:tcPr>
          <w:p w:rsidR="008008BA" w:rsidRPr="008008BA" w:rsidRDefault="008008BA" w:rsidP="008946E3">
            <w:pPr>
              <w:pStyle w:val="Bezodstpw"/>
              <w:jc w:val="center"/>
              <w:cnfStyle w:val="000000000000"/>
              <w:rPr>
                <w:rFonts w:asciiTheme="minorHAnsi" w:hAnsiTheme="minorHAnsi" w:cstheme="minorHAnsi"/>
                <w:sz w:val="20"/>
                <w:szCs w:val="20"/>
              </w:rPr>
            </w:pPr>
            <w:r w:rsidRPr="008008BA">
              <w:rPr>
                <w:rFonts w:asciiTheme="minorHAnsi" w:hAnsiTheme="minorHAnsi" w:cstheme="minorHAnsi"/>
                <w:sz w:val="20"/>
                <w:szCs w:val="20"/>
              </w:rPr>
              <w:t>dobra</w:t>
            </w:r>
          </w:p>
        </w:tc>
      </w:tr>
      <w:tr w:rsidR="008008BA" w:rsidRPr="008008BA" w:rsidTr="00110FB1">
        <w:trPr>
          <w:cnfStyle w:val="000000100000"/>
          <w:trHeight w:val="83"/>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11.</w:t>
            </w:r>
          </w:p>
        </w:tc>
        <w:tc>
          <w:tcPr>
            <w:tcW w:w="1603" w:type="pct"/>
          </w:tcPr>
          <w:p w:rsidR="008008BA" w:rsidRPr="008008BA" w:rsidRDefault="008008BA" w:rsidP="00FC392F">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Podlesie</w:t>
            </w:r>
          </w:p>
        </w:tc>
        <w:tc>
          <w:tcPr>
            <w:tcW w:w="2881" w:type="pct"/>
          </w:tcPr>
          <w:p w:rsidR="008008BA" w:rsidRPr="008008BA" w:rsidRDefault="008008BA" w:rsidP="008946E3">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dobra</w:t>
            </w:r>
          </w:p>
        </w:tc>
      </w:tr>
      <w:tr w:rsidR="008008BA" w:rsidRPr="008008BA" w:rsidTr="00110FB1">
        <w:trPr>
          <w:trHeight w:val="63"/>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12.</w:t>
            </w:r>
          </w:p>
        </w:tc>
        <w:tc>
          <w:tcPr>
            <w:tcW w:w="1603" w:type="pct"/>
          </w:tcPr>
          <w:p w:rsidR="008008BA" w:rsidRPr="008008BA" w:rsidRDefault="008008BA" w:rsidP="00FC392F">
            <w:pPr>
              <w:pStyle w:val="Bezodstpw"/>
              <w:jc w:val="center"/>
              <w:cnfStyle w:val="000000000000"/>
              <w:rPr>
                <w:rFonts w:asciiTheme="minorHAnsi" w:hAnsiTheme="minorHAnsi" w:cstheme="minorHAnsi"/>
                <w:sz w:val="20"/>
                <w:szCs w:val="20"/>
              </w:rPr>
            </w:pPr>
            <w:r w:rsidRPr="008008BA">
              <w:rPr>
                <w:rFonts w:asciiTheme="minorHAnsi" w:hAnsiTheme="minorHAnsi" w:cstheme="minorHAnsi"/>
                <w:sz w:val="20"/>
                <w:szCs w:val="20"/>
              </w:rPr>
              <w:t>Rzędów</w:t>
            </w:r>
          </w:p>
        </w:tc>
        <w:tc>
          <w:tcPr>
            <w:tcW w:w="2881" w:type="pct"/>
          </w:tcPr>
          <w:p w:rsidR="008008BA" w:rsidRPr="008008BA" w:rsidRDefault="008008BA" w:rsidP="008946E3">
            <w:pPr>
              <w:pStyle w:val="Bezodstpw"/>
              <w:jc w:val="center"/>
              <w:cnfStyle w:val="000000000000"/>
              <w:rPr>
                <w:rFonts w:asciiTheme="minorHAnsi" w:hAnsiTheme="minorHAnsi" w:cstheme="minorHAnsi"/>
                <w:sz w:val="20"/>
                <w:szCs w:val="20"/>
              </w:rPr>
            </w:pPr>
            <w:r w:rsidRPr="008008BA">
              <w:rPr>
                <w:rFonts w:asciiTheme="minorHAnsi" w:hAnsiTheme="minorHAnsi" w:cstheme="minorHAnsi"/>
                <w:sz w:val="20"/>
                <w:szCs w:val="20"/>
              </w:rPr>
              <w:t>zadawalający</w:t>
            </w:r>
          </w:p>
        </w:tc>
      </w:tr>
      <w:tr w:rsidR="008008BA" w:rsidRPr="008008BA" w:rsidTr="00110FB1">
        <w:trPr>
          <w:cnfStyle w:val="000000100000"/>
          <w:trHeight w:val="63"/>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13.</w:t>
            </w:r>
          </w:p>
        </w:tc>
        <w:tc>
          <w:tcPr>
            <w:tcW w:w="1603" w:type="pct"/>
          </w:tcPr>
          <w:p w:rsidR="008008BA" w:rsidRPr="008008BA" w:rsidRDefault="008008BA" w:rsidP="00FC392F">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Sieczków</w:t>
            </w:r>
          </w:p>
        </w:tc>
        <w:tc>
          <w:tcPr>
            <w:tcW w:w="2881" w:type="pct"/>
          </w:tcPr>
          <w:p w:rsidR="008008BA" w:rsidRPr="008008BA" w:rsidRDefault="008008BA" w:rsidP="008946E3">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dobra</w:t>
            </w:r>
          </w:p>
        </w:tc>
      </w:tr>
      <w:tr w:rsidR="008008BA" w:rsidRPr="008008BA" w:rsidTr="00110FB1">
        <w:trPr>
          <w:trHeight w:val="63"/>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14.</w:t>
            </w:r>
          </w:p>
        </w:tc>
        <w:tc>
          <w:tcPr>
            <w:tcW w:w="1603" w:type="pct"/>
          </w:tcPr>
          <w:p w:rsidR="008008BA" w:rsidRPr="008008BA" w:rsidRDefault="008008BA" w:rsidP="00FC392F">
            <w:pPr>
              <w:pStyle w:val="Bezodstpw"/>
              <w:jc w:val="center"/>
              <w:cnfStyle w:val="000000000000"/>
              <w:rPr>
                <w:rFonts w:asciiTheme="minorHAnsi" w:hAnsiTheme="minorHAnsi" w:cstheme="minorHAnsi"/>
                <w:sz w:val="20"/>
                <w:szCs w:val="20"/>
              </w:rPr>
            </w:pPr>
            <w:r w:rsidRPr="008008BA">
              <w:rPr>
                <w:rFonts w:asciiTheme="minorHAnsi" w:hAnsiTheme="minorHAnsi" w:cstheme="minorHAnsi"/>
                <w:sz w:val="20"/>
                <w:szCs w:val="20"/>
              </w:rPr>
              <w:t>Tuczępy</w:t>
            </w:r>
          </w:p>
        </w:tc>
        <w:tc>
          <w:tcPr>
            <w:tcW w:w="2881" w:type="pct"/>
          </w:tcPr>
          <w:p w:rsidR="008008BA" w:rsidRPr="008008BA" w:rsidRDefault="008008BA" w:rsidP="008946E3">
            <w:pPr>
              <w:pStyle w:val="Bezodstpw"/>
              <w:jc w:val="center"/>
              <w:cnfStyle w:val="000000000000"/>
              <w:rPr>
                <w:rFonts w:asciiTheme="minorHAnsi" w:hAnsiTheme="minorHAnsi" w:cstheme="minorHAnsi"/>
                <w:sz w:val="20"/>
                <w:szCs w:val="20"/>
              </w:rPr>
            </w:pPr>
            <w:r w:rsidRPr="008008BA">
              <w:rPr>
                <w:rFonts w:asciiTheme="minorHAnsi" w:hAnsiTheme="minorHAnsi" w:cstheme="minorHAnsi"/>
                <w:sz w:val="20"/>
                <w:szCs w:val="20"/>
              </w:rPr>
              <w:t>zadawalający</w:t>
            </w:r>
          </w:p>
        </w:tc>
      </w:tr>
      <w:tr w:rsidR="008008BA" w:rsidRPr="008008BA" w:rsidTr="00110FB1">
        <w:trPr>
          <w:cnfStyle w:val="000000100000"/>
          <w:trHeight w:val="63"/>
        </w:trPr>
        <w:tc>
          <w:tcPr>
            <w:cnfStyle w:val="001000000000"/>
            <w:tcW w:w="516" w:type="pct"/>
          </w:tcPr>
          <w:p w:rsidR="008008BA" w:rsidRPr="008008BA" w:rsidRDefault="008008BA" w:rsidP="00FC392F">
            <w:pPr>
              <w:pStyle w:val="Bezodstpw"/>
              <w:jc w:val="center"/>
              <w:rPr>
                <w:rFonts w:asciiTheme="minorHAnsi" w:hAnsiTheme="minorHAnsi" w:cstheme="minorHAnsi"/>
                <w:sz w:val="20"/>
                <w:szCs w:val="20"/>
              </w:rPr>
            </w:pPr>
            <w:r w:rsidRPr="008008BA">
              <w:rPr>
                <w:rFonts w:asciiTheme="minorHAnsi" w:hAnsiTheme="minorHAnsi" w:cstheme="minorHAnsi"/>
                <w:sz w:val="20"/>
                <w:szCs w:val="20"/>
              </w:rPr>
              <w:t>15.</w:t>
            </w:r>
          </w:p>
        </w:tc>
        <w:tc>
          <w:tcPr>
            <w:tcW w:w="1603" w:type="pct"/>
          </w:tcPr>
          <w:p w:rsidR="008008BA" w:rsidRPr="008008BA" w:rsidRDefault="008008BA" w:rsidP="00FC392F">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Wierzbica</w:t>
            </w:r>
          </w:p>
        </w:tc>
        <w:tc>
          <w:tcPr>
            <w:tcW w:w="2881" w:type="pct"/>
          </w:tcPr>
          <w:p w:rsidR="008008BA" w:rsidRPr="008008BA" w:rsidRDefault="008008BA" w:rsidP="008946E3">
            <w:pPr>
              <w:pStyle w:val="Bezodstpw"/>
              <w:jc w:val="center"/>
              <w:cnfStyle w:val="000000100000"/>
              <w:rPr>
                <w:rFonts w:asciiTheme="minorHAnsi" w:hAnsiTheme="minorHAnsi" w:cstheme="minorHAnsi"/>
                <w:sz w:val="20"/>
                <w:szCs w:val="20"/>
              </w:rPr>
            </w:pPr>
            <w:r w:rsidRPr="008008BA">
              <w:rPr>
                <w:rFonts w:asciiTheme="minorHAnsi" w:hAnsiTheme="minorHAnsi" w:cstheme="minorHAnsi"/>
                <w:sz w:val="20"/>
                <w:szCs w:val="20"/>
              </w:rPr>
              <w:t>dobra</w:t>
            </w:r>
          </w:p>
        </w:tc>
      </w:tr>
    </w:tbl>
    <w:p w:rsidR="008008BA" w:rsidRPr="00AD37E6" w:rsidRDefault="008008BA" w:rsidP="008008BA">
      <w:pPr>
        <w:pStyle w:val="rdo"/>
      </w:pPr>
      <w:r w:rsidRPr="00AD37E6">
        <w:t>Źródło: Opracowanie własne. Sporządzono na podstawie danych z Urzędu Gminy Tuczępy</w:t>
      </w:r>
    </w:p>
    <w:p w:rsidR="00253DFF" w:rsidRPr="00253DFF" w:rsidRDefault="008008BA" w:rsidP="00253DFF">
      <w:r>
        <w:br w:type="column"/>
      </w:r>
    </w:p>
    <w:p w:rsidR="00243F5F" w:rsidRPr="00E547F8" w:rsidRDefault="00253DFF" w:rsidP="00E547F8">
      <w:pPr>
        <w:pStyle w:val="Nagwek1"/>
        <w:spacing w:after="240"/>
        <w:ind w:left="390"/>
        <w:rPr>
          <w:sz w:val="32"/>
        </w:rPr>
      </w:pPr>
      <w:bookmarkStart w:id="30" w:name="_Toc465166773"/>
      <w:r w:rsidRPr="00E547F8">
        <w:rPr>
          <w:noProof/>
          <w:sz w:val="32"/>
          <w:lang w:eastAsia="pl-PL"/>
        </w:rPr>
        <w:drawing>
          <wp:anchor distT="0" distB="0" distL="114300" distR="114300" simplePos="0" relativeHeight="251724800" behindDoc="0" locked="0" layoutInCell="1" allowOverlap="1">
            <wp:simplePos x="0" y="0"/>
            <wp:positionH relativeFrom="margin">
              <wp:align>left</wp:align>
            </wp:positionH>
            <wp:positionV relativeFrom="paragraph">
              <wp:posOffset>12065</wp:posOffset>
            </wp:positionV>
            <wp:extent cx="400050" cy="400050"/>
            <wp:effectExtent l="0" t="0" r="0" b="0"/>
            <wp:wrapSquare wrapText="bothSides"/>
            <wp:docPr id="56" name="Obraz 56" descr="C:\Users\Katarzyna\Desktop\plan rewitalizacji\png\energy-t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arzyna\Desktop\plan rewitalizacji\png\energy-tower.png"/>
                    <pic:cNvPicPr>
                      <a:picLocks noChangeAspect="1" noChangeArrowheads="1"/>
                    </pic:cNvPicPr>
                  </pic:nvPicPr>
                  <pic:blipFill>
                    <a:blip r:embed="rId81"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400050"/>
                    </a:xfrm>
                    <a:prstGeom prst="rect">
                      <a:avLst/>
                    </a:prstGeom>
                    <a:noFill/>
                    <a:ln>
                      <a:noFill/>
                    </a:ln>
                  </pic:spPr>
                </pic:pic>
              </a:graphicData>
            </a:graphic>
          </wp:anchor>
        </w:drawing>
      </w:r>
      <w:r w:rsidR="00E547F8" w:rsidRPr="00E547F8">
        <w:rPr>
          <w:sz w:val="32"/>
        </w:rPr>
        <w:t xml:space="preserve">8. </w:t>
      </w:r>
      <w:r w:rsidR="00F429C3" w:rsidRPr="00E547F8">
        <w:rPr>
          <w:sz w:val="32"/>
        </w:rPr>
        <w:t>Infrastruktura techniczna</w:t>
      </w:r>
      <w:bookmarkEnd w:id="30"/>
    </w:p>
    <w:p w:rsidR="00F429C3" w:rsidRPr="00E547F8" w:rsidRDefault="00253DFF" w:rsidP="00E547F8">
      <w:pPr>
        <w:pStyle w:val="Nagwek2"/>
        <w:ind w:left="1440" w:hanging="589"/>
        <w:rPr>
          <w:b/>
          <w:sz w:val="28"/>
          <w:szCs w:val="28"/>
        </w:rPr>
      </w:pPr>
      <w:bookmarkStart w:id="31" w:name="_Toc465166774"/>
      <w:r w:rsidRPr="00E547F8">
        <w:rPr>
          <w:b/>
          <w:noProof/>
          <w:sz w:val="28"/>
          <w:szCs w:val="28"/>
          <w:lang w:eastAsia="pl-PL"/>
        </w:rPr>
        <w:drawing>
          <wp:anchor distT="0" distB="0" distL="114300" distR="114300" simplePos="0" relativeHeight="251726848" behindDoc="0" locked="0" layoutInCell="1" allowOverlap="1">
            <wp:simplePos x="0" y="0"/>
            <wp:positionH relativeFrom="margin">
              <wp:align>left</wp:align>
            </wp:positionH>
            <wp:positionV relativeFrom="paragraph">
              <wp:posOffset>11430</wp:posOffset>
            </wp:positionV>
            <wp:extent cx="276225" cy="276225"/>
            <wp:effectExtent l="0" t="0" r="9525" b="9525"/>
            <wp:wrapNone/>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ome168.png"/>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225" cy="276225"/>
                    </a:xfrm>
                    <a:prstGeom prst="rect">
                      <a:avLst/>
                    </a:prstGeom>
                  </pic:spPr>
                </pic:pic>
              </a:graphicData>
            </a:graphic>
          </wp:anchor>
        </w:drawing>
      </w:r>
      <w:r w:rsidR="00E547F8" w:rsidRPr="00E547F8">
        <w:rPr>
          <w:b/>
          <w:sz w:val="28"/>
          <w:szCs w:val="28"/>
        </w:rPr>
        <w:t xml:space="preserve">8.1. </w:t>
      </w:r>
      <w:r w:rsidR="00F429C3" w:rsidRPr="00E547F8">
        <w:rPr>
          <w:b/>
          <w:sz w:val="28"/>
          <w:szCs w:val="28"/>
        </w:rPr>
        <w:t>Gospodarka mieszkaniowa</w:t>
      </w:r>
      <w:bookmarkEnd w:id="31"/>
    </w:p>
    <w:p w:rsidR="00E56955" w:rsidRDefault="00E56955" w:rsidP="00E56955"/>
    <w:p w:rsidR="000F4E7C" w:rsidRDefault="000F4E7C" w:rsidP="000F4E7C">
      <w:r w:rsidRPr="00000625">
        <w:t xml:space="preserve">Według danych </w:t>
      </w:r>
      <w:r w:rsidRPr="002B005F">
        <w:t>Główn</w:t>
      </w:r>
      <w:r w:rsidR="00CE6725">
        <w:t>ego Urzędu Statystycznego w 2015</w:t>
      </w:r>
      <w:r w:rsidR="004D5D9E">
        <w:t xml:space="preserve"> roku na terenie g</w:t>
      </w:r>
      <w:r w:rsidRPr="002B005F">
        <w:t xml:space="preserve">miny Tuczępy zlokalizowanych było </w:t>
      </w:r>
      <w:r w:rsidR="00CE6725">
        <w:rPr>
          <w:rFonts w:cs="Tahoma"/>
        </w:rPr>
        <w:t>1 132</w:t>
      </w:r>
      <w:r w:rsidRPr="002B005F">
        <w:t xml:space="preserve"> mieszkań o łącznej powierzchni użytkowej </w:t>
      </w:r>
      <w:r w:rsidR="00CE6725">
        <w:rPr>
          <w:rFonts w:cs="Tahoma"/>
        </w:rPr>
        <w:t>114 078</w:t>
      </w:r>
      <w:r>
        <w:rPr>
          <w:rFonts w:cs="Tahoma"/>
        </w:rPr>
        <w:t xml:space="preserve"> </w:t>
      </w:r>
      <w:r w:rsidRPr="00000625">
        <w:t>m</w:t>
      </w:r>
      <w:r w:rsidRPr="00000625">
        <w:rPr>
          <w:vertAlign w:val="superscript"/>
        </w:rPr>
        <w:t>2.</w:t>
      </w:r>
      <w:r w:rsidRPr="00000625">
        <w:t>. Liczb</w:t>
      </w:r>
      <w:r w:rsidR="00CE6725">
        <w:t>a mieszkań na przełomie lat 2007-2015</w:t>
      </w:r>
      <w:r w:rsidRPr="00000625">
        <w:t xml:space="preserve"> </w:t>
      </w:r>
      <w:r>
        <w:t>wzrosła</w:t>
      </w:r>
      <w:r w:rsidRPr="00000625">
        <w:t xml:space="preserve"> </w:t>
      </w:r>
      <w:r w:rsidR="00CE6725">
        <w:t>o 7,7</w:t>
      </w:r>
      <w:r w:rsidRPr="001F43FB">
        <w:t xml:space="preserve">%, natomiast powierzchnia użytkowa </w:t>
      </w:r>
      <w:r w:rsidRPr="001F43FB">
        <w:br/>
        <w:t>zwiększyła się o 10%. Najwięcej nowych mieszkań</w:t>
      </w:r>
      <w:r w:rsidRPr="002B005F">
        <w:t xml:space="preserve"> powstało w roku 2010 (</w:t>
      </w:r>
      <w:r>
        <w:t>48</w:t>
      </w:r>
      <w:r w:rsidRPr="002B005F">
        <w:t xml:space="preserve"> mieszkań), najmniej natomiast w 20</w:t>
      </w:r>
      <w:r>
        <w:t>07</w:t>
      </w:r>
      <w:r w:rsidRPr="002B005F">
        <w:t xml:space="preserve"> (</w:t>
      </w:r>
      <w:r>
        <w:t>1</w:t>
      </w:r>
      <w:r w:rsidRPr="002B005F">
        <w:t xml:space="preserve"> mieszka</w:t>
      </w:r>
      <w:r>
        <w:t>nie</w:t>
      </w:r>
      <w:r w:rsidRPr="002B005F">
        <w:t>).</w:t>
      </w:r>
    </w:p>
    <w:p w:rsidR="000F4E7C" w:rsidRPr="0092188A" w:rsidRDefault="000F4E7C" w:rsidP="000F4E7C">
      <w:r>
        <w:t>Szczegółowe dane dotyczące infrastruktury mieszkaniowej zawiera tabela.</w:t>
      </w:r>
    </w:p>
    <w:p w:rsidR="000F4E7C" w:rsidRPr="000F4E7C" w:rsidRDefault="000F4E7C" w:rsidP="000F4E7C">
      <w:pPr>
        <w:pStyle w:val="Legenda"/>
      </w:pPr>
      <w:r w:rsidRPr="000F4E7C">
        <w:t xml:space="preserve">Tabela </w:t>
      </w:r>
      <w:fldSimple w:instr=" SEQ Tabela \* ARABIC ">
        <w:r w:rsidR="007F1511">
          <w:rPr>
            <w:noProof/>
          </w:rPr>
          <w:t>35</w:t>
        </w:r>
      </w:fldSimple>
      <w:r w:rsidRPr="000F4E7C">
        <w:t>. Charakterystyka zasobów mieszkalnych Gminy Tuczępy</w:t>
      </w:r>
    </w:p>
    <w:tbl>
      <w:tblPr>
        <w:tblStyle w:val="PlainTable1"/>
        <w:tblW w:w="5000" w:type="pct"/>
        <w:tblLayout w:type="fixed"/>
        <w:tblLook w:val="04A0"/>
      </w:tblPr>
      <w:tblGrid>
        <w:gridCol w:w="1734"/>
        <w:gridCol w:w="838"/>
        <w:gridCol w:w="840"/>
        <w:gridCol w:w="840"/>
        <w:gridCol w:w="838"/>
        <w:gridCol w:w="840"/>
        <w:gridCol w:w="840"/>
        <w:gridCol w:w="838"/>
        <w:gridCol w:w="840"/>
        <w:gridCol w:w="840"/>
      </w:tblGrid>
      <w:tr w:rsidR="00CE6725" w:rsidRPr="00CE6725" w:rsidTr="00E547F8">
        <w:trPr>
          <w:cnfStyle w:val="100000000000"/>
          <w:trHeight w:val="300"/>
        </w:trPr>
        <w:tc>
          <w:tcPr>
            <w:cnfStyle w:val="001000000000"/>
            <w:tcW w:w="933" w:type="pct"/>
            <w:noWrap/>
            <w:hideMark/>
          </w:tcPr>
          <w:p w:rsidR="00CE6725" w:rsidRPr="00E547F8" w:rsidRDefault="00E547F8" w:rsidP="00E547F8">
            <w:pPr>
              <w:spacing w:before="0" w:after="0"/>
              <w:jc w:val="center"/>
              <w:rPr>
                <w:rFonts w:eastAsia="Times New Roman" w:cs="Times New Roman"/>
                <w:sz w:val="18"/>
                <w:szCs w:val="18"/>
                <w:lang w:eastAsia="pl-PL"/>
              </w:rPr>
            </w:pPr>
            <w:r w:rsidRPr="00E547F8">
              <w:rPr>
                <w:rFonts w:eastAsia="Times New Roman" w:cs="Times New Roman"/>
                <w:sz w:val="18"/>
                <w:szCs w:val="18"/>
                <w:lang w:eastAsia="pl-PL"/>
              </w:rPr>
              <w:t>Wyszczególnienie</w:t>
            </w:r>
          </w:p>
        </w:tc>
        <w:tc>
          <w:tcPr>
            <w:tcW w:w="451" w:type="pct"/>
            <w:noWrap/>
            <w:vAlign w:val="center"/>
            <w:hideMark/>
          </w:tcPr>
          <w:p w:rsidR="00CE6725" w:rsidRPr="00CE6725" w:rsidRDefault="00CE6725" w:rsidP="00E547F8">
            <w:pPr>
              <w:spacing w:before="0" w:after="0"/>
              <w:jc w:val="right"/>
              <w:cnfStyle w:val="100000000000"/>
              <w:rPr>
                <w:rFonts w:ascii="Calibri" w:eastAsia="Times New Roman" w:hAnsi="Calibri" w:cs="Calibri"/>
                <w:sz w:val="20"/>
                <w:szCs w:val="20"/>
                <w:lang w:eastAsia="pl-PL"/>
              </w:rPr>
            </w:pPr>
            <w:r w:rsidRPr="00CE6725">
              <w:rPr>
                <w:rFonts w:ascii="Calibri" w:eastAsia="Times New Roman" w:hAnsi="Calibri" w:cs="Calibri"/>
                <w:sz w:val="20"/>
                <w:szCs w:val="20"/>
                <w:lang w:eastAsia="pl-PL"/>
              </w:rPr>
              <w:t>2007</w:t>
            </w:r>
          </w:p>
        </w:tc>
        <w:tc>
          <w:tcPr>
            <w:tcW w:w="452" w:type="pct"/>
            <w:noWrap/>
            <w:vAlign w:val="center"/>
            <w:hideMark/>
          </w:tcPr>
          <w:p w:rsidR="00CE6725" w:rsidRPr="00CE6725" w:rsidRDefault="00CE6725" w:rsidP="00E547F8">
            <w:pPr>
              <w:spacing w:before="0" w:after="0"/>
              <w:jc w:val="right"/>
              <w:cnfStyle w:val="100000000000"/>
              <w:rPr>
                <w:rFonts w:ascii="Calibri" w:eastAsia="Times New Roman" w:hAnsi="Calibri" w:cs="Calibri"/>
                <w:sz w:val="20"/>
                <w:szCs w:val="20"/>
                <w:lang w:eastAsia="pl-PL"/>
              </w:rPr>
            </w:pPr>
            <w:r w:rsidRPr="00CE6725">
              <w:rPr>
                <w:rFonts w:ascii="Calibri" w:eastAsia="Times New Roman" w:hAnsi="Calibri" w:cs="Calibri"/>
                <w:sz w:val="20"/>
                <w:szCs w:val="20"/>
                <w:lang w:eastAsia="pl-PL"/>
              </w:rPr>
              <w:t>2008</w:t>
            </w:r>
          </w:p>
        </w:tc>
        <w:tc>
          <w:tcPr>
            <w:tcW w:w="452" w:type="pct"/>
            <w:noWrap/>
            <w:vAlign w:val="center"/>
            <w:hideMark/>
          </w:tcPr>
          <w:p w:rsidR="00CE6725" w:rsidRPr="00CE6725" w:rsidRDefault="00CE6725" w:rsidP="00E547F8">
            <w:pPr>
              <w:spacing w:before="0" w:after="0"/>
              <w:jc w:val="right"/>
              <w:cnfStyle w:val="100000000000"/>
              <w:rPr>
                <w:rFonts w:ascii="Calibri" w:eastAsia="Times New Roman" w:hAnsi="Calibri" w:cs="Calibri"/>
                <w:sz w:val="20"/>
                <w:szCs w:val="20"/>
                <w:lang w:eastAsia="pl-PL"/>
              </w:rPr>
            </w:pPr>
            <w:r w:rsidRPr="00CE6725">
              <w:rPr>
                <w:rFonts w:ascii="Calibri" w:eastAsia="Times New Roman" w:hAnsi="Calibri" w:cs="Calibri"/>
                <w:sz w:val="20"/>
                <w:szCs w:val="20"/>
                <w:lang w:eastAsia="pl-PL"/>
              </w:rPr>
              <w:t>2009</w:t>
            </w:r>
          </w:p>
        </w:tc>
        <w:tc>
          <w:tcPr>
            <w:tcW w:w="451" w:type="pct"/>
            <w:noWrap/>
            <w:vAlign w:val="center"/>
            <w:hideMark/>
          </w:tcPr>
          <w:p w:rsidR="00CE6725" w:rsidRPr="00CE6725" w:rsidRDefault="00CE6725" w:rsidP="00E547F8">
            <w:pPr>
              <w:spacing w:before="0" w:after="0"/>
              <w:jc w:val="right"/>
              <w:cnfStyle w:val="100000000000"/>
              <w:rPr>
                <w:rFonts w:ascii="Calibri" w:eastAsia="Times New Roman" w:hAnsi="Calibri" w:cs="Calibri"/>
                <w:sz w:val="20"/>
                <w:szCs w:val="20"/>
                <w:lang w:eastAsia="pl-PL"/>
              </w:rPr>
            </w:pPr>
            <w:r w:rsidRPr="00CE6725">
              <w:rPr>
                <w:rFonts w:ascii="Calibri" w:eastAsia="Times New Roman" w:hAnsi="Calibri" w:cs="Calibri"/>
                <w:sz w:val="20"/>
                <w:szCs w:val="20"/>
                <w:lang w:eastAsia="pl-PL"/>
              </w:rPr>
              <w:t>2010</w:t>
            </w:r>
          </w:p>
        </w:tc>
        <w:tc>
          <w:tcPr>
            <w:tcW w:w="452" w:type="pct"/>
            <w:noWrap/>
            <w:vAlign w:val="center"/>
            <w:hideMark/>
          </w:tcPr>
          <w:p w:rsidR="00CE6725" w:rsidRPr="00CE6725" w:rsidRDefault="00CE6725" w:rsidP="00E547F8">
            <w:pPr>
              <w:spacing w:before="0" w:after="0"/>
              <w:jc w:val="right"/>
              <w:cnfStyle w:val="100000000000"/>
              <w:rPr>
                <w:rFonts w:ascii="Calibri" w:eastAsia="Times New Roman" w:hAnsi="Calibri" w:cs="Calibri"/>
                <w:sz w:val="20"/>
                <w:szCs w:val="20"/>
                <w:lang w:eastAsia="pl-PL"/>
              </w:rPr>
            </w:pPr>
            <w:r w:rsidRPr="00CE6725">
              <w:rPr>
                <w:rFonts w:ascii="Calibri" w:eastAsia="Times New Roman" w:hAnsi="Calibri" w:cs="Calibri"/>
                <w:sz w:val="20"/>
                <w:szCs w:val="20"/>
                <w:lang w:eastAsia="pl-PL"/>
              </w:rPr>
              <w:t>2011</w:t>
            </w:r>
          </w:p>
        </w:tc>
        <w:tc>
          <w:tcPr>
            <w:tcW w:w="452" w:type="pct"/>
            <w:noWrap/>
            <w:vAlign w:val="center"/>
            <w:hideMark/>
          </w:tcPr>
          <w:p w:rsidR="00CE6725" w:rsidRPr="00CE6725" w:rsidRDefault="00CE6725" w:rsidP="00E547F8">
            <w:pPr>
              <w:spacing w:before="0" w:after="0"/>
              <w:jc w:val="right"/>
              <w:cnfStyle w:val="100000000000"/>
              <w:rPr>
                <w:rFonts w:ascii="Calibri" w:eastAsia="Times New Roman" w:hAnsi="Calibri" w:cs="Calibri"/>
                <w:sz w:val="20"/>
                <w:szCs w:val="20"/>
                <w:lang w:eastAsia="pl-PL"/>
              </w:rPr>
            </w:pPr>
            <w:r w:rsidRPr="00CE6725">
              <w:rPr>
                <w:rFonts w:ascii="Calibri" w:eastAsia="Times New Roman" w:hAnsi="Calibri" w:cs="Calibri"/>
                <w:sz w:val="20"/>
                <w:szCs w:val="20"/>
                <w:lang w:eastAsia="pl-PL"/>
              </w:rPr>
              <w:t>2012</w:t>
            </w:r>
          </w:p>
        </w:tc>
        <w:tc>
          <w:tcPr>
            <w:tcW w:w="451" w:type="pct"/>
            <w:noWrap/>
            <w:vAlign w:val="center"/>
            <w:hideMark/>
          </w:tcPr>
          <w:p w:rsidR="00CE6725" w:rsidRPr="00CE6725" w:rsidRDefault="00CE6725" w:rsidP="00E547F8">
            <w:pPr>
              <w:spacing w:before="0" w:after="0"/>
              <w:jc w:val="right"/>
              <w:cnfStyle w:val="100000000000"/>
              <w:rPr>
                <w:rFonts w:ascii="Calibri" w:eastAsia="Times New Roman" w:hAnsi="Calibri" w:cs="Calibri"/>
                <w:sz w:val="20"/>
                <w:szCs w:val="20"/>
                <w:lang w:eastAsia="pl-PL"/>
              </w:rPr>
            </w:pPr>
            <w:r w:rsidRPr="00CE6725">
              <w:rPr>
                <w:rFonts w:ascii="Calibri" w:eastAsia="Times New Roman" w:hAnsi="Calibri" w:cs="Calibri"/>
                <w:sz w:val="20"/>
                <w:szCs w:val="20"/>
                <w:lang w:eastAsia="pl-PL"/>
              </w:rPr>
              <w:t>2013</w:t>
            </w:r>
          </w:p>
        </w:tc>
        <w:tc>
          <w:tcPr>
            <w:tcW w:w="452" w:type="pct"/>
            <w:noWrap/>
            <w:vAlign w:val="center"/>
            <w:hideMark/>
          </w:tcPr>
          <w:p w:rsidR="00CE6725" w:rsidRPr="00CE6725" w:rsidRDefault="00CE6725" w:rsidP="00E547F8">
            <w:pPr>
              <w:spacing w:before="0" w:after="0"/>
              <w:jc w:val="right"/>
              <w:cnfStyle w:val="100000000000"/>
              <w:rPr>
                <w:rFonts w:ascii="Calibri" w:eastAsia="Times New Roman" w:hAnsi="Calibri" w:cs="Calibri"/>
                <w:sz w:val="20"/>
                <w:szCs w:val="20"/>
                <w:lang w:eastAsia="pl-PL"/>
              </w:rPr>
            </w:pPr>
            <w:r w:rsidRPr="00CE6725">
              <w:rPr>
                <w:rFonts w:ascii="Calibri" w:eastAsia="Times New Roman" w:hAnsi="Calibri" w:cs="Calibri"/>
                <w:sz w:val="20"/>
                <w:szCs w:val="20"/>
                <w:lang w:eastAsia="pl-PL"/>
              </w:rPr>
              <w:t>2014</w:t>
            </w:r>
          </w:p>
        </w:tc>
        <w:tc>
          <w:tcPr>
            <w:tcW w:w="452" w:type="pct"/>
            <w:noWrap/>
            <w:vAlign w:val="center"/>
            <w:hideMark/>
          </w:tcPr>
          <w:p w:rsidR="00CE6725" w:rsidRPr="00CE6725" w:rsidRDefault="00CE6725" w:rsidP="00E547F8">
            <w:pPr>
              <w:spacing w:before="0" w:after="0"/>
              <w:jc w:val="right"/>
              <w:cnfStyle w:val="100000000000"/>
              <w:rPr>
                <w:rFonts w:ascii="Calibri" w:eastAsia="Times New Roman" w:hAnsi="Calibri" w:cs="Calibri"/>
                <w:sz w:val="20"/>
                <w:szCs w:val="20"/>
                <w:lang w:eastAsia="pl-PL"/>
              </w:rPr>
            </w:pPr>
            <w:r w:rsidRPr="00CE6725">
              <w:rPr>
                <w:rFonts w:ascii="Calibri" w:eastAsia="Times New Roman" w:hAnsi="Calibri" w:cs="Calibri"/>
                <w:sz w:val="20"/>
                <w:szCs w:val="20"/>
                <w:lang w:eastAsia="pl-PL"/>
              </w:rPr>
              <w:t>2015</w:t>
            </w:r>
          </w:p>
        </w:tc>
      </w:tr>
      <w:tr w:rsidR="00CE6725" w:rsidRPr="00CE6725" w:rsidTr="00E547F8">
        <w:trPr>
          <w:cnfStyle w:val="000000100000"/>
          <w:trHeight w:val="300"/>
        </w:trPr>
        <w:tc>
          <w:tcPr>
            <w:cnfStyle w:val="001000000000"/>
            <w:tcW w:w="933" w:type="pct"/>
            <w:noWrap/>
            <w:hideMark/>
          </w:tcPr>
          <w:p w:rsidR="00CE6725" w:rsidRPr="00CE6725" w:rsidRDefault="00CE6725" w:rsidP="00E547F8">
            <w:pPr>
              <w:spacing w:before="0" w:after="0"/>
              <w:jc w:val="center"/>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mieszkania</w:t>
            </w:r>
          </w:p>
        </w:tc>
        <w:tc>
          <w:tcPr>
            <w:tcW w:w="451"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1051</w:t>
            </w:r>
          </w:p>
        </w:tc>
        <w:tc>
          <w:tcPr>
            <w:tcW w:w="452"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1056</w:t>
            </w:r>
          </w:p>
        </w:tc>
        <w:tc>
          <w:tcPr>
            <w:tcW w:w="452"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1059</w:t>
            </w:r>
          </w:p>
        </w:tc>
        <w:tc>
          <w:tcPr>
            <w:tcW w:w="451"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1107</w:t>
            </w:r>
          </w:p>
        </w:tc>
        <w:tc>
          <w:tcPr>
            <w:tcW w:w="452"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1110</w:t>
            </w:r>
          </w:p>
        </w:tc>
        <w:tc>
          <w:tcPr>
            <w:tcW w:w="452"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1113</w:t>
            </w:r>
          </w:p>
        </w:tc>
        <w:tc>
          <w:tcPr>
            <w:tcW w:w="451"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1119</w:t>
            </w:r>
          </w:p>
        </w:tc>
        <w:tc>
          <w:tcPr>
            <w:tcW w:w="452"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1127</w:t>
            </w:r>
          </w:p>
        </w:tc>
        <w:tc>
          <w:tcPr>
            <w:tcW w:w="452"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1132</w:t>
            </w:r>
          </w:p>
        </w:tc>
      </w:tr>
      <w:tr w:rsidR="00CE6725" w:rsidRPr="00CE6725" w:rsidTr="00E547F8">
        <w:trPr>
          <w:trHeight w:val="300"/>
        </w:trPr>
        <w:tc>
          <w:tcPr>
            <w:cnfStyle w:val="001000000000"/>
            <w:tcW w:w="933" w:type="pct"/>
            <w:noWrap/>
            <w:hideMark/>
          </w:tcPr>
          <w:p w:rsidR="00CE6725" w:rsidRPr="00CE6725" w:rsidRDefault="00CE6725" w:rsidP="00E547F8">
            <w:pPr>
              <w:spacing w:before="0" w:after="0"/>
              <w:jc w:val="center"/>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izby</w:t>
            </w:r>
          </w:p>
        </w:tc>
        <w:tc>
          <w:tcPr>
            <w:tcW w:w="451" w:type="pct"/>
            <w:noWrap/>
            <w:vAlign w:val="center"/>
            <w:hideMark/>
          </w:tcPr>
          <w:p w:rsidR="00CE6725" w:rsidRPr="00CE6725" w:rsidRDefault="00CE6725" w:rsidP="00E547F8">
            <w:pPr>
              <w:spacing w:before="0" w:after="0"/>
              <w:jc w:val="right"/>
              <w:cnfStyle w:val="0000000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4752</w:t>
            </w:r>
          </w:p>
        </w:tc>
        <w:tc>
          <w:tcPr>
            <w:tcW w:w="452" w:type="pct"/>
            <w:noWrap/>
            <w:vAlign w:val="center"/>
            <w:hideMark/>
          </w:tcPr>
          <w:p w:rsidR="00CE6725" w:rsidRPr="00CE6725" w:rsidRDefault="00CE6725" w:rsidP="00E547F8">
            <w:pPr>
              <w:spacing w:before="0" w:after="0"/>
              <w:jc w:val="right"/>
              <w:cnfStyle w:val="0000000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4779</w:t>
            </w:r>
          </w:p>
        </w:tc>
        <w:tc>
          <w:tcPr>
            <w:tcW w:w="452" w:type="pct"/>
            <w:noWrap/>
            <w:vAlign w:val="center"/>
            <w:hideMark/>
          </w:tcPr>
          <w:p w:rsidR="00CE6725" w:rsidRPr="00CE6725" w:rsidRDefault="00CE6725" w:rsidP="00E547F8">
            <w:pPr>
              <w:spacing w:before="0" w:after="0"/>
              <w:jc w:val="right"/>
              <w:cnfStyle w:val="0000000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4798</w:t>
            </w:r>
          </w:p>
        </w:tc>
        <w:tc>
          <w:tcPr>
            <w:tcW w:w="451" w:type="pct"/>
            <w:noWrap/>
            <w:vAlign w:val="center"/>
            <w:hideMark/>
          </w:tcPr>
          <w:p w:rsidR="00CE6725" w:rsidRPr="00CE6725" w:rsidRDefault="00CE6725" w:rsidP="00E547F8">
            <w:pPr>
              <w:spacing w:before="0" w:after="0"/>
              <w:jc w:val="right"/>
              <w:cnfStyle w:val="0000000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5115</w:t>
            </w:r>
          </w:p>
        </w:tc>
        <w:tc>
          <w:tcPr>
            <w:tcW w:w="452" w:type="pct"/>
            <w:noWrap/>
            <w:vAlign w:val="center"/>
            <w:hideMark/>
          </w:tcPr>
          <w:p w:rsidR="00CE6725" w:rsidRPr="00CE6725" w:rsidRDefault="00CE6725" w:rsidP="00E547F8">
            <w:pPr>
              <w:spacing w:before="0" w:after="0"/>
              <w:jc w:val="right"/>
              <w:cnfStyle w:val="0000000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5134</w:t>
            </w:r>
          </w:p>
        </w:tc>
        <w:tc>
          <w:tcPr>
            <w:tcW w:w="452" w:type="pct"/>
            <w:noWrap/>
            <w:vAlign w:val="center"/>
            <w:hideMark/>
          </w:tcPr>
          <w:p w:rsidR="00CE6725" w:rsidRPr="00CE6725" w:rsidRDefault="00CE6725" w:rsidP="00E547F8">
            <w:pPr>
              <w:spacing w:before="0" w:after="0"/>
              <w:jc w:val="right"/>
              <w:cnfStyle w:val="0000000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5153</w:t>
            </w:r>
          </w:p>
        </w:tc>
        <w:tc>
          <w:tcPr>
            <w:tcW w:w="451" w:type="pct"/>
            <w:noWrap/>
            <w:vAlign w:val="center"/>
            <w:hideMark/>
          </w:tcPr>
          <w:p w:rsidR="00CE6725" w:rsidRPr="00CE6725" w:rsidRDefault="00CE6725" w:rsidP="00E547F8">
            <w:pPr>
              <w:spacing w:before="0" w:after="0"/>
              <w:jc w:val="right"/>
              <w:cnfStyle w:val="0000000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5188</w:t>
            </w:r>
          </w:p>
        </w:tc>
        <w:tc>
          <w:tcPr>
            <w:tcW w:w="452" w:type="pct"/>
            <w:noWrap/>
            <w:vAlign w:val="center"/>
            <w:hideMark/>
          </w:tcPr>
          <w:p w:rsidR="00CE6725" w:rsidRPr="00CE6725" w:rsidRDefault="00CE6725" w:rsidP="00E547F8">
            <w:pPr>
              <w:spacing w:before="0" w:after="0"/>
              <w:jc w:val="right"/>
              <w:cnfStyle w:val="0000000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5239</w:t>
            </w:r>
          </w:p>
        </w:tc>
        <w:tc>
          <w:tcPr>
            <w:tcW w:w="452" w:type="pct"/>
            <w:noWrap/>
            <w:vAlign w:val="center"/>
            <w:hideMark/>
          </w:tcPr>
          <w:p w:rsidR="00CE6725" w:rsidRPr="00CE6725" w:rsidRDefault="00CE6725" w:rsidP="00E547F8">
            <w:pPr>
              <w:spacing w:before="0" w:after="0"/>
              <w:jc w:val="right"/>
              <w:cnfStyle w:val="0000000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5267</w:t>
            </w:r>
          </w:p>
        </w:tc>
      </w:tr>
      <w:tr w:rsidR="00CE6725" w:rsidRPr="00CE6725" w:rsidTr="00E547F8">
        <w:trPr>
          <w:cnfStyle w:val="000000100000"/>
          <w:trHeight w:val="300"/>
        </w:trPr>
        <w:tc>
          <w:tcPr>
            <w:cnfStyle w:val="001000000000"/>
            <w:tcW w:w="933" w:type="pct"/>
            <w:noWrap/>
            <w:hideMark/>
          </w:tcPr>
          <w:p w:rsidR="00CE6725" w:rsidRPr="00CE6725" w:rsidRDefault="00CE6725" w:rsidP="00E547F8">
            <w:pPr>
              <w:spacing w:before="0" w:after="0"/>
              <w:jc w:val="center"/>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powierzchnia użytkowa mieszkań</w:t>
            </w:r>
          </w:p>
        </w:tc>
        <w:tc>
          <w:tcPr>
            <w:tcW w:w="451"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103747</w:t>
            </w:r>
          </w:p>
        </w:tc>
        <w:tc>
          <w:tcPr>
            <w:tcW w:w="452"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104440</w:t>
            </w:r>
          </w:p>
        </w:tc>
        <w:tc>
          <w:tcPr>
            <w:tcW w:w="452"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104899</w:t>
            </w:r>
          </w:p>
        </w:tc>
        <w:tc>
          <w:tcPr>
            <w:tcW w:w="451"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110683</w:t>
            </w:r>
          </w:p>
        </w:tc>
        <w:tc>
          <w:tcPr>
            <w:tcW w:w="452"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111112</w:t>
            </w:r>
          </w:p>
        </w:tc>
        <w:tc>
          <w:tcPr>
            <w:tcW w:w="452"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111504</w:t>
            </w:r>
          </w:p>
        </w:tc>
        <w:tc>
          <w:tcPr>
            <w:tcW w:w="451"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112249</w:t>
            </w:r>
          </w:p>
        </w:tc>
        <w:tc>
          <w:tcPr>
            <w:tcW w:w="452"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113507</w:t>
            </w:r>
          </w:p>
        </w:tc>
        <w:tc>
          <w:tcPr>
            <w:tcW w:w="452" w:type="pct"/>
            <w:noWrap/>
            <w:vAlign w:val="center"/>
            <w:hideMark/>
          </w:tcPr>
          <w:p w:rsidR="00CE6725" w:rsidRPr="00CE6725" w:rsidRDefault="00CE6725" w:rsidP="00E547F8">
            <w:pPr>
              <w:spacing w:before="0" w:after="0"/>
              <w:jc w:val="right"/>
              <w:cnfStyle w:val="000000100000"/>
              <w:rPr>
                <w:rFonts w:ascii="Calibri" w:eastAsia="Times New Roman" w:hAnsi="Calibri" w:cs="Calibri"/>
                <w:color w:val="000000"/>
                <w:sz w:val="20"/>
                <w:szCs w:val="20"/>
                <w:lang w:eastAsia="pl-PL"/>
              </w:rPr>
            </w:pPr>
            <w:r w:rsidRPr="00CE6725">
              <w:rPr>
                <w:rFonts w:ascii="Calibri" w:eastAsia="Times New Roman" w:hAnsi="Calibri" w:cs="Calibri"/>
                <w:color w:val="000000"/>
                <w:sz w:val="20"/>
                <w:szCs w:val="20"/>
                <w:lang w:eastAsia="pl-PL"/>
              </w:rPr>
              <w:t>114078</w:t>
            </w:r>
          </w:p>
        </w:tc>
      </w:tr>
    </w:tbl>
    <w:p w:rsidR="000F4E7C" w:rsidRDefault="000F4E7C" w:rsidP="000F4E7C">
      <w:pPr>
        <w:pStyle w:val="rdo"/>
        <w:rPr>
          <w:b/>
        </w:rPr>
      </w:pPr>
      <w:r w:rsidRPr="006F479D">
        <w:t>Źródło</w:t>
      </w:r>
      <w:r w:rsidR="00CE6725">
        <w:t>: GUS, 2016</w:t>
      </w:r>
    </w:p>
    <w:p w:rsidR="00CE6725" w:rsidRDefault="000F4E7C" w:rsidP="000F4E7C">
      <w:pPr>
        <w:rPr>
          <w:color w:val="000000" w:themeColor="text1"/>
        </w:rPr>
      </w:pPr>
      <w:r w:rsidRPr="008872D3">
        <w:t>Wskaźnik powierzchni mieszkalnej przyp</w:t>
      </w:r>
      <w:r w:rsidR="00CE6725">
        <w:t>adającej na jednego mieszkańca g</w:t>
      </w:r>
      <w:r w:rsidRPr="008872D3">
        <w:t xml:space="preserve">miny </w:t>
      </w:r>
      <w:r w:rsidR="00CE6725">
        <w:t>Tuczępy wyniósł w roku 2015</w:t>
      </w:r>
      <w:r w:rsidRPr="008872D3">
        <w:t xml:space="preserve"> </w:t>
      </w:r>
      <w:r>
        <w:t>–</w:t>
      </w:r>
      <w:r w:rsidRPr="008872D3">
        <w:t xml:space="preserve"> </w:t>
      </w:r>
      <w:r w:rsidR="00CE6725">
        <w:rPr>
          <w:color w:val="000000" w:themeColor="text1"/>
        </w:rPr>
        <w:t>30,2</w:t>
      </w:r>
      <w:r w:rsidRPr="008872D3">
        <w:t xml:space="preserve"> m</w:t>
      </w:r>
      <w:r w:rsidRPr="008872D3">
        <w:rPr>
          <w:vertAlign w:val="superscript"/>
        </w:rPr>
        <w:t>2</w:t>
      </w:r>
      <w:r w:rsidR="00CE6725">
        <w:t xml:space="preserve"> i wzrósł w odniesieniu do 2007</w:t>
      </w:r>
      <w:r>
        <w:t xml:space="preserve"> roku o </w:t>
      </w:r>
      <w:r w:rsidR="00CE6725">
        <w:rPr>
          <w:color w:val="000000" w:themeColor="text1"/>
        </w:rPr>
        <w:t>3,4</w:t>
      </w:r>
      <w:r>
        <w:rPr>
          <w:color w:val="FF0000"/>
        </w:rPr>
        <w:t xml:space="preserve"> </w:t>
      </w:r>
      <w:r w:rsidRPr="008872D3">
        <w:t>m</w:t>
      </w:r>
      <w:r w:rsidRPr="008872D3">
        <w:rPr>
          <w:vertAlign w:val="superscript"/>
        </w:rPr>
        <w:t>2</w:t>
      </w:r>
      <w:r w:rsidRPr="008872D3">
        <w:t>/osobę. Średnia powierzchnia użytkow</w:t>
      </w:r>
      <w:r w:rsidR="00CE6725">
        <w:t>a przeciętnego mieszkania w 2015</w:t>
      </w:r>
      <w:r w:rsidRPr="008872D3">
        <w:t xml:space="preserve"> r. wyniosła </w:t>
      </w:r>
      <w:r w:rsidR="00CE6725">
        <w:rPr>
          <w:color w:val="000000" w:themeColor="text1"/>
        </w:rPr>
        <w:t>100,8</w:t>
      </w:r>
      <w:r w:rsidRPr="000043B5">
        <w:rPr>
          <w:color w:val="000000" w:themeColor="text1"/>
        </w:rPr>
        <w:t xml:space="preserve"> m</w:t>
      </w:r>
      <w:r w:rsidRPr="000043B5">
        <w:rPr>
          <w:color w:val="000000" w:themeColor="text1"/>
          <w:vertAlign w:val="superscript"/>
        </w:rPr>
        <w:t>2</w:t>
      </w:r>
      <w:r w:rsidRPr="000043B5">
        <w:rPr>
          <w:color w:val="000000" w:themeColor="text1"/>
        </w:rPr>
        <w:t xml:space="preserve"> i wzrosła w odniesieniu do 200</w:t>
      </w:r>
      <w:r w:rsidR="00CE6725">
        <w:rPr>
          <w:color w:val="000000" w:themeColor="text1"/>
        </w:rPr>
        <w:t>7</w:t>
      </w:r>
      <w:r w:rsidRPr="000043B5">
        <w:rPr>
          <w:color w:val="000000" w:themeColor="text1"/>
        </w:rPr>
        <w:t xml:space="preserve"> roku o </w:t>
      </w:r>
      <w:r>
        <w:rPr>
          <w:color w:val="000000" w:themeColor="text1"/>
        </w:rPr>
        <w:t>2,1</w:t>
      </w:r>
      <w:r w:rsidRPr="000043B5">
        <w:rPr>
          <w:color w:val="000000" w:themeColor="text1"/>
        </w:rPr>
        <w:t xml:space="preserve"> m</w:t>
      </w:r>
      <w:r w:rsidRPr="000043B5">
        <w:rPr>
          <w:color w:val="000000" w:themeColor="text1"/>
          <w:vertAlign w:val="superscript"/>
        </w:rPr>
        <w:t>2</w:t>
      </w:r>
      <w:r w:rsidRPr="000043B5">
        <w:rPr>
          <w:color w:val="000000" w:themeColor="text1"/>
        </w:rPr>
        <w:t xml:space="preserve">. </w:t>
      </w:r>
    </w:p>
    <w:p w:rsidR="000F4E7C" w:rsidRPr="000F4E7C" w:rsidRDefault="000F4E7C" w:rsidP="000F4E7C">
      <w:pPr>
        <w:pStyle w:val="Legenda"/>
      </w:pPr>
      <w:bookmarkStart w:id="32" w:name="_Toc416428169"/>
      <w:bookmarkStart w:id="33" w:name="_Toc416635354"/>
      <w:bookmarkStart w:id="34" w:name="_Toc417670105"/>
      <w:r w:rsidRPr="000F4E7C">
        <w:t xml:space="preserve">Wykres </w:t>
      </w:r>
      <w:fldSimple w:instr=" SEQ Wykres \* ARABIC ">
        <w:r w:rsidR="007F1511">
          <w:rPr>
            <w:noProof/>
          </w:rPr>
          <w:t>35</w:t>
        </w:r>
      </w:fldSimple>
      <w:r w:rsidRPr="000F4E7C">
        <w:t>. Przeciętna powierzchnia użytkowa mieszkań w m2</w:t>
      </w:r>
      <w:bookmarkEnd w:id="32"/>
      <w:bookmarkEnd w:id="33"/>
      <w:bookmarkEnd w:id="34"/>
      <w:r w:rsidRPr="000F4E7C">
        <w:t xml:space="preserve"> </w:t>
      </w:r>
    </w:p>
    <w:p w:rsidR="000F4E7C" w:rsidRPr="005C41CE" w:rsidRDefault="00CE6725" w:rsidP="000F4E7C">
      <w:r>
        <w:rPr>
          <w:noProof/>
          <w:lang w:eastAsia="pl-PL"/>
        </w:rPr>
        <w:drawing>
          <wp:inline distT="0" distB="0" distL="0" distR="0">
            <wp:extent cx="5998978" cy="2668772"/>
            <wp:effectExtent l="19050" t="0" r="20822" b="0"/>
            <wp:docPr id="117" name="Wykres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F4E7C" w:rsidRDefault="000F4E7C" w:rsidP="000F4E7C">
      <w:pPr>
        <w:pStyle w:val="rdo"/>
      </w:pPr>
      <w:r w:rsidRPr="00CD536D">
        <w:t>Źródło:  Opracowanie własne. Sporządzono na podstawie danych z GUS, BDL</w:t>
      </w:r>
    </w:p>
    <w:p w:rsidR="000F4E7C" w:rsidRDefault="00CE6725" w:rsidP="000F4E7C">
      <w:pPr>
        <w:rPr>
          <w:color w:val="000000"/>
          <w:kern w:val="1"/>
          <w:lang w:eastAsia="ar-SA"/>
        </w:rPr>
      </w:pPr>
      <w:bookmarkStart w:id="35" w:name="_Toc416427707"/>
      <w:bookmarkStart w:id="36" w:name="_Toc416635321"/>
      <w:bookmarkStart w:id="37" w:name="_Toc417670133"/>
      <w:r>
        <w:t>Na terenie g</w:t>
      </w:r>
      <w:r w:rsidR="000F4E7C" w:rsidRPr="0092188A">
        <w:t xml:space="preserve">miny przeważa zabudowa zagrodowa oraz zabudowa posiadająca charakter miejski </w:t>
      </w:r>
      <w:r w:rsidR="00E547F8">
        <w:br/>
      </w:r>
      <w:r w:rsidR="000F4E7C" w:rsidRPr="0092188A">
        <w:t xml:space="preserve">z przewagą budownictwa indywidualnego o jednej lub dwóch kondygnacjach mieszkalnych. </w:t>
      </w:r>
      <w:r w:rsidR="00043550">
        <w:rPr>
          <w:color w:val="000000"/>
          <w:kern w:val="1"/>
          <w:lang w:eastAsia="ar-SA"/>
        </w:rPr>
        <w:lastRenderedPageBreak/>
        <w:t>Struktura wiekowa mieszkań g</w:t>
      </w:r>
      <w:r w:rsidR="000F4E7C" w:rsidRPr="0092188A">
        <w:rPr>
          <w:color w:val="000000"/>
          <w:kern w:val="1"/>
          <w:lang w:eastAsia="ar-SA"/>
        </w:rPr>
        <w:t xml:space="preserve">miny </w:t>
      </w:r>
      <w:r w:rsidR="000F4E7C">
        <w:rPr>
          <w:color w:val="000000"/>
          <w:kern w:val="1"/>
          <w:lang w:eastAsia="ar-SA"/>
        </w:rPr>
        <w:t>Tuczępy</w:t>
      </w:r>
      <w:r w:rsidR="000F4E7C" w:rsidRPr="0092188A">
        <w:rPr>
          <w:color w:val="000000"/>
          <w:kern w:val="1"/>
          <w:lang w:eastAsia="ar-SA"/>
        </w:rPr>
        <w:t xml:space="preserve"> odznacza się wysokim udziałem mieszkań</w:t>
      </w:r>
      <w:r w:rsidR="000F4E7C">
        <w:rPr>
          <w:color w:val="000000"/>
          <w:kern w:val="1"/>
          <w:lang w:eastAsia="ar-SA"/>
        </w:rPr>
        <w:t xml:space="preserve"> powstałych w latach 1945 – 1978 (niemal 64%)</w:t>
      </w:r>
      <w:r w:rsidR="000F4E7C" w:rsidRPr="0092188A">
        <w:rPr>
          <w:color w:val="000000"/>
          <w:kern w:val="1"/>
          <w:lang w:eastAsia="ar-SA"/>
        </w:rPr>
        <w:t>. Technologia stosowana w tym okresie nie zapewnia należytej efektywności wykorzystania energii cieplnej, dzięki termomodernizacji orientacyjne potrzeby grzewcze tych mieszkań są sukcesywnie poprawiane.</w:t>
      </w:r>
    </w:p>
    <w:p w:rsidR="000F4E7C" w:rsidRPr="000F4E7C" w:rsidRDefault="000F4E7C" w:rsidP="000F4E7C">
      <w:pPr>
        <w:pStyle w:val="Legenda"/>
      </w:pPr>
      <w:r w:rsidRPr="000F4E7C">
        <w:t xml:space="preserve">Tabela </w:t>
      </w:r>
      <w:fldSimple w:instr=" SEQ Tabela \* ARABIC ">
        <w:r w:rsidR="007F1511">
          <w:rPr>
            <w:noProof/>
          </w:rPr>
          <w:t>36</w:t>
        </w:r>
      </w:fldSimple>
      <w:r w:rsidRPr="000F4E7C">
        <w:t>. Struktura wiekowa mieszkań</w:t>
      </w:r>
      <w:bookmarkEnd w:id="35"/>
      <w:bookmarkEnd w:id="36"/>
      <w:bookmarkEnd w:id="37"/>
    </w:p>
    <w:tbl>
      <w:tblPr>
        <w:tblStyle w:val="PlainTable1"/>
        <w:tblW w:w="0" w:type="auto"/>
        <w:tblLook w:val="04A0"/>
      </w:tblPr>
      <w:tblGrid>
        <w:gridCol w:w="3580"/>
        <w:gridCol w:w="2782"/>
        <w:gridCol w:w="2782"/>
      </w:tblGrid>
      <w:tr w:rsidR="000F4E7C" w:rsidRPr="0092188A" w:rsidTr="000F4E7C">
        <w:trPr>
          <w:cnfStyle w:val="100000000000"/>
          <w:trHeight w:val="303"/>
        </w:trPr>
        <w:tc>
          <w:tcPr>
            <w:cnfStyle w:val="001000000000"/>
            <w:tcW w:w="3580" w:type="dxa"/>
          </w:tcPr>
          <w:p w:rsidR="000F4E7C" w:rsidRPr="00F342A6" w:rsidRDefault="000F4E7C" w:rsidP="00E75F48">
            <w:pPr>
              <w:autoSpaceDE w:val="0"/>
              <w:autoSpaceDN w:val="0"/>
              <w:adjustRightInd w:val="0"/>
              <w:spacing w:before="0" w:after="0"/>
              <w:contextualSpacing/>
              <w:jc w:val="center"/>
              <w:rPr>
                <w:rFonts w:asciiTheme="majorHAnsi" w:hAnsiTheme="majorHAnsi"/>
                <w:b w:val="0"/>
                <w:sz w:val="18"/>
                <w:szCs w:val="18"/>
              </w:rPr>
            </w:pPr>
            <w:r w:rsidRPr="00F342A6">
              <w:rPr>
                <w:rFonts w:asciiTheme="majorHAnsi" w:hAnsiTheme="majorHAnsi"/>
                <w:sz w:val="18"/>
                <w:szCs w:val="18"/>
              </w:rPr>
              <w:t>Okres budowy</w:t>
            </w:r>
          </w:p>
        </w:tc>
        <w:tc>
          <w:tcPr>
            <w:tcW w:w="2782" w:type="dxa"/>
          </w:tcPr>
          <w:p w:rsidR="000F4E7C" w:rsidRPr="00F342A6" w:rsidRDefault="000F4E7C" w:rsidP="00E75F48">
            <w:pPr>
              <w:autoSpaceDE w:val="0"/>
              <w:autoSpaceDN w:val="0"/>
              <w:adjustRightInd w:val="0"/>
              <w:spacing w:before="0" w:after="0"/>
              <w:contextualSpacing/>
              <w:jc w:val="center"/>
              <w:cnfStyle w:val="100000000000"/>
              <w:rPr>
                <w:rFonts w:asciiTheme="majorHAnsi" w:hAnsiTheme="majorHAnsi"/>
                <w:b w:val="0"/>
                <w:sz w:val="18"/>
                <w:szCs w:val="18"/>
              </w:rPr>
            </w:pPr>
            <w:r w:rsidRPr="00F342A6">
              <w:rPr>
                <w:rFonts w:asciiTheme="majorHAnsi" w:hAnsiTheme="majorHAnsi"/>
                <w:sz w:val="18"/>
                <w:szCs w:val="18"/>
              </w:rPr>
              <w:t>liczba mieszkań [szt.]</w:t>
            </w:r>
          </w:p>
        </w:tc>
        <w:tc>
          <w:tcPr>
            <w:tcW w:w="2782" w:type="dxa"/>
          </w:tcPr>
          <w:p w:rsidR="000F4E7C" w:rsidRPr="00F342A6" w:rsidRDefault="000F4E7C" w:rsidP="00E75F48">
            <w:pPr>
              <w:autoSpaceDE w:val="0"/>
              <w:autoSpaceDN w:val="0"/>
              <w:adjustRightInd w:val="0"/>
              <w:spacing w:before="0" w:after="0"/>
              <w:contextualSpacing/>
              <w:jc w:val="center"/>
              <w:cnfStyle w:val="100000000000"/>
              <w:rPr>
                <w:rFonts w:asciiTheme="majorHAnsi" w:hAnsiTheme="majorHAnsi"/>
                <w:b w:val="0"/>
                <w:sz w:val="18"/>
                <w:szCs w:val="18"/>
              </w:rPr>
            </w:pPr>
            <w:r w:rsidRPr="00F342A6">
              <w:rPr>
                <w:rFonts w:asciiTheme="majorHAnsi" w:hAnsiTheme="majorHAnsi"/>
                <w:sz w:val="18"/>
                <w:szCs w:val="18"/>
              </w:rPr>
              <w:t>powierzchnia mieszkań [m</w:t>
            </w:r>
            <w:r w:rsidRPr="00F342A6">
              <w:rPr>
                <w:rFonts w:asciiTheme="majorHAnsi" w:hAnsiTheme="majorHAnsi"/>
                <w:sz w:val="18"/>
                <w:szCs w:val="18"/>
                <w:vertAlign w:val="superscript"/>
              </w:rPr>
              <w:t>2</w:t>
            </w:r>
            <w:r w:rsidRPr="00F342A6">
              <w:rPr>
                <w:rFonts w:asciiTheme="majorHAnsi" w:hAnsiTheme="majorHAnsi"/>
                <w:sz w:val="18"/>
                <w:szCs w:val="18"/>
              </w:rPr>
              <w:t>]</w:t>
            </w:r>
          </w:p>
        </w:tc>
      </w:tr>
      <w:tr w:rsidR="000F4E7C" w:rsidRPr="00E112F9" w:rsidTr="000F4E7C">
        <w:trPr>
          <w:cnfStyle w:val="000000100000"/>
          <w:trHeight w:val="303"/>
        </w:trPr>
        <w:tc>
          <w:tcPr>
            <w:cnfStyle w:val="001000000000"/>
            <w:tcW w:w="3580" w:type="dxa"/>
          </w:tcPr>
          <w:p w:rsidR="000F4E7C" w:rsidRPr="0092188A" w:rsidRDefault="000F4E7C" w:rsidP="00E75F48">
            <w:pPr>
              <w:autoSpaceDE w:val="0"/>
              <w:autoSpaceDN w:val="0"/>
              <w:adjustRightInd w:val="0"/>
              <w:spacing w:before="0" w:after="0"/>
              <w:contextualSpacing/>
              <w:jc w:val="center"/>
              <w:rPr>
                <w:rFonts w:asciiTheme="majorHAnsi" w:hAnsiTheme="majorHAnsi"/>
                <w:color w:val="000000"/>
                <w:sz w:val="18"/>
                <w:szCs w:val="18"/>
              </w:rPr>
            </w:pPr>
            <w:r w:rsidRPr="0092188A">
              <w:rPr>
                <w:rFonts w:asciiTheme="majorHAnsi" w:hAnsiTheme="majorHAnsi"/>
                <w:color w:val="000000"/>
                <w:sz w:val="18"/>
                <w:szCs w:val="18"/>
              </w:rPr>
              <w:t>przed 1918</w:t>
            </w:r>
          </w:p>
        </w:tc>
        <w:tc>
          <w:tcPr>
            <w:tcW w:w="2782" w:type="dxa"/>
          </w:tcPr>
          <w:p w:rsidR="000F4E7C" w:rsidRPr="00CD7A38" w:rsidRDefault="000F4E7C" w:rsidP="00E75F48">
            <w:pPr>
              <w:autoSpaceDE w:val="0"/>
              <w:autoSpaceDN w:val="0"/>
              <w:adjustRightInd w:val="0"/>
              <w:spacing w:before="0" w:after="0"/>
              <w:contextualSpacing/>
              <w:jc w:val="right"/>
              <w:cnfStyle w:val="000000100000"/>
              <w:rPr>
                <w:rFonts w:asciiTheme="majorHAnsi" w:hAnsiTheme="majorHAnsi"/>
                <w:color w:val="000000"/>
                <w:sz w:val="18"/>
                <w:szCs w:val="18"/>
              </w:rPr>
            </w:pPr>
            <w:r w:rsidRPr="00CD7A38">
              <w:rPr>
                <w:rFonts w:asciiTheme="majorHAnsi" w:hAnsiTheme="majorHAnsi" w:cs="Tahoma"/>
                <w:color w:val="000000"/>
                <w:sz w:val="18"/>
                <w:szCs w:val="18"/>
              </w:rPr>
              <w:t>6</w:t>
            </w:r>
          </w:p>
        </w:tc>
        <w:tc>
          <w:tcPr>
            <w:tcW w:w="2782" w:type="dxa"/>
          </w:tcPr>
          <w:p w:rsidR="000F4E7C" w:rsidRPr="00CD7A38" w:rsidRDefault="000F4E7C" w:rsidP="00E75F48">
            <w:pPr>
              <w:autoSpaceDE w:val="0"/>
              <w:autoSpaceDN w:val="0"/>
              <w:adjustRightInd w:val="0"/>
              <w:spacing w:before="0" w:after="0"/>
              <w:contextualSpacing/>
              <w:jc w:val="right"/>
              <w:cnfStyle w:val="000000100000"/>
              <w:rPr>
                <w:rFonts w:asciiTheme="majorHAnsi" w:hAnsiTheme="majorHAnsi"/>
                <w:color w:val="000000"/>
                <w:sz w:val="18"/>
                <w:szCs w:val="18"/>
              </w:rPr>
            </w:pPr>
            <w:r w:rsidRPr="00CD7A38">
              <w:rPr>
                <w:rFonts w:asciiTheme="majorHAnsi" w:hAnsiTheme="majorHAnsi" w:cs="Tahoma"/>
                <w:color w:val="000000"/>
                <w:sz w:val="18"/>
                <w:szCs w:val="18"/>
              </w:rPr>
              <w:t>287,0</w:t>
            </w:r>
          </w:p>
        </w:tc>
      </w:tr>
      <w:tr w:rsidR="000F4E7C" w:rsidRPr="00E112F9" w:rsidTr="000F4E7C">
        <w:trPr>
          <w:trHeight w:val="303"/>
        </w:trPr>
        <w:tc>
          <w:tcPr>
            <w:cnfStyle w:val="001000000000"/>
            <w:tcW w:w="3580" w:type="dxa"/>
          </w:tcPr>
          <w:p w:rsidR="000F4E7C" w:rsidRPr="0092188A" w:rsidRDefault="000F4E7C" w:rsidP="00E75F48">
            <w:pPr>
              <w:autoSpaceDE w:val="0"/>
              <w:autoSpaceDN w:val="0"/>
              <w:adjustRightInd w:val="0"/>
              <w:spacing w:before="0" w:after="0"/>
              <w:contextualSpacing/>
              <w:jc w:val="center"/>
              <w:rPr>
                <w:rFonts w:asciiTheme="majorHAnsi" w:hAnsiTheme="majorHAnsi"/>
                <w:color w:val="000000"/>
                <w:sz w:val="18"/>
                <w:szCs w:val="18"/>
              </w:rPr>
            </w:pPr>
            <w:r w:rsidRPr="0092188A">
              <w:rPr>
                <w:rFonts w:asciiTheme="majorHAnsi" w:hAnsiTheme="majorHAnsi"/>
                <w:color w:val="000000"/>
                <w:sz w:val="18"/>
                <w:szCs w:val="18"/>
              </w:rPr>
              <w:t>1918 - 1944</w:t>
            </w:r>
          </w:p>
        </w:tc>
        <w:tc>
          <w:tcPr>
            <w:tcW w:w="2782" w:type="dxa"/>
          </w:tcPr>
          <w:p w:rsidR="000F4E7C" w:rsidRPr="00CD7A38" w:rsidRDefault="000F4E7C" w:rsidP="00E75F48">
            <w:pPr>
              <w:autoSpaceDE w:val="0"/>
              <w:autoSpaceDN w:val="0"/>
              <w:adjustRightInd w:val="0"/>
              <w:spacing w:before="0" w:after="0"/>
              <w:contextualSpacing/>
              <w:jc w:val="right"/>
              <w:cnfStyle w:val="000000000000"/>
              <w:rPr>
                <w:rFonts w:asciiTheme="majorHAnsi" w:hAnsiTheme="majorHAnsi"/>
                <w:color w:val="000000"/>
                <w:sz w:val="18"/>
                <w:szCs w:val="18"/>
              </w:rPr>
            </w:pPr>
            <w:r w:rsidRPr="00CD7A38">
              <w:rPr>
                <w:rFonts w:asciiTheme="majorHAnsi" w:hAnsiTheme="majorHAnsi" w:cs="Tahoma"/>
                <w:color w:val="000000"/>
                <w:sz w:val="18"/>
                <w:szCs w:val="18"/>
              </w:rPr>
              <w:t>38</w:t>
            </w:r>
          </w:p>
        </w:tc>
        <w:tc>
          <w:tcPr>
            <w:tcW w:w="2782" w:type="dxa"/>
          </w:tcPr>
          <w:p w:rsidR="000F4E7C" w:rsidRPr="00CD7A38" w:rsidRDefault="000F4E7C" w:rsidP="00E75F48">
            <w:pPr>
              <w:spacing w:before="0" w:after="0"/>
              <w:contextualSpacing/>
              <w:jc w:val="right"/>
              <w:cnfStyle w:val="000000000000"/>
              <w:rPr>
                <w:rFonts w:asciiTheme="majorHAnsi" w:hAnsiTheme="majorHAnsi" w:cs="Tahoma"/>
                <w:color w:val="000000"/>
                <w:sz w:val="18"/>
                <w:szCs w:val="18"/>
              </w:rPr>
            </w:pPr>
            <w:r w:rsidRPr="00CD7A38">
              <w:rPr>
                <w:rFonts w:asciiTheme="majorHAnsi" w:hAnsiTheme="majorHAnsi" w:cs="Tahoma"/>
                <w:color w:val="000000"/>
                <w:sz w:val="18"/>
                <w:szCs w:val="18"/>
              </w:rPr>
              <w:t>2</w:t>
            </w:r>
            <w:r>
              <w:rPr>
                <w:rFonts w:asciiTheme="majorHAnsi" w:hAnsiTheme="majorHAnsi" w:cs="Tahoma"/>
                <w:color w:val="000000"/>
                <w:sz w:val="18"/>
                <w:szCs w:val="18"/>
              </w:rPr>
              <w:t xml:space="preserve"> </w:t>
            </w:r>
            <w:r w:rsidRPr="00CD7A38">
              <w:rPr>
                <w:rFonts w:asciiTheme="majorHAnsi" w:hAnsiTheme="majorHAnsi" w:cs="Tahoma"/>
                <w:color w:val="000000"/>
                <w:sz w:val="18"/>
                <w:szCs w:val="18"/>
              </w:rPr>
              <w:t>255,0</w:t>
            </w:r>
          </w:p>
        </w:tc>
      </w:tr>
      <w:tr w:rsidR="000F4E7C" w:rsidRPr="00E112F9" w:rsidTr="000F4E7C">
        <w:trPr>
          <w:cnfStyle w:val="000000100000"/>
          <w:trHeight w:val="303"/>
        </w:trPr>
        <w:tc>
          <w:tcPr>
            <w:cnfStyle w:val="001000000000"/>
            <w:tcW w:w="3580" w:type="dxa"/>
          </w:tcPr>
          <w:p w:rsidR="000F4E7C" w:rsidRPr="0092188A" w:rsidRDefault="000F4E7C" w:rsidP="00E75F48">
            <w:pPr>
              <w:autoSpaceDE w:val="0"/>
              <w:autoSpaceDN w:val="0"/>
              <w:adjustRightInd w:val="0"/>
              <w:spacing w:before="0" w:after="0"/>
              <w:contextualSpacing/>
              <w:jc w:val="center"/>
              <w:rPr>
                <w:rFonts w:asciiTheme="majorHAnsi" w:hAnsiTheme="majorHAnsi"/>
                <w:color w:val="000000"/>
                <w:sz w:val="18"/>
                <w:szCs w:val="18"/>
              </w:rPr>
            </w:pPr>
            <w:r w:rsidRPr="0092188A">
              <w:rPr>
                <w:rFonts w:asciiTheme="majorHAnsi" w:hAnsiTheme="majorHAnsi"/>
                <w:color w:val="000000"/>
                <w:sz w:val="18"/>
                <w:szCs w:val="18"/>
              </w:rPr>
              <w:t>1945 - 1970</w:t>
            </w:r>
          </w:p>
        </w:tc>
        <w:tc>
          <w:tcPr>
            <w:tcW w:w="2782" w:type="dxa"/>
          </w:tcPr>
          <w:p w:rsidR="000F4E7C" w:rsidRPr="00CD7A38" w:rsidRDefault="000F4E7C" w:rsidP="00E75F48">
            <w:pPr>
              <w:autoSpaceDE w:val="0"/>
              <w:autoSpaceDN w:val="0"/>
              <w:adjustRightInd w:val="0"/>
              <w:spacing w:before="0" w:after="0"/>
              <w:contextualSpacing/>
              <w:jc w:val="right"/>
              <w:cnfStyle w:val="000000100000"/>
              <w:rPr>
                <w:rFonts w:asciiTheme="majorHAnsi" w:hAnsiTheme="majorHAnsi"/>
                <w:color w:val="000000"/>
                <w:sz w:val="18"/>
                <w:szCs w:val="18"/>
              </w:rPr>
            </w:pPr>
            <w:r w:rsidRPr="00CD7A38">
              <w:rPr>
                <w:rFonts w:asciiTheme="majorHAnsi" w:hAnsiTheme="majorHAnsi" w:cs="Tahoma"/>
                <w:color w:val="000000"/>
                <w:sz w:val="18"/>
                <w:szCs w:val="18"/>
              </w:rPr>
              <w:t>318</w:t>
            </w:r>
          </w:p>
        </w:tc>
        <w:tc>
          <w:tcPr>
            <w:tcW w:w="2782" w:type="dxa"/>
          </w:tcPr>
          <w:p w:rsidR="000F4E7C" w:rsidRPr="00CD7A38" w:rsidRDefault="000F4E7C" w:rsidP="00E75F48">
            <w:pPr>
              <w:spacing w:before="0" w:after="0"/>
              <w:contextualSpacing/>
              <w:jc w:val="right"/>
              <w:cnfStyle w:val="000000100000"/>
              <w:rPr>
                <w:rFonts w:asciiTheme="majorHAnsi" w:hAnsiTheme="majorHAnsi" w:cs="Tahoma"/>
                <w:color w:val="000000"/>
                <w:sz w:val="18"/>
                <w:szCs w:val="18"/>
              </w:rPr>
            </w:pPr>
            <w:r w:rsidRPr="00CD7A38">
              <w:rPr>
                <w:rFonts w:asciiTheme="majorHAnsi" w:hAnsiTheme="majorHAnsi" w:cs="Tahoma"/>
                <w:color w:val="000000"/>
                <w:sz w:val="18"/>
                <w:szCs w:val="18"/>
              </w:rPr>
              <w:t>24</w:t>
            </w:r>
            <w:r>
              <w:rPr>
                <w:rFonts w:asciiTheme="majorHAnsi" w:hAnsiTheme="majorHAnsi" w:cs="Tahoma"/>
                <w:color w:val="000000"/>
                <w:sz w:val="18"/>
                <w:szCs w:val="18"/>
              </w:rPr>
              <w:t xml:space="preserve"> </w:t>
            </w:r>
            <w:r w:rsidRPr="00CD7A38">
              <w:rPr>
                <w:rFonts w:asciiTheme="majorHAnsi" w:hAnsiTheme="majorHAnsi" w:cs="Tahoma"/>
                <w:color w:val="000000"/>
                <w:sz w:val="18"/>
                <w:szCs w:val="18"/>
              </w:rPr>
              <w:t>097,0</w:t>
            </w:r>
          </w:p>
        </w:tc>
      </w:tr>
      <w:tr w:rsidR="000F4E7C" w:rsidRPr="00E112F9" w:rsidTr="000F4E7C">
        <w:trPr>
          <w:trHeight w:val="303"/>
        </w:trPr>
        <w:tc>
          <w:tcPr>
            <w:cnfStyle w:val="001000000000"/>
            <w:tcW w:w="3580" w:type="dxa"/>
          </w:tcPr>
          <w:p w:rsidR="000F4E7C" w:rsidRPr="0092188A" w:rsidRDefault="000F4E7C" w:rsidP="00E75F48">
            <w:pPr>
              <w:autoSpaceDE w:val="0"/>
              <w:autoSpaceDN w:val="0"/>
              <w:adjustRightInd w:val="0"/>
              <w:spacing w:before="0" w:after="0"/>
              <w:contextualSpacing/>
              <w:jc w:val="center"/>
              <w:rPr>
                <w:rFonts w:asciiTheme="majorHAnsi" w:hAnsiTheme="majorHAnsi"/>
                <w:color w:val="000000"/>
                <w:sz w:val="18"/>
                <w:szCs w:val="18"/>
              </w:rPr>
            </w:pPr>
            <w:r w:rsidRPr="0092188A">
              <w:rPr>
                <w:rFonts w:asciiTheme="majorHAnsi" w:hAnsiTheme="majorHAnsi"/>
                <w:color w:val="000000"/>
                <w:sz w:val="18"/>
                <w:szCs w:val="18"/>
              </w:rPr>
              <w:t>1971 - 1978</w:t>
            </w:r>
          </w:p>
        </w:tc>
        <w:tc>
          <w:tcPr>
            <w:tcW w:w="2782" w:type="dxa"/>
          </w:tcPr>
          <w:p w:rsidR="000F4E7C" w:rsidRPr="00CD7A38" w:rsidRDefault="000F4E7C" w:rsidP="00E75F48">
            <w:pPr>
              <w:autoSpaceDE w:val="0"/>
              <w:autoSpaceDN w:val="0"/>
              <w:adjustRightInd w:val="0"/>
              <w:spacing w:before="0" w:after="0"/>
              <w:contextualSpacing/>
              <w:jc w:val="right"/>
              <w:cnfStyle w:val="000000000000"/>
              <w:rPr>
                <w:rFonts w:asciiTheme="majorHAnsi" w:hAnsiTheme="majorHAnsi"/>
                <w:color w:val="000000"/>
                <w:sz w:val="18"/>
                <w:szCs w:val="18"/>
              </w:rPr>
            </w:pPr>
            <w:r w:rsidRPr="00CD7A38">
              <w:rPr>
                <w:rFonts w:asciiTheme="majorHAnsi" w:hAnsiTheme="majorHAnsi" w:cs="Tahoma"/>
                <w:color w:val="000000"/>
                <w:sz w:val="18"/>
                <w:szCs w:val="18"/>
              </w:rPr>
              <w:t>289</w:t>
            </w:r>
          </w:p>
        </w:tc>
        <w:tc>
          <w:tcPr>
            <w:tcW w:w="2782" w:type="dxa"/>
          </w:tcPr>
          <w:p w:rsidR="000F4E7C" w:rsidRPr="00CD7A38" w:rsidRDefault="000F4E7C" w:rsidP="00E75F48">
            <w:pPr>
              <w:spacing w:before="0" w:after="0"/>
              <w:contextualSpacing/>
              <w:jc w:val="right"/>
              <w:cnfStyle w:val="000000000000"/>
              <w:rPr>
                <w:rFonts w:asciiTheme="majorHAnsi" w:hAnsiTheme="majorHAnsi" w:cs="Tahoma"/>
                <w:color w:val="000000"/>
                <w:sz w:val="18"/>
                <w:szCs w:val="18"/>
              </w:rPr>
            </w:pPr>
            <w:r w:rsidRPr="00CD7A38">
              <w:rPr>
                <w:rFonts w:asciiTheme="majorHAnsi" w:hAnsiTheme="majorHAnsi" w:cs="Tahoma"/>
                <w:color w:val="000000"/>
                <w:sz w:val="18"/>
                <w:szCs w:val="18"/>
              </w:rPr>
              <w:t>30</w:t>
            </w:r>
            <w:r>
              <w:rPr>
                <w:rFonts w:asciiTheme="majorHAnsi" w:hAnsiTheme="majorHAnsi" w:cs="Tahoma"/>
                <w:color w:val="000000"/>
                <w:sz w:val="18"/>
                <w:szCs w:val="18"/>
              </w:rPr>
              <w:t xml:space="preserve"> </w:t>
            </w:r>
            <w:r w:rsidRPr="00CD7A38">
              <w:rPr>
                <w:rFonts w:asciiTheme="majorHAnsi" w:hAnsiTheme="majorHAnsi" w:cs="Tahoma"/>
                <w:color w:val="000000"/>
                <w:sz w:val="18"/>
                <w:szCs w:val="18"/>
              </w:rPr>
              <w:t>660,0</w:t>
            </w:r>
          </w:p>
        </w:tc>
      </w:tr>
      <w:tr w:rsidR="000F4E7C" w:rsidRPr="00E112F9" w:rsidTr="000F4E7C">
        <w:trPr>
          <w:cnfStyle w:val="000000100000"/>
          <w:trHeight w:val="303"/>
        </w:trPr>
        <w:tc>
          <w:tcPr>
            <w:cnfStyle w:val="001000000000"/>
            <w:tcW w:w="3580" w:type="dxa"/>
          </w:tcPr>
          <w:p w:rsidR="000F4E7C" w:rsidRPr="0092188A" w:rsidRDefault="000F4E7C" w:rsidP="00E75F48">
            <w:pPr>
              <w:autoSpaceDE w:val="0"/>
              <w:autoSpaceDN w:val="0"/>
              <w:adjustRightInd w:val="0"/>
              <w:spacing w:before="0" w:after="0"/>
              <w:contextualSpacing/>
              <w:jc w:val="center"/>
              <w:rPr>
                <w:rFonts w:asciiTheme="majorHAnsi" w:hAnsiTheme="majorHAnsi"/>
                <w:color w:val="000000"/>
                <w:sz w:val="18"/>
                <w:szCs w:val="18"/>
              </w:rPr>
            </w:pPr>
            <w:r w:rsidRPr="0092188A">
              <w:rPr>
                <w:rFonts w:asciiTheme="majorHAnsi" w:hAnsiTheme="majorHAnsi"/>
                <w:color w:val="000000"/>
                <w:sz w:val="18"/>
                <w:szCs w:val="18"/>
              </w:rPr>
              <w:t>1979 - 1988</w:t>
            </w:r>
          </w:p>
        </w:tc>
        <w:tc>
          <w:tcPr>
            <w:tcW w:w="2782" w:type="dxa"/>
          </w:tcPr>
          <w:p w:rsidR="000F4E7C" w:rsidRPr="00CD7A38" w:rsidRDefault="000F4E7C" w:rsidP="00E75F48">
            <w:pPr>
              <w:autoSpaceDE w:val="0"/>
              <w:autoSpaceDN w:val="0"/>
              <w:adjustRightInd w:val="0"/>
              <w:spacing w:before="0" w:after="0"/>
              <w:contextualSpacing/>
              <w:jc w:val="right"/>
              <w:cnfStyle w:val="000000100000"/>
              <w:rPr>
                <w:rFonts w:asciiTheme="majorHAnsi" w:hAnsiTheme="majorHAnsi"/>
                <w:color w:val="000000"/>
                <w:sz w:val="18"/>
                <w:szCs w:val="18"/>
              </w:rPr>
            </w:pPr>
            <w:r w:rsidRPr="00CD7A38">
              <w:rPr>
                <w:rFonts w:asciiTheme="majorHAnsi" w:hAnsiTheme="majorHAnsi" w:cs="Tahoma"/>
                <w:color w:val="000000"/>
                <w:sz w:val="18"/>
                <w:szCs w:val="18"/>
              </w:rPr>
              <w:t>195</w:t>
            </w:r>
          </w:p>
        </w:tc>
        <w:tc>
          <w:tcPr>
            <w:tcW w:w="2782" w:type="dxa"/>
          </w:tcPr>
          <w:p w:rsidR="000F4E7C" w:rsidRPr="00CD7A38" w:rsidRDefault="000F4E7C" w:rsidP="00E75F48">
            <w:pPr>
              <w:spacing w:before="0" w:after="0"/>
              <w:contextualSpacing/>
              <w:jc w:val="right"/>
              <w:cnfStyle w:val="000000100000"/>
              <w:rPr>
                <w:rFonts w:asciiTheme="majorHAnsi" w:hAnsiTheme="majorHAnsi" w:cs="Tahoma"/>
                <w:color w:val="000000"/>
                <w:sz w:val="18"/>
                <w:szCs w:val="18"/>
              </w:rPr>
            </w:pPr>
            <w:r w:rsidRPr="00CD7A38">
              <w:rPr>
                <w:rFonts w:asciiTheme="majorHAnsi" w:hAnsiTheme="majorHAnsi" w:cs="Tahoma"/>
                <w:color w:val="000000"/>
                <w:sz w:val="18"/>
                <w:szCs w:val="18"/>
              </w:rPr>
              <w:t>23</w:t>
            </w:r>
            <w:r>
              <w:rPr>
                <w:rFonts w:asciiTheme="majorHAnsi" w:hAnsiTheme="majorHAnsi" w:cs="Tahoma"/>
                <w:color w:val="000000"/>
                <w:sz w:val="18"/>
                <w:szCs w:val="18"/>
              </w:rPr>
              <w:t xml:space="preserve"> </w:t>
            </w:r>
            <w:r w:rsidRPr="00CD7A38">
              <w:rPr>
                <w:rFonts w:asciiTheme="majorHAnsi" w:hAnsiTheme="majorHAnsi" w:cs="Tahoma"/>
                <w:color w:val="000000"/>
                <w:sz w:val="18"/>
                <w:szCs w:val="18"/>
              </w:rPr>
              <w:t>806,0</w:t>
            </w:r>
          </w:p>
        </w:tc>
      </w:tr>
      <w:tr w:rsidR="000F4E7C" w:rsidRPr="00E112F9" w:rsidTr="000F4E7C">
        <w:trPr>
          <w:trHeight w:val="303"/>
        </w:trPr>
        <w:tc>
          <w:tcPr>
            <w:cnfStyle w:val="001000000000"/>
            <w:tcW w:w="3580" w:type="dxa"/>
          </w:tcPr>
          <w:p w:rsidR="000F4E7C" w:rsidRPr="0092188A" w:rsidRDefault="000F4E7C" w:rsidP="00E75F48">
            <w:pPr>
              <w:autoSpaceDE w:val="0"/>
              <w:autoSpaceDN w:val="0"/>
              <w:adjustRightInd w:val="0"/>
              <w:spacing w:before="0" w:after="0"/>
              <w:contextualSpacing/>
              <w:jc w:val="center"/>
              <w:rPr>
                <w:rFonts w:asciiTheme="majorHAnsi" w:hAnsiTheme="majorHAnsi"/>
                <w:color w:val="000000"/>
                <w:sz w:val="18"/>
                <w:szCs w:val="18"/>
              </w:rPr>
            </w:pPr>
            <w:r w:rsidRPr="0092188A">
              <w:rPr>
                <w:rFonts w:asciiTheme="majorHAnsi" w:hAnsiTheme="majorHAnsi"/>
                <w:color w:val="000000"/>
                <w:sz w:val="18"/>
                <w:szCs w:val="18"/>
              </w:rPr>
              <w:t>1989 - 2002</w:t>
            </w:r>
          </w:p>
        </w:tc>
        <w:tc>
          <w:tcPr>
            <w:tcW w:w="2782" w:type="dxa"/>
          </w:tcPr>
          <w:p w:rsidR="000F4E7C" w:rsidRPr="00CD7A38" w:rsidRDefault="000F4E7C" w:rsidP="00E75F48">
            <w:pPr>
              <w:autoSpaceDE w:val="0"/>
              <w:autoSpaceDN w:val="0"/>
              <w:adjustRightInd w:val="0"/>
              <w:spacing w:before="0" w:after="0"/>
              <w:contextualSpacing/>
              <w:jc w:val="right"/>
              <w:cnfStyle w:val="000000000000"/>
              <w:rPr>
                <w:rFonts w:asciiTheme="majorHAnsi" w:hAnsiTheme="majorHAnsi"/>
                <w:color w:val="000000"/>
                <w:sz w:val="18"/>
                <w:szCs w:val="18"/>
              </w:rPr>
            </w:pPr>
            <w:r w:rsidRPr="00CD7A38">
              <w:rPr>
                <w:rFonts w:asciiTheme="majorHAnsi" w:hAnsiTheme="majorHAnsi" w:cs="Tahoma"/>
                <w:color w:val="000000"/>
                <w:sz w:val="18"/>
                <w:szCs w:val="18"/>
              </w:rPr>
              <w:t>100</w:t>
            </w:r>
          </w:p>
        </w:tc>
        <w:tc>
          <w:tcPr>
            <w:tcW w:w="2782" w:type="dxa"/>
          </w:tcPr>
          <w:p w:rsidR="000F4E7C" w:rsidRPr="00CD7A38" w:rsidRDefault="000F4E7C" w:rsidP="00E75F48">
            <w:pPr>
              <w:spacing w:before="0" w:after="0"/>
              <w:contextualSpacing/>
              <w:jc w:val="right"/>
              <w:cnfStyle w:val="000000000000"/>
              <w:rPr>
                <w:rFonts w:asciiTheme="majorHAnsi" w:hAnsiTheme="majorHAnsi" w:cs="Tahoma"/>
                <w:color w:val="000000"/>
                <w:sz w:val="18"/>
                <w:szCs w:val="18"/>
              </w:rPr>
            </w:pPr>
            <w:r w:rsidRPr="00CD7A38">
              <w:rPr>
                <w:rFonts w:asciiTheme="majorHAnsi" w:hAnsiTheme="majorHAnsi" w:cs="Tahoma"/>
                <w:color w:val="000000"/>
                <w:sz w:val="18"/>
                <w:szCs w:val="18"/>
              </w:rPr>
              <w:t>13</w:t>
            </w:r>
            <w:r>
              <w:rPr>
                <w:rFonts w:asciiTheme="majorHAnsi" w:hAnsiTheme="majorHAnsi" w:cs="Tahoma"/>
                <w:color w:val="000000"/>
                <w:sz w:val="18"/>
                <w:szCs w:val="18"/>
              </w:rPr>
              <w:t xml:space="preserve"> </w:t>
            </w:r>
            <w:r w:rsidRPr="00CD7A38">
              <w:rPr>
                <w:rFonts w:asciiTheme="majorHAnsi" w:hAnsiTheme="majorHAnsi" w:cs="Tahoma"/>
                <w:color w:val="000000"/>
                <w:sz w:val="18"/>
                <w:szCs w:val="18"/>
              </w:rPr>
              <w:t>098,0</w:t>
            </w:r>
          </w:p>
        </w:tc>
      </w:tr>
      <w:tr w:rsidR="000F4E7C" w:rsidRPr="00E112F9" w:rsidTr="000F4E7C">
        <w:trPr>
          <w:cnfStyle w:val="000000100000"/>
          <w:trHeight w:val="303"/>
        </w:trPr>
        <w:tc>
          <w:tcPr>
            <w:cnfStyle w:val="001000000000"/>
            <w:tcW w:w="3580" w:type="dxa"/>
          </w:tcPr>
          <w:p w:rsidR="000F4E7C" w:rsidRPr="0092188A" w:rsidRDefault="000F4E7C" w:rsidP="00E75F48">
            <w:pPr>
              <w:autoSpaceDE w:val="0"/>
              <w:autoSpaceDN w:val="0"/>
              <w:adjustRightInd w:val="0"/>
              <w:spacing w:before="0" w:after="0"/>
              <w:contextualSpacing/>
              <w:jc w:val="center"/>
              <w:rPr>
                <w:rFonts w:asciiTheme="majorHAnsi" w:hAnsiTheme="majorHAnsi"/>
                <w:color w:val="000000"/>
                <w:sz w:val="18"/>
                <w:szCs w:val="18"/>
              </w:rPr>
            </w:pPr>
            <w:r w:rsidRPr="0092188A">
              <w:rPr>
                <w:rFonts w:asciiTheme="majorHAnsi" w:hAnsiTheme="majorHAnsi"/>
                <w:color w:val="000000"/>
                <w:sz w:val="18"/>
                <w:szCs w:val="18"/>
              </w:rPr>
              <w:t>2001 - 2002</w:t>
            </w:r>
          </w:p>
        </w:tc>
        <w:tc>
          <w:tcPr>
            <w:tcW w:w="2782" w:type="dxa"/>
          </w:tcPr>
          <w:p w:rsidR="000F4E7C" w:rsidRPr="00CD7A38" w:rsidRDefault="000F4E7C" w:rsidP="00E75F48">
            <w:pPr>
              <w:autoSpaceDE w:val="0"/>
              <w:autoSpaceDN w:val="0"/>
              <w:adjustRightInd w:val="0"/>
              <w:spacing w:before="0" w:after="0"/>
              <w:contextualSpacing/>
              <w:jc w:val="right"/>
              <w:cnfStyle w:val="000000100000"/>
              <w:rPr>
                <w:rFonts w:asciiTheme="majorHAnsi" w:hAnsiTheme="majorHAnsi"/>
                <w:color w:val="000000"/>
                <w:sz w:val="18"/>
                <w:szCs w:val="18"/>
              </w:rPr>
            </w:pPr>
            <w:r w:rsidRPr="00CD7A38">
              <w:rPr>
                <w:rFonts w:asciiTheme="majorHAnsi" w:hAnsiTheme="majorHAnsi" w:cs="Tahoma"/>
                <w:color w:val="000000"/>
                <w:sz w:val="18"/>
                <w:szCs w:val="18"/>
              </w:rPr>
              <w:t>7</w:t>
            </w:r>
          </w:p>
        </w:tc>
        <w:tc>
          <w:tcPr>
            <w:tcW w:w="2782" w:type="dxa"/>
          </w:tcPr>
          <w:p w:rsidR="000F4E7C" w:rsidRPr="00CD7A38" w:rsidRDefault="000F4E7C" w:rsidP="00E75F48">
            <w:pPr>
              <w:spacing w:before="0" w:after="0"/>
              <w:contextualSpacing/>
              <w:jc w:val="right"/>
              <w:cnfStyle w:val="000000100000"/>
              <w:rPr>
                <w:rFonts w:asciiTheme="majorHAnsi" w:hAnsiTheme="majorHAnsi" w:cs="Tahoma"/>
                <w:color w:val="000000"/>
                <w:sz w:val="18"/>
                <w:szCs w:val="18"/>
              </w:rPr>
            </w:pPr>
            <w:r w:rsidRPr="00CD7A38">
              <w:rPr>
                <w:rFonts w:asciiTheme="majorHAnsi" w:hAnsiTheme="majorHAnsi" w:cs="Tahoma"/>
                <w:color w:val="000000"/>
                <w:sz w:val="18"/>
                <w:szCs w:val="18"/>
              </w:rPr>
              <w:t>883,0</w:t>
            </w:r>
          </w:p>
        </w:tc>
      </w:tr>
      <w:tr w:rsidR="000F4E7C" w:rsidRPr="00E112F9" w:rsidTr="000F4E7C">
        <w:trPr>
          <w:trHeight w:val="303"/>
        </w:trPr>
        <w:tc>
          <w:tcPr>
            <w:cnfStyle w:val="001000000000"/>
            <w:tcW w:w="3580" w:type="dxa"/>
          </w:tcPr>
          <w:p w:rsidR="000F4E7C" w:rsidRPr="0092188A" w:rsidRDefault="000F4E7C" w:rsidP="00E75F48">
            <w:pPr>
              <w:autoSpaceDE w:val="0"/>
              <w:autoSpaceDN w:val="0"/>
              <w:adjustRightInd w:val="0"/>
              <w:spacing w:before="0" w:after="0"/>
              <w:contextualSpacing/>
              <w:jc w:val="center"/>
              <w:rPr>
                <w:rFonts w:asciiTheme="majorHAnsi" w:hAnsiTheme="majorHAnsi"/>
                <w:color w:val="000000"/>
                <w:sz w:val="18"/>
                <w:szCs w:val="18"/>
              </w:rPr>
            </w:pPr>
            <w:r w:rsidRPr="0092188A">
              <w:rPr>
                <w:rFonts w:asciiTheme="majorHAnsi" w:hAnsiTheme="majorHAnsi"/>
                <w:color w:val="000000"/>
                <w:sz w:val="18"/>
                <w:szCs w:val="18"/>
              </w:rPr>
              <w:t>2003 - 2007</w:t>
            </w:r>
          </w:p>
        </w:tc>
        <w:tc>
          <w:tcPr>
            <w:tcW w:w="2782" w:type="dxa"/>
          </w:tcPr>
          <w:p w:rsidR="000F4E7C" w:rsidRPr="00CD7A38" w:rsidRDefault="000F4E7C" w:rsidP="00E75F48">
            <w:pPr>
              <w:autoSpaceDE w:val="0"/>
              <w:autoSpaceDN w:val="0"/>
              <w:adjustRightInd w:val="0"/>
              <w:spacing w:before="0" w:after="0"/>
              <w:contextualSpacing/>
              <w:jc w:val="right"/>
              <w:cnfStyle w:val="000000000000"/>
              <w:rPr>
                <w:rFonts w:asciiTheme="majorHAnsi" w:hAnsiTheme="majorHAnsi"/>
                <w:color w:val="000000"/>
                <w:sz w:val="18"/>
                <w:szCs w:val="18"/>
              </w:rPr>
            </w:pPr>
            <w:r w:rsidRPr="00CD7A38">
              <w:rPr>
                <w:rFonts w:asciiTheme="majorHAnsi" w:hAnsiTheme="majorHAnsi"/>
                <w:color w:val="000000"/>
                <w:sz w:val="18"/>
                <w:szCs w:val="18"/>
              </w:rPr>
              <w:t>-</w:t>
            </w:r>
          </w:p>
        </w:tc>
        <w:tc>
          <w:tcPr>
            <w:tcW w:w="2782" w:type="dxa"/>
          </w:tcPr>
          <w:p w:rsidR="000F4E7C" w:rsidRPr="00CD7A38" w:rsidRDefault="000F4E7C" w:rsidP="00E75F48">
            <w:pPr>
              <w:autoSpaceDE w:val="0"/>
              <w:autoSpaceDN w:val="0"/>
              <w:adjustRightInd w:val="0"/>
              <w:spacing w:before="0" w:after="0"/>
              <w:contextualSpacing/>
              <w:jc w:val="right"/>
              <w:cnfStyle w:val="000000000000"/>
              <w:rPr>
                <w:rFonts w:asciiTheme="majorHAnsi" w:hAnsiTheme="majorHAnsi"/>
                <w:color w:val="000000"/>
                <w:sz w:val="18"/>
                <w:szCs w:val="18"/>
              </w:rPr>
            </w:pPr>
            <w:r w:rsidRPr="00CD7A38">
              <w:rPr>
                <w:rFonts w:asciiTheme="majorHAnsi" w:hAnsiTheme="majorHAnsi"/>
                <w:color w:val="000000"/>
                <w:sz w:val="18"/>
                <w:szCs w:val="18"/>
              </w:rPr>
              <w:t>-</w:t>
            </w:r>
          </w:p>
        </w:tc>
      </w:tr>
      <w:tr w:rsidR="000F4E7C" w:rsidRPr="00E112F9" w:rsidTr="000F4E7C">
        <w:trPr>
          <w:cnfStyle w:val="000000100000"/>
          <w:trHeight w:val="303"/>
        </w:trPr>
        <w:tc>
          <w:tcPr>
            <w:cnfStyle w:val="001000000000"/>
            <w:tcW w:w="3580" w:type="dxa"/>
          </w:tcPr>
          <w:p w:rsidR="000F4E7C" w:rsidRPr="0092188A" w:rsidRDefault="000F4E7C" w:rsidP="00E75F48">
            <w:pPr>
              <w:autoSpaceDE w:val="0"/>
              <w:autoSpaceDN w:val="0"/>
              <w:adjustRightInd w:val="0"/>
              <w:spacing w:before="0" w:after="0"/>
              <w:contextualSpacing/>
              <w:jc w:val="center"/>
              <w:rPr>
                <w:rFonts w:asciiTheme="majorHAnsi" w:hAnsiTheme="majorHAnsi"/>
                <w:color w:val="000000"/>
                <w:sz w:val="18"/>
                <w:szCs w:val="18"/>
              </w:rPr>
            </w:pPr>
            <w:r w:rsidRPr="0092188A">
              <w:rPr>
                <w:rFonts w:asciiTheme="majorHAnsi" w:hAnsiTheme="majorHAnsi"/>
                <w:color w:val="000000"/>
                <w:sz w:val="18"/>
                <w:szCs w:val="18"/>
              </w:rPr>
              <w:t>2008 - 2012</w:t>
            </w:r>
          </w:p>
        </w:tc>
        <w:tc>
          <w:tcPr>
            <w:tcW w:w="2782" w:type="dxa"/>
          </w:tcPr>
          <w:p w:rsidR="000F4E7C" w:rsidRPr="00CD7A38" w:rsidRDefault="000F4E7C" w:rsidP="00E75F48">
            <w:pPr>
              <w:autoSpaceDE w:val="0"/>
              <w:autoSpaceDN w:val="0"/>
              <w:adjustRightInd w:val="0"/>
              <w:spacing w:before="0" w:after="0"/>
              <w:contextualSpacing/>
              <w:jc w:val="right"/>
              <w:cnfStyle w:val="000000100000"/>
              <w:rPr>
                <w:rFonts w:asciiTheme="majorHAnsi" w:hAnsiTheme="majorHAnsi"/>
                <w:color w:val="000000"/>
                <w:sz w:val="18"/>
                <w:szCs w:val="18"/>
              </w:rPr>
            </w:pPr>
            <w:r w:rsidRPr="00CD7A38">
              <w:rPr>
                <w:rFonts w:asciiTheme="majorHAnsi" w:hAnsiTheme="majorHAnsi"/>
                <w:color w:val="000000"/>
                <w:sz w:val="18"/>
                <w:szCs w:val="18"/>
              </w:rPr>
              <w:t>-</w:t>
            </w:r>
          </w:p>
        </w:tc>
        <w:tc>
          <w:tcPr>
            <w:tcW w:w="2782" w:type="dxa"/>
          </w:tcPr>
          <w:p w:rsidR="000F4E7C" w:rsidRPr="00CD7A38" w:rsidRDefault="000F4E7C" w:rsidP="00E75F48">
            <w:pPr>
              <w:autoSpaceDE w:val="0"/>
              <w:autoSpaceDN w:val="0"/>
              <w:adjustRightInd w:val="0"/>
              <w:spacing w:before="0" w:after="0"/>
              <w:contextualSpacing/>
              <w:jc w:val="right"/>
              <w:cnfStyle w:val="000000100000"/>
              <w:rPr>
                <w:rFonts w:asciiTheme="majorHAnsi" w:hAnsiTheme="majorHAnsi"/>
                <w:color w:val="000000"/>
                <w:sz w:val="18"/>
                <w:szCs w:val="18"/>
              </w:rPr>
            </w:pPr>
            <w:r w:rsidRPr="00CD7A38">
              <w:rPr>
                <w:rFonts w:asciiTheme="majorHAnsi" w:hAnsiTheme="majorHAnsi"/>
                <w:color w:val="000000"/>
                <w:sz w:val="18"/>
                <w:szCs w:val="18"/>
              </w:rPr>
              <w:t>-</w:t>
            </w:r>
          </w:p>
        </w:tc>
      </w:tr>
    </w:tbl>
    <w:p w:rsidR="000F4E7C" w:rsidRDefault="000F4E7C" w:rsidP="000F4E7C">
      <w:pPr>
        <w:pStyle w:val="rdo"/>
      </w:pPr>
      <w:r>
        <w:t xml:space="preserve">Źródło: </w:t>
      </w:r>
      <w:r w:rsidRPr="00CD536D">
        <w:t>Opracowanie własne. Sporządzono na podstawie danych z GUS, BDL</w:t>
      </w:r>
    </w:p>
    <w:p w:rsidR="000F4E7C" w:rsidRDefault="000F4E7C" w:rsidP="000F4E7C">
      <w:pPr>
        <w:rPr>
          <w:rFonts w:asciiTheme="majorHAnsi" w:hAnsiTheme="majorHAnsi"/>
          <w:b/>
          <w:iCs/>
          <w:color w:val="0070C0"/>
          <w:sz w:val="22"/>
        </w:rPr>
      </w:pPr>
    </w:p>
    <w:p w:rsidR="00E56955" w:rsidRPr="000F4E7C" w:rsidRDefault="00E547F8" w:rsidP="00E56955">
      <w:r>
        <w:rPr>
          <w:noProof/>
          <w:lang w:eastAsia="pl-PL"/>
        </w:rPr>
        <w:drawing>
          <wp:anchor distT="0" distB="0" distL="114300" distR="114300" simplePos="0" relativeHeight="251730944" behindDoc="0" locked="0" layoutInCell="1" allowOverlap="1">
            <wp:simplePos x="0" y="0"/>
            <wp:positionH relativeFrom="margin">
              <wp:align>left</wp:align>
            </wp:positionH>
            <wp:positionV relativeFrom="paragraph">
              <wp:posOffset>90805</wp:posOffset>
            </wp:positionV>
            <wp:extent cx="446405" cy="446405"/>
            <wp:effectExtent l="0" t="0" r="0" b="0"/>
            <wp:wrapSquare wrapText="bothSides"/>
            <wp:docPr id="44" name="Obraz 44" descr="C:\Users\Katarzyna\Desktop\trash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tarzyna\Desktop\trash42.png"/>
                    <pic:cNvPicPr>
                      <a:picLocks noChangeAspect="1" noChangeArrowheads="1"/>
                    </pic:cNvPicPr>
                  </pic:nvPicPr>
                  <pic:blipFill>
                    <a:blip r:embed="rId8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5" cy="446405"/>
                    </a:xfrm>
                    <a:prstGeom prst="rect">
                      <a:avLst/>
                    </a:prstGeom>
                    <a:noFill/>
                    <a:ln>
                      <a:noFill/>
                    </a:ln>
                  </pic:spPr>
                </pic:pic>
              </a:graphicData>
            </a:graphic>
          </wp:anchor>
        </w:drawing>
      </w:r>
    </w:p>
    <w:p w:rsidR="00F429C3" w:rsidRPr="00E547F8" w:rsidRDefault="00E547F8" w:rsidP="00E547F8">
      <w:pPr>
        <w:pStyle w:val="Nagwek2"/>
        <w:spacing w:after="240"/>
        <w:ind w:left="1276" w:hanging="567"/>
        <w:rPr>
          <w:b/>
          <w:sz w:val="28"/>
          <w:szCs w:val="28"/>
        </w:rPr>
      </w:pPr>
      <w:bookmarkStart w:id="38" w:name="_Toc465166775"/>
      <w:r w:rsidRPr="00E547F8">
        <w:rPr>
          <w:b/>
          <w:sz w:val="28"/>
          <w:szCs w:val="28"/>
        </w:rPr>
        <w:t xml:space="preserve">8.2. </w:t>
      </w:r>
      <w:r w:rsidR="00F429C3" w:rsidRPr="00E547F8">
        <w:rPr>
          <w:b/>
          <w:sz w:val="28"/>
          <w:szCs w:val="28"/>
        </w:rPr>
        <w:t>Gospodarka odpadami</w:t>
      </w:r>
      <w:bookmarkEnd w:id="38"/>
    </w:p>
    <w:p w:rsidR="000A5CA9" w:rsidRPr="00BD7853" w:rsidRDefault="000A5CA9" w:rsidP="000A5CA9">
      <w:r w:rsidRPr="00BD7853">
        <w:t xml:space="preserve">Gospodarka odpadami komunalnymi i przemysłowymi stanowi istotny czynnik wpływający na stan środowiska naturalnego. Do głównych zadań systemu gospodarki odpadami należy zaliczyć: </w:t>
      </w:r>
    </w:p>
    <w:p w:rsidR="000A5CA9" w:rsidRPr="00BD7853" w:rsidRDefault="000A5CA9" w:rsidP="00703208">
      <w:pPr>
        <w:pStyle w:val="Akapitzlist"/>
        <w:numPr>
          <w:ilvl w:val="0"/>
          <w:numId w:val="13"/>
        </w:numPr>
      </w:pPr>
      <w:r w:rsidRPr="00BD7853">
        <w:t xml:space="preserve">edukację ekologiczną społeczeństwa, </w:t>
      </w:r>
    </w:p>
    <w:p w:rsidR="000A5CA9" w:rsidRPr="00BD7853" w:rsidRDefault="000A5CA9" w:rsidP="00703208">
      <w:pPr>
        <w:pStyle w:val="Akapitzlist"/>
        <w:numPr>
          <w:ilvl w:val="0"/>
          <w:numId w:val="13"/>
        </w:numPr>
      </w:pPr>
      <w:r w:rsidRPr="00BD7853">
        <w:t>uporządkowanie gospodarki odpadami w gminie, w szczególności w zakresie selektywnego zbierania odpadów, wdrożenie procesów odzysku i uni</w:t>
      </w:r>
      <w:r>
        <w:t xml:space="preserve">eszkodliwiania odpadów </w:t>
      </w:r>
      <w:r w:rsidRPr="00BD7853">
        <w:t>w ramach przewidywanych do osiągnięc</w:t>
      </w:r>
      <w:r>
        <w:t xml:space="preserve">ia celów krótko </w:t>
      </w:r>
      <w:r w:rsidRPr="00BD7853">
        <w:t>długookresowych,</w:t>
      </w:r>
    </w:p>
    <w:p w:rsidR="000A5CA9" w:rsidRDefault="000A5CA9" w:rsidP="00703208">
      <w:pPr>
        <w:pStyle w:val="Akapitzlist"/>
        <w:numPr>
          <w:ilvl w:val="0"/>
          <w:numId w:val="13"/>
        </w:numPr>
      </w:pPr>
      <w:r w:rsidRPr="00BD7853">
        <w:t>osiągnięcie wymaganych prawem poziomów odzysku i unieszkodliwiania odpadów.</w:t>
      </w:r>
    </w:p>
    <w:p w:rsidR="000A5CA9" w:rsidRDefault="004D5D9E" w:rsidP="000A5CA9">
      <w:pPr>
        <w:rPr>
          <w:iCs/>
        </w:rPr>
      </w:pPr>
      <w:r>
        <w:rPr>
          <w:iCs/>
        </w:rPr>
        <w:t>W g</w:t>
      </w:r>
      <w:r w:rsidR="000A5CA9" w:rsidRPr="007D6682">
        <w:rPr>
          <w:iCs/>
        </w:rPr>
        <w:t>minie prowadzony jest system workowy selektywnej i nieselektywnej zbiórk</w:t>
      </w:r>
      <w:r>
        <w:rPr>
          <w:iCs/>
        </w:rPr>
        <w:t>i odpadów komunalnych. Z całej g</w:t>
      </w:r>
      <w:r w:rsidR="000A5CA9" w:rsidRPr="007D6682">
        <w:rPr>
          <w:iCs/>
        </w:rPr>
        <w:t xml:space="preserve">miny odpady transportowane są do Zakładu Gospodarki Odpadami Komunalnymi w Rzędowie do RIPOK, region V. </w:t>
      </w:r>
    </w:p>
    <w:p w:rsidR="000A5CA9" w:rsidRPr="007D6682" w:rsidRDefault="000A5CA9" w:rsidP="000A5CA9">
      <w:pPr>
        <w:rPr>
          <w:iCs/>
        </w:rPr>
      </w:pPr>
      <w:r w:rsidRPr="007D6682">
        <w:rPr>
          <w:iCs/>
        </w:rPr>
        <w:t>W ramach zbiórki prowadzona jest zbiórka odpadów komunalnych z ni</w:t>
      </w:r>
      <w:r w:rsidR="00DC270C">
        <w:rPr>
          <w:iCs/>
        </w:rPr>
        <w:t xml:space="preserve">eruchomości zamieszkałych oraz </w:t>
      </w:r>
      <w:r w:rsidRPr="007D6682">
        <w:rPr>
          <w:iCs/>
        </w:rPr>
        <w:t>odbiór z nieruchomości zamieszkałych popiołów i żużla, w pojemnikach</w:t>
      </w:r>
      <w:r>
        <w:rPr>
          <w:iCs/>
        </w:rPr>
        <w:br/>
      </w:r>
      <w:r w:rsidRPr="007D6682">
        <w:rPr>
          <w:iCs/>
        </w:rPr>
        <w:t xml:space="preserve">lub workach zabezpieczonych </w:t>
      </w:r>
      <w:r>
        <w:rPr>
          <w:iCs/>
        </w:rPr>
        <w:t>przez właściciela nieruchomości.</w:t>
      </w:r>
    </w:p>
    <w:p w:rsidR="000A5CA9" w:rsidRDefault="000A5CA9" w:rsidP="000A5CA9">
      <w:pPr>
        <w:rPr>
          <w:iCs/>
        </w:rPr>
      </w:pPr>
      <w:r w:rsidRPr="007D6682">
        <w:rPr>
          <w:iCs/>
        </w:rPr>
        <w:t>Odbiór przeterminowanych leków z apteki w Tuczępach</w:t>
      </w:r>
      <w:r>
        <w:rPr>
          <w:iCs/>
        </w:rPr>
        <w:t>.</w:t>
      </w:r>
    </w:p>
    <w:p w:rsidR="000A5CA9" w:rsidRPr="007D6682" w:rsidRDefault="000A5CA9" w:rsidP="000A5CA9">
      <w:pPr>
        <w:rPr>
          <w:iCs/>
        </w:rPr>
      </w:pPr>
      <w:r w:rsidRPr="007D6682">
        <w:rPr>
          <w:iCs/>
        </w:rPr>
        <w:t xml:space="preserve">Odbiór z nieruchomości zamieszkałych dwa razy do roku w formie wystawki:   chemikaliów, opakowań po środkach ochrony roślin , zużytych baterii i akumulatorów, zużytego sprzętu elektrycznego i elektronicznego, mebli i innych odpadów wielkogabarytowych, zużytych opon. </w:t>
      </w:r>
    </w:p>
    <w:p w:rsidR="000A5CA9" w:rsidRPr="007D6682" w:rsidRDefault="000A5CA9" w:rsidP="000A5CA9">
      <w:pPr>
        <w:rPr>
          <w:iCs/>
        </w:rPr>
      </w:pPr>
      <w:r w:rsidRPr="007D6682">
        <w:rPr>
          <w:iCs/>
        </w:rPr>
        <w:lastRenderedPageBreak/>
        <w:t xml:space="preserve">Gmina ma zawartą nieodpłatną umowę z firmą, która odbiera od gospodarstw domowych zużyte sprzęty elektryczne i elektroniczne, z których niektóre stanowią odpad niebezpieczny, </w:t>
      </w:r>
      <w:r>
        <w:rPr>
          <w:iCs/>
        </w:rPr>
        <w:br/>
      </w:r>
      <w:r w:rsidRPr="007D6682">
        <w:rPr>
          <w:iCs/>
        </w:rPr>
        <w:t xml:space="preserve">jak np. monitory, świetlówki. </w:t>
      </w:r>
    </w:p>
    <w:p w:rsidR="000A5CA9" w:rsidRPr="007D6682" w:rsidRDefault="000A5CA9" w:rsidP="000A5CA9">
      <w:pPr>
        <w:rPr>
          <w:iCs/>
        </w:rPr>
      </w:pPr>
      <w:r w:rsidRPr="007D6682">
        <w:rPr>
          <w:iCs/>
        </w:rPr>
        <w:t xml:space="preserve">Gmina ma zawartą nieodpłatną umowę na zbiórkę odzieży używanej w czterech punktach na całej gminie, zbiórka odzieży odbywa się w kontenerach. </w:t>
      </w:r>
    </w:p>
    <w:p w:rsidR="000A5CA9" w:rsidRPr="00CA072F" w:rsidRDefault="006B41E8" w:rsidP="000A5CA9">
      <w:pPr>
        <w:rPr>
          <w:rFonts w:cs="Calibri"/>
          <w:color w:val="000000" w:themeColor="text1"/>
        </w:rPr>
      </w:pPr>
      <w:r>
        <w:rPr>
          <w:rFonts w:cs="Calibri"/>
          <w:color w:val="000000" w:themeColor="text1"/>
        </w:rPr>
        <w:t>Według danych GUS w 2015</w:t>
      </w:r>
      <w:r w:rsidR="00EE6AB0">
        <w:rPr>
          <w:rFonts w:cs="Calibri"/>
          <w:color w:val="000000" w:themeColor="text1"/>
        </w:rPr>
        <w:t xml:space="preserve"> roku na jednego mieszkańca g</w:t>
      </w:r>
      <w:r w:rsidR="000A5CA9" w:rsidRPr="00766DC8">
        <w:rPr>
          <w:rFonts w:cs="Calibri"/>
          <w:color w:val="000000" w:themeColor="text1"/>
        </w:rPr>
        <w:t xml:space="preserve">miny </w:t>
      </w:r>
      <w:r w:rsidR="000A5CA9">
        <w:rPr>
          <w:rFonts w:cs="Calibri"/>
          <w:color w:val="000000" w:themeColor="text1"/>
        </w:rPr>
        <w:t>Tuczępy</w:t>
      </w:r>
      <w:r w:rsidR="000A5CA9" w:rsidRPr="00766DC8">
        <w:rPr>
          <w:rFonts w:cs="Calibri"/>
          <w:color w:val="000000" w:themeColor="text1"/>
        </w:rPr>
        <w:t xml:space="preserve"> przypadło ogółem </w:t>
      </w:r>
      <w:r>
        <w:rPr>
          <w:rFonts w:cs="Calibri"/>
          <w:color w:val="000000" w:themeColor="text1"/>
        </w:rPr>
        <w:t>52,9</w:t>
      </w:r>
      <w:r w:rsidR="000A5CA9">
        <w:rPr>
          <w:rFonts w:cs="Calibri"/>
          <w:color w:val="000000" w:themeColor="text1"/>
        </w:rPr>
        <w:t xml:space="preserve"> </w:t>
      </w:r>
      <w:r w:rsidR="000A5CA9" w:rsidRPr="00766DC8">
        <w:rPr>
          <w:rFonts w:cs="Calibri"/>
          <w:color w:val="000000" w:themeColor="text1"/>
        </w:rPr>
        <w:t xml:space="preserve">kg wytworzonych odpadów, a ilość odpadów z gospodarstw domowych przypadająca na jednego mieszkańca wynosiła </w:t>
      </w:r>
      <w:r>
        <w:rPr>
          <w:rFonts w:cs="Calibri"/>
          <w:color w:val="000000" w:themeColor="text1"/>
        </w:rPr>
        <w:t>38,6</w:t>
      </w:r>
      <w:r w:rsidR="000A5CA9" w:rsidRPr="00766DC8">
        <w:rPr>
          <w:rFonts w:cs="Calibri"/>
          <w:color w:val="000000" w:themeColor="text1"/>
        </w:rPr>
        <w:t xml:space="preserve"> kg.</w:t>
      </w:r>
      <w:r w:rsidR="000A5CA9" w:rsidRPr="00CA072F">
        <w:rPr>
          <w:rFonts w:cs="Calibri"/>
          <w:color w:val="000000" w:themeColor="text1"/>
        </w:rPr>
        <w:t xml:space="preserve"> </w:t>
      </w:r>
    </w:p>
    <w:p w:rsidR="000A5CA9" w:rsidRPr="000A5CA9" w:rsidRDefault="000A5CA9" w:rsidP="000A5CA9">
      <w:pPr>
        <w:pStyle w:val="Legenda"/>
      </w:pPr>
      <w:bookmarkStart w:id="39" w:name="_Toc421887516"/>
      <w:bookmarkStart w:id="40" w:name="_Toc422472746"/>
      <w:bookmarkStart w:id="41" w:name="_Toc422472772"/>
      <w:bookmarkStart w:id="42" w:name="_Toc423438288"/>
      <w:bookmarkStart w:id="43" w:name="_Toc423529063"/>
      <w:r w:rsidRPr="000A5CA9">
        <w:t xml:space="preserve">Tabela </w:t>
      </w:r>
      <w:fldSimple w:instr=" SEQ Tabela \* ARABIC ">
        <w:r w:rsidR="007F1511">
          <w:rPr>
            <w:noProof/>
          </w:rPr>
          <w:t>37</w:t>
        </w:r>
      </w:fldSimple>
      <w:r w:rsidRPr="000A5CA9">
        <w:t>. Średnia ilość odpadów przypadająca na jednego mieszkańca Gminy [kg]</w:t>
      </w:r>
      <w:bookmarkEnd w:id="39"/>
      <w:bookmarkEnd w:id="40"/>
      <w:bookmarkEnd w:id="41"/>
      <w:bookmarkEnd w:id="42"/>
      <w:bookmarkEnd w:id="43"/>
    </w:p>
    <w:tbl>
      <w:tblPr>
        <w:tblStyle w:val="PlainTable1"/>
        <w:tblW w:w="5000" w:type="pct"/>
        <w:tblLayout w:type="fixed"/>
        <w:tblLook w:val="04A0"/>
      </w:tblPr>
      <w:tblGrid>
        <w:gridCol w:w="2178"/>
        <w:gridCol w:w="711"/>
        <w:gridCol w:w="712"/>
        <w:gridCol w:w="711"/>
        <w:gridCol w:w="712"/>
        <w:gridCol w:w="711"/>
        <w:gridCol w:w="710"/>
        <w:gridCol w:w="711"/>
        <w:gridCol w:w="710"/>
        <w:gridCol w:w="711"/>
        <w:gridCol w:w="711"/>
      </w:tblGrid>
      <w:tr w:rsidR="006B41E8" w:rsidRPr="006B41E8" w:rsidTr="006B41E8">
        <w:trPr>
          <w:cnfStyle w:val="100000000000"/>
          <w:trHeight w:val="300"/>
        </w:trPr>
        <w:tc>
          <w:tcPr>
            <w:cnfStyle w:val="001000000000"/>
            <w:tcW w:w="1172" w:type="pct"/>
            <w:noWrap/>
            <w:hideMark/>
          </w:tcPr>
          <w:p w:rsidR="006B41E8" w:rsidRPr="00E547F8" w:rsidRDefault="00E547F8" w:rsidP="00E547F8">
            <w:pPr>
              <w:spacing w:before="0" w:after="0"/>
              <w:jc w:val="center"/>
              <w:rPr>
                <w:rFonts w:eastAsia="Times New Roman" w:cstheme="minorHAnsi"/>
                <w:sz w:val="20"/>
                <w:szCs w:val="20"/>
                <w:lang w:eastAsia="pl-PL"/>
              </w:rPr>
            </w:pPr>
            <w:r w:rsidRPr="00E547F8">
              <w:rPr>
                <w:rFonts w:eastAsia="Times New Roman" w:cs="Times New Roman"/>
                <w:sz w:val="20"/>
                <w:szCs w:val="20"/>
                <w:lang w:eastAsia="pl-PL"/>
              </w:rPr>
              <w:t>Wyszczególnienie</w:t>
            </w:r>
          </w:p>
        </w:tc>
        <w:tc>
          <w:tcPr>
            <w:tcW w:w="382" w:type="pct"/>
            <w:noWrap/>
            <w:hideMark/>
          </w:tcPr>
          <w:p w:rsidR="006B41E8" w:rsidRPr="006B41E8" w:rsidRDefault="006B41E8" w:rsidP="006B41E8">
            <w:pPr>
              <w:spacing w:before="0" w:after="0"/>
              <w:jc w:val="left"/>
              <w:cnfStyle w:val="100000000000"/>
              <w:rPr>
                <w:rFonts w:eastAsia="Times New Roman" w:cstheme="minorHAnsi"/>
                <w:sz w:val="20"/>
                <w:szCs w:val="20"/>
                <w:lang w:eastAsia="pl-PL"/>
              </w:rPr>
            </w:pPr>
            <w:r w:rsidRPr="006B41E8">
              <w:rPr>
                <w:rFonts w:eastAsia="Times New Roman" w:cstheme="minorHAnsi"/>
                <w:sz w:val="20"/>
                <w:szCs w:val="20"/>
                <w:lang w:eastAsia="pl-PL"/>
              </w:rPr>
              <w:t>2006</w:t>
            </w:r>
          </w:p>
        </w:tc>
        <w:tc>
          <w:tcPr>
            <w:tcW w:w="383" w:type="pct"/>
            <w:noWrap/>
            <w:hideMark/>
          </w:tcPr>
          <w:p w:rsidR="006B41E8" w:rsidRPr="006B41E8" w:rsidRDefault="006B41E8" w:rsidP="006B41E8">
            <w:pPr>
              <w:spacing w:before="0" w:after="0"/>
              <w:jc w:val="left"/>
              <w:cnfStyle w:val="100000000000"/>
              <w:rPr>
                <w:rFonts w:eastAsia="Times New Roman" w:cstheme="minorHAnsi"/>
                <w:sz w:val="20"/>
                <w:szCs w:val="20"/>
                <w:lang w:eastAsia="pl-PL"/>
              </w:rPr>
            </w:pPr>
            <w:r w:rsidRPr="006B41E8">
              <w:rPr>
                <w:rFonts w:eastAsia="Times New Roman" w:cstheme="minorHAnsi"/>
                <w:sz w:val="20"/>
                <w:szCs w:val="20"/>
                <w:lang w:eastAsia="pl-PL"/>
              </w:rPr>
              <w:t>2007</w:t>
            </w:r>
          </w:p>
        </w:tc>
        <w:tc>
          <w:tcPr>
            <w:tcW w:w="382" w:type="pct"/>
            <w:noWrap/>
            <w:hideMark/>
          </w:tcPr>
          <w:p w:rsidR="006B41E8" w:rsidRPr="006B41E8" w:rsidRDefault="006B41E8" w:rsidP="006B41E8">
            <w:pPr>
              <w:spacing w:before="0" w:after="0"/>
              <w:jc w:val="left"/>
              <w:cnfStyle w:val="100000000000"/>
              <w:rPr>
                <w:rFonts w:eastAsia="Times New Roman" w:cstheme="minorHAnsi"/>
                <w:sz w:val="20"/>
                <w:szCs w:val="20"/>
                <w:lang w:eastAsia="pl-PL"/>
              </w:rPr>
            </w:pPr>
            <w:r w:rsidRPr="006B41E8">
              <w:rPr>
                <w:rFonts w:eastAsia="Times New Roman" w:cstheme="minorHAnsi"/>
                <w:sz w:val="20"/>
                <w:szCs w:val="20"/>
                <w:lang w:eastAsia="pl-PL"/>
              </w:rPr>
              <w:t>2008</w:t>
            </w:r>
          </w:p>
        </w:tc>
        <w:tc>
          <w:tcPr>
            <w:tcW w:w="383" w:type="pct"/>
            <w:noWrap/>
            <w:hideMark/>
          </w:tcPr>
          <w:p w:rsidR="006B41E8" w:rsidRPr="006B41E8" w:rsidRDefault="006B41E8" w:rsidP="006B41E8">
            <w:pPr>
              <w:spacing w:before="0" w:after="0"/>
              <w:jc w:val="left"/>
              <w:cnfStyle w:val="100000000000"/>
              <w:rPr>
                <w:rFonts w:eastAsia="Times New Roman" w:cstheme="minorHAnsi"/>
                <w:sz w:val="20"/>
                <w:szCs w:val="20"/>
                <w:lang w:eastAsia="pl-PL"/>
              </w:rPr>
            </w:pPr>
            <w:r w:rsidRPr="006B41E8">
              <w:rPr>
                <w:rFonts w:eastAsia="Times New Roman" w:cstheme="minorHAnsi"/>
                <w:sz w:val="20"/>
                <w:szCs w:val="20"/>
                <w:lang w:eastAsia="pl-PL"/>
              </w:rPr>
              <w:t>2009</w:t>
            </w:r>
          </w:p>
        </w:tc>
        <w:tc>
          <w:tcPr>
            <w:tcW w:w="383" w:type="pct"/>
            <w:noWrap/>
            <w:hideMark/>
          </w:tcPr>
          <w:p w:rsidR="006B41E8" w:rsidRPr="006B41E8" w:rsidRDefault="006B41E8" w:rsidP="006B41E8">
            <w:pPr>
              <w:spacing w:before="0" w:after="0"/>
              <w:jc w:val="left"/>
              <w:cnfStyle w:val="100000000000"/>
              <w:rPr>
                <w:rFonts w:eastAsia="Times New Roman" w:cstheme="minorHAnsi"/>
                <w:sz w:val="20"/>
                <w:szCs w:val="20"/>
                <w:lang w:eastAsia="pl-PL"/>
              </w:rPr>
            </w:pPr>
            <w:r w:rsidRPr="006B41E8">
              <w:rPr>
                <w:rFonts w:eastAsia="Times New Roman" w:cstheme="minorHAnsi"/>
                <w:sz w:val="20"/>
                <w:szCs w:val="20"/>
                <w:lang w:eastAsia="pl-PL"/>
              </w:rPr>
              <w:t>2010</w:t>
            </w:r>
          </w:p>
        </w:tc>
        <w:tc>
          <w:tcPr>
            <w:tcW w:w="382" w:type="pct"/>
            <w:noWrap/>
            <w:hideMark/>
          </w:tcPr>
          <w:p w:rsidR="006B41E8" w:rsidRPr="006B41E8" w:rsidRDefault="006B41E8" w:rsidP="006B41E8">
            <w:pPr>
              <w:spacing w:before="0" w:after="0"/>
              <w:jc w:val="left"/>
              <w:cnfStyle w:val="100000000000"/>
              <w:rPr>
                <w:rFonts w:eastAsia="Times New Roman" w:cstheme="minorHAnsi"/>
                <w:sz w:val="20"/>
                <w:szCs w:val="20"/>
                <w:lang w:eastAsia="pl-PL"/>
              </w:rPr>
            </w:pPr>
            <w:r w:rsidRPr="006B41E8">
              <w:rPr>
                <w:rFonts w:eastAsia="Times New Roman" w:cstheme="minorHAnsi"/>
                <w:sz w:val="20"/>
                <w:szCs w:val="20"/>
                <w:lang w:eastAsia="pl-PL"/>
              </w:rPr>
              <w:t>2011</w:t>
            </w:r>
          </w:p>
        </w:tc>
        <w:tc>
          <w:tcPr>
            <w:tcW w:w="383" w:type="pct"/>
            <w:noWrap/>
            <w:hideMark/>
          </w:tcPr>
          <w:p w:rsidR="006B41E8" w:rsidRPr="006B41E8" w:rsidRDefault="006B41E8" w:rsidP="006B41E8">
            <w:pPr>
              <w:spacing w:before="0" w:after="0"/>
              <w:jc w:val="left"/>
              <w:cnfStyle w:val="100000000000"/>
              <w:rPr>
                <w:rFonts w:eastAsia="Times New Roman" w:cstheme="minorHAnsi"/>
                <w:sz w:val="20"/>
                <w:szCs w:val="20"/>
                <w:lang w:eastAsia="pl-PL"/>
              </w:rPr>
            </w:pPr>
            <w:r w:rsidRPr="006B41E8">
              <w:rPr>
                <w:rFonts w:eastAsia="Times New Roman" w:cstheme="minorHAnsi"/>
                <w:sz w:val="20"/>
                <w:szCs w:val="20"/>
                <w:lang w:eastAsia="pl-PL"/>
              </w:rPr>
              <w:t>2012</w:t>
            </w:r>
          </w:p>
        </w:tc>
        <w:tc>
          <w:tcPr>
            <w:tcW w:w="382" w:type="pct"/>
            <w:noWrap/>
            <w:hideMark/>
          </w:tcPr>
          <w:p w:rsidR="006B41E8" w:rsidRPr="006B41E8" w:rsidRDefault="006B41E8" w:rsidP="006B41E8">
            <w:pPr>
              <w:spacing w:before="0" w:after="0"/>
              <w:jc w:val="left"/>
              <w:cnfStyle w:val="100000000000"/>
              <w:rPr>
                <w:rFonts w:eastAsia="Times New Roman" w:cstheme="minorHAnsi"/>
                <w:sz w:val="20"/>
                <w:szCs w:val="20"/>
                <w:lang w:eastAsia="pl-PL"/>
              </w:rPr>
            </w:pPr>
            <w:r w:rsidRPr="006B41E8">
              <w:rPr>
                <w:rFonts w:eastAsia="Times New Roman" w:cstheme="minorHAnsi"/>
                <w:sz w:val="20"/>
                <w:szCs w:val="20"/>
                <w:lang w:eastAsia="pl-PL"/>
              </w:rPr>
              <w:t>2013</w:t>
            </w:r>
          </w:p>
        </w:tc>
        <w:tc>
          <w:tcPr>
            <w:tcW w:w="383" w:type="pct"/>
            <w:noWrap/>
            <w:hideMark/>
          </w:tcPr>
          <w:p w:rsidR="006B41E8" w:rsidRPr="006B41E8" w:rsidRDefault="006B41E8" w:rsidP="006B41E8">
            <w:pPr>
              <w:spacing w:before="0" w:after="0"/>
              <w:jc w:val="left"/>
              <w:cnfStyle w:val="100000000000"/>
              <w:rPr>
                <w:rFonts w:eastAsia="Times New Roman" w:cstheme="minorHAnsi"/>
                <w:sz w:val="20"/>
                <w:szCs w:val="20"/>
                <w:lang w:eastAsia="pl-PL"/>
              </w:rPr>
            </w:pPr>
            <w:r w:rsidRPr="006B41E8">
              <w:rPr>
                <w:rFonts w:eastAsia="Times New Roman" w:cstheme="minorHAnsi"/>
                <w:sz w:val="20"/>
                <w:szCs w:val="20"/>
                <w:lang w:eastAsia="pl-PL"/>
              </w:rPr>
              <w:t>2014</w:t>
            </w:r>
          </w:p>
        </w:tc>
        <w:tc>
          <w:tcPr>
            <w:tcW w:w="383" w:type="pct"/>
            <w:noWrap/>
            <w:hideMark/>
          </w:tcPr>
          <w:p w:rsidR="006B41E8" w:rsidRPr="006B41E8" w:rsidRDefault="006B41E8" w:rsidP="006B41E8">
            <w:pPr>
              <w:spacing w:before="0" w:after="0"/>
              <w:jc w:val="left"/>
              <w:cnfStyle w:val="100000000000"/>
              <w:rPr>
                <w:rFonts w:eastAsia="Times New Roman" w:cstheme="minorHAnsi"/>
                <w:sz w:val="20"/>
                <w:szCs w:val="20"/>
                <w:lang w:eastAsia="pl-PL"/>
              </w:rPr>
            </w:pPr>
            <w:r w:rsidRPr="006B41E8">
              <w:rPr>
                <w:rFonts w:eastAsia="Times New Roman" w:cstheme="minorHAnsi"/>
                <w:sz w:val="20"/>
                <w:szCs w:val="20"/>
                <w:lang w:eastAsia="pl-PL"/>
              </w:rPr>
              <w:t>2015</w:t>
            </w:r>
          </w:p>
        </w:tc>
      </w:tr>
      <w:tr w:rsidR="006B41E8" w:rsidRPr="006B41E8" w:rsidTr="00E547F8">
        <w:trPr>
          <w:cnfStyle w:val="000000100000"/>
          <w:trHeight w:val="300"/>
        </w:trPr>
        <w:tc>
          <w:tcPr>
            <w:cnfStyle w:val="001000000000"/>
            <w:tcW w:w="1172" w:type="pct"/>
            <w:noWrap/>
            <w:vAlign w:val="center"/>
            <w:hideMark/>
          </w:tcPr>
          <w:p w:rsidR="006B41E8" w:rsidRPr="006B41E8" w:rsidRDefault="006B41E8" w:rsidP="00E547F8">
            <w:pPr>
              <w:spacing w:before="0" w:after="0"/>
              <w:jc w:val="center"/>
              <w:rPr>
                <w:rFonts w:eastAsia="Times New Roman" w:cstheme="minorHAnsi"/>
                <w:color w:val="000000"/>
                <w:sz w:val="20"/>
                <w:szCs w:val="20"/>
                <w:lang w:eastAsia="pl-PL"/>
              </w:rPr>
            </w:pPr>
            <w:r w:rsidRPr="006B41E8">
              <w:rPr>
                <w:rFonts w:eastAsia="Times New Roman" w:cstheme="minorHAnsi"/>
                <w:color w:val="000000"/>
                <w:sz w:val="20"/>
                <w:szCs w:val="20"/>
                <w:lang w:eastAsia="pl-PL"/>
              </w:rPr>
              <w:t>ogółem</w:t>
            </w:r>
          </w:p>
        </w:tc>
        <w:tc>
          <w:tcPr>
            <w:tcW w:w="382"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137,4</w:t>
            </w:r>
          </w:p>
        </w:tc>
        <w:tc>
          <w:tcPr>
            <w:tcW w:w="383"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178,4</w:t>
            </w:r>
          </w:p>
        </w:tc>
        <w:tc>
          <w:tcPr>
            <w:tcW w:w="382"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135,5</w:t>
            </w:r>
          </w:p>
        </w:tc>
        <w:tc>
          <w:tcPr>
            <w:tcW w:w="383"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224,5</w:t>
            </w:r>
          </w:p>
        </w:tc>
        <w:tc>
          <w:tcPr>
            <w:tcW w:w="383"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290,1</w:t>
            </w:r>
          </w:p>
        </w:tc>
        <w:tc>
          <w:tcPr>
            <w:tcW w:w="382"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156,3</w:t>
            </w:r>
          </w:p>
        </w:tc>
        <w:tc>
          <w:tcPr>
            <w:tcW w:w="383"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187,5</w:t>
            </w:r>
          </w:p>
        </w:tc>
        <w:tc>
          <w:tcPr>
            <w:tcW w:w="382"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231,6</w:t>
            </w:r>
          </w:p>
        </w:tc>
        <w:tc>
          <w:tcPr>
            <w:tcW w:w="383"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166,9</w:t>
            </w:r>
          </w:p>
        </w:tc>
        <w:tc>
          <w:tcPr>
            <w:tcW w:w="383"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198,3</w:t>
            </w:r>
          </w:p>
        </w:tc>
      </w:tr>
      <w:tr w:rsidR="006B41E8" w:rsidRPr="006B41E8" w:rsidTr="00E547F8">
        <w:trPr>
          <w:trHeight w:val="300"/>
        </w:trPr>
        <w:tc>
          <w:tcPr>
            <w:cnfStyle w:val="001000000000"/>
            <w:tcW w:w="1172" w:type="pct"/>
            <w:noWrap/>
            <w:vAlign w:val="center"/>
            <w:hideMark/>
          </w:tcPr>
          <w:p w:rsidR="006B41E8" w:rsidRPr="006B41E8" w:rsidRDefault="006B41E8" w:rsidP="00E547F8">
            <w:pPr>
              <w:spacing w:before="0" w:after="0"/>
              <w:jc w:val="center"/>
              <w:rPr>
                <w:rFonts w:eastAsia="Times New Roman" w:cstheme="minorHAnsi"/>
                <w:color w:val="000000"/>
                <w:sz w:val="20"/>
                <w:szCs w:val="20"/>
                <w:lang w:eastAsia="pl-PL"/>
              </w:rPr>
            </w:pPr>
            <w:r w:rsidRPr="006B41E8">
              <w:rPr>
                <w:rFonts w:eastAsia="Times New Roman" w:cstheme="minorHAnsi"/>
                <w:color w:val="000000"/>
                <w:sz w:val="20"/>
                <w:szCs w:val="20"/>
                <w:lang w:eastAsia="pl-PL"/>
              </w:rPr>
              <w:t>ogółem na 1 mieszkańca</w:t>
            </w:r>
          </w:p>
        </w:tc>
        <w:tc>
          <w:tcPr>
            <w:tcW w:w="382"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35,2</w:t>
            </w:r>
          </w:p>
        </w:tc>
        <w:tc>
          <w:tcPr>
            <w:tcW w:w="383"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45,9</w:t>
            </w:r>
          </w:p>
        </w:tc>
        <w:tc>
          <w:tcPr>
            <w:tcW w:w="382"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35,1</w:t>
            </w:r>
          </w:p>
        </w:tc>
        <w:tc>
          <w:tcPr>
            <w:tcW w:w="383"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58,7</w:t>
            </w:r>
          </w:p>
        </w:tc>
        <w:tc>
          <w:tcPr>
            <w:tcW w:w="383"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75,2</w:t>
            </w:r>
          </w:p>
        </w:tc>
        <w:tc>
          <w:tcPr>
            <w:tcW w:w="382"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40,8</w:t>
            </w:r>
          </w:p>
        </w:tc>
        <w:tc>
          <w:tcPr>
            <w:tcW w:w="383"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49,1</w:t>
            </w:r>
          </w:p>
        </w:tc>
        <w:tc>
          <w:tcPr>
            <w:tcW w:w="382"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61,4</w:t>
            </w:r>
          </w:p>
        </w:tc>
        <w:tc>
          <w:tcPr>
            <w:tcW w:w="383"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44,1</w:t>
            </w:r>
          </w:p>
        </w:tc>
        <w:tc>
          <w:tcPr>
            <w:tcW w:w="383"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52,9</w:t>
            </w:r>
          </w:p>
        </w:tc>
      </w:tr>
      <w:tr w:rsidR="006B41E8" w:rsidRPr="006B41E8" w:rsidTr="00E547F8">
        <w:trPr>
          <w:cnfStyle w:val="000000100000"/>
          <w:trHeight w:val="300"/>
        </w:trPr>
        <w:tc>
          <w:tcPr>
            <w:cnfStyle w:val="001000000000"/>
            <w:tcW w:w="1172" w:type="pct"/>
            <w:noWrap/>
            <w:vAlign w:val="center"/>
            <w:hideMark/>
          </w:tcPr>
          <w:p w:rsidR="006B41E8" w:rsidRPr="006B41E8" w:rsidRDefault="006B41E8" w:rsidP="00E547F8">
            <w:pPr>
              <w:spacing w:before="0" w:after="0"/>
              <w:jc w:val="center"/>
              <w:rPr>
                <w:rFonts w:eastAsia="Times New Roman" w:cstheme="minorHAnsi"/>
                <w:color w:val="000000"/>
                <w:sz w:val="20"/>
                <w:szCs w:val="20"/>
                <w:lang w:eastAsia="pl-PL"/>
              </w:rPr>
            </w:pPr>
            <w:r w:rsidRPr="006B41E8">
              <w:rPr>
                <w:rFonts w:eastAsia="Times New Roman" w:cstheme="minorHAnsi"/>
                <w:color w:val="000000"/>
                <w:sz w:val="20"/>
                <w:szCs w:val="20"/>
                <w:lang w:eastAsia="pl-PL"/>
              </w:rPr>
              <w:t>z gospodarstw domowych</w:t>
            </w:r>
          </w:p>
        </w:tc>
        <w:tc>
          <w:tcPr>
            <w:tcW w:w="382"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132,0</w:t>
            </w:r>
          </w:p>
        </w:tc>
        <w:tc>
          <w:tcPr>
            <w:tcW w:w="383"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142,0</w:t>
            </w:r>
          </w:p>
        </w:tc>
        <w:tc>
          <w:tcPr>
            <w:tcW w:w="382"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110,0</w:t>
            </w:r>
          </w:p>
        </w:tc>
        <w:tc>
          <w:tcPr>
            <w:tcW w:w="383"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196,4</w:t>
            </w:r>
          </w:p>
        </w:tc>
        <w:tc>
          <w:tcPr>
            <w:tcW w:w="383"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229,0</w:t>
            </w:r>
          </w:p>
        </w:tc>
        <w:tc>
          <w:tcPr>
            <w:tcW w:w="382"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120,0</w:t>
            </w:r>
          </w:p>
        </w:tc>
        <w:tc>
          <w:tcPr>
            <w:tcW w:w="383"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151,3</w:t>
            </w:r>
          </w:p>
        </w:tc>
        <w:tc>
          <w:tcPr>
            <w:tcW w:w="382"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165,6</w:t>
            </w:r>
          </w:p>
        </w:tc>
        <w:tc>
          <w:tcPr>
            <w:tcW w:w="383"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114,7</w:t>
            </w:r>
          </w:p>
        </w:tc>
        <w:tc>
          <w:tcPr>
            <w:tcW w:w="383" w:type="pct"/>
            <w:noWrap/>
            <w:vAlign w:val="center"/>
            <w:hideMark/>
          </w:tcPr>
          <w:p w:rsidR="006B41E8" w:rsidRPr="006B41E8" w:rsidRDefault="006B41E8" w:rsidP="00E547F8">
            <w:pPr>
              <w:spacing w:before="0" w:after="0"/>
              <w:jc w:val="right"/>
              <w:cnfStyle w:val="0000001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144,9</w:t>
            </w:r>
          </w:p>
        </w:tc>
      </w:tr>
      <w:tr w:rsidR="006B41E8" w:rsidRPr="006B41E8" w:rsidTr="00E547F8">
        <w:trPr>
          <w:trHeight w:val="300"/>
        </w:trPr>
        <w:tc>
          <w:tcPr>
            <w:cnfStyle w:val="001000000000"/>
            <w:tcW w:w="1172" w:type="pct"/>
            <w:noWrap/>
            <w:vAlign w:val="center"/>
            <w:hideMark/>
          </w:tcPr>
          <w:p w:rsidR="006B41E8" w:rsidRPr="006B41E8" w:rsidRDefault="006B41E8" w:rsidP="00E547F8">
            <w:pPr>
              <w:spacing w:before="0" w:after="0"/>
              <w:jc w:val="center"/>
              <w:rPr>
                <w:rFonts w:eastAsia="Times New Roman" w:cstheme="minorHAnsi"/>
                <w:color w:val="000000"/>
                <w:sz w:val="20"/>
                <w:szCs w:val="20"/>
                <w:lang w:eastAsia="pl-PL"/>
              </w:rPr>
            </w:pPr>
            <w:r w:rsidRPr="006B41E8">
              <w:rPr>
                <w:rFonts w:eastAsia="Times New Roman" w:cstheme="minorHAnsi"/>
                <w:color w:val="000000"/>
                <w:sz w:val="20"/>
                <w:szCs w:val="20"/>
                <w:lang w:eastAsia="pl-PL"/>
              </w:rPr>
              <w:t xml:space="preserve">odpady z gospodarstw domowych przypadające </w:t>
            </w:r>
            <w:r w:rsidR="00E547F8">
              <w:rPr>
                <w:rFonts w:eastAsia="Times New Roman" w:cstheme="minorHAnsi"/>
                <w:color w:val="000000"/>
                <w:sz w:val="20"/>
                <w:szCs w:val="20"/>
                <w:lang w:eastAsia="pl-PL"/>
              </w:rPr>
              <w:br/>
            </w:r>
            <w:r w:rsidRPr="006B41E8">
              <w:rPr>
                <w:rFonts w:eastAsia="Times New Roman" w:cstheme="minorHAnsi"/>
                <w:color w:val="000000"/>
                <w:sz w:val="20"/>
                <w:szCs w:val="20"/>
                <w:lang w:eastAsia="pl-PL"/>
              </w:rPr>
              <w:t>na 1 mieszkańca</w:t>
            </w:r>
          </w:p>
        </w:tc>
        <w:tc>
          <w:tcPr>
            <w:tcW w:w="382"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33,8</w:t>
            </w:r>
          </w:p>
        </w:tc>
        <w:tc>
          <w:tcPr>
            <w:tcW w:w="383"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36,5</w:t>
            </w:r>
          </w:p>
        </w:tc>
        <w:tc>
          <w:tcPr>
            <w:tcW w:w="382"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28,5</w:t>
            </w:r>
          </w:p>
        </w:tc>
        <w:tc>
          <w:tcPr>
            <w:tcW w:w="383"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51,4</w:t>
            </w:r>
          </w:p>
        </w:tc>
        <w:tc>
          <w:tcPr>
            <w:tcW w:w="383"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59,4</w:t>
            </w:r>
          </w:p>
        </w:tc>
        <w:tc>
          <w:tcPr>
            <w:tcW w:w="382"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31,3</w:t>
            </w:r>
          </w:p>
        </w:tc>
        <w:tc>
          <w:tcPr>
            <w:tcW w:w="383"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39,6</w:t>
            </w:r>
          </w:p>
        </w:tc>
        <w:tc>
          <w:tcPr>
            <w:tcW w:w="382"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43,9</w:t>
            </w:r>
          </w:p>
        </w:tc>
        <w:tc>
          <w:tcPr>
            <w:tcW w:w="383"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30,3</w:t>
            </w:r>
          </w:p>
        </w:tc>
        <w:tc>
          <w:tcPr>
            <w:tcW w:w="383" w:type="pct"/>
            <w:noWrap/>
            <w:vAlign w:val="center"/>
            <w:hideMark/>
          </w:tcPr>
          <w:p w:rsidR="006B41E8" w:rsidRPr="006B41E8" w:rsidRDefault="006B41E8" w:rsidP="00E547F8">
            <w:pPr>
              <w:spacing w:before="0" w:after="0"/>
              <w:jc w:val="right"/>
              <w:cnfStyle w:val="000000000000"/>
              <w:rPr>
                <w:rFonts w:eastAsia="Times New Roman" w:cstheme="minorHAnsi"/>
                <w:color w:val="000000"/>
                <w:sz w:val="20"/>
                <w:szCs w:val="20"/>
                <w:lang w:eastAsia="pl-PL"/>
              </w:rPr>
            </w:pPr>
            <w:r w:rsidRPr="006B41E8">
              <w:rPr>
                <w:rFonts w:eastAsia="Times New Roman" w:cstheme="minorHAnsi"/>
                <w:color w:val="000000"/>
                <w:sz w:val="20"/>
                <w:szCs w:val="20"/>
                <w:lang w:eastAsia="pl-PL"/>
              </w:rPr>
              <w:t>38,6</w:t>
            </w:r>
          </w:p>
        </w:tc>
      </w:tr>
    </w:tbl>
    <w:p w:rsidR="000A5CA9" w:rsidRDefault="000A5CA9" w:rsidP="000A5CA9">
      <w:pPr>
        <w:pStyle w:val="rdo"/>
      </w:pPr>
      <w:r w:rsidRPr="00CA072F">
        <w:t>Źródło:  Opracowanie własne. Sporządzono na podstawie danych z GUS, BDL</w:t>
      </w:r>
    </w:p>
    <w:p w:rsidR="006B41E8" w:rsidRDefault="006B41E8" w:rsidP="006B41E8"/>
    <w:p w:rsidR="00D16450" w:rsidRDefault="00D16450" w:rsidP="006B41E8">
      <w:pPr>
        <w:ind w:left="851"/>
      </w:pPr>
      <w:r w:rsidRPr="00CE6753">
        <w:rPr>
          <w:noProof/>
          <w:lang w:eastAsia="pl-PL"/>
        </w:rPr>
        <w:drawing>
          <wp:anchor distT="0" distB="0" distL="114300" distR="114300" simplePos="0" relativeHeight="251793408" behindDoc="0" locked="0" layoutInCell="1" allowOverlap="1">
            <wp:simplePos x="0" y="0"/>
            <wp:positionH relativeFrom="margin">
              <wp:align>left</wp:align>
            </wp:positionH>
            <wp:positionV relativeFrom="paragraph">
              <wp:posOffset>390525</wp:posOffset>
            </wp:positionV>
            <wp:extent cx="409575" cy="409575"/>
            <wp:effectExtent l="0" t="0" r="9525" b="9525"/>
            <wp:wrapSquare wrapText="bothSides"/>
            <wp:docPr id="115" name="Obraz 115"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t xml:space="preserve">Poniższa tabela przedstawia objęcie miejscowości systemem wywozu/segregacji odpadów oraz przekroczenia standardów jakość środowiska. Zgodnie z danymi Urzędu Gminy w Tuczępach wszystkie miejscowości są objęte systemem wywozu/segregacji odpadów. Przekroczenia standardów jakości środowiska są obecne w następujących miejscowościach: </w:t>
      </w:r>
      <w:r w:rsidRPr="00D16450">
        <w:rPr>
          <w:b/>
          <w:i/>
        </w:rPr>
        <w:t>Brzozówka</w:t>
      </w:r>
      <w:r>
        <w:t xml:space="preserve"> (dzikie wysypisko odpadów), </w:t>
      </w:r>
      <w:r w:rsidRPr="00D16450">
        <w:rPr>
          <w:b/>
          <w:i/>
        </w:rPr>
        <w:t>Dobrów</w:t>
      </w:r>
      <w:r>
        <w:t xml:space="preserve"> (składowisko odpadów zawierających azbest), </w:t>
      </w:r>
      <w:r w:rsidRPr="00D16450">
        <w:rPr>
          <w:b/>
          <w:i/>
        </w:rPr>
        <w:t>Jarosławice</w:t>
      </w:r>
      <w:r>
        <w:t xml:space="preserve"> (dzikie wysypisko odpadów), </w:t>
      </w:r>
      <w:r w:rsidRPr="00D16450">
        <w:rPr>
          <w:b/>
          <w:i/>
        </w:rPr>
        <w:t>Niziny</w:t>
      </w:r>
      <w:r>
        <w:t xml:space="preserve"> (dzikie wysypisko odpadów), </w:t>
      </w:r>
      <w:r w:rsidRPr="00D16450">
        <w:rPr>
          <w:b/>
          <w:i/>
        </w:rPr>
        <w:t>Rzędów</w:t>
      </w:r>
      <w:r>
        <w:t xml:space="preserve"> (</w:t>
      </w:r>
      <w:r w:rsidRPr="00D16450">
        <w:t>Emisja odorów z Zakładu Gospodarki Odpadami Komunalnymi</w:t>
      </w:r>
      <w:r>
        <w:t xml:space="preserve">) oraz </w:t>
      </w:r>
      <w:r w:rsidRPr="00D16450">
        <w:rPr>
          <w:b/>
          <w:i/>
        </w:rPr>
        <w:t>Tuczępy</w:t>
      </w:r>
      <w:r>
        <w:t xml:space="preserve"> (dzikie wysypisko odpadów).</w:t>
      </w:r>
    </w:p>
    <w:p w:rsidR="00D16450" w:rsidRPr="00CA072F" w:rsidRDefault="00D16450" w:rsidP="00D16450">
      <w:pPr>
        <w:pStyle w:val="Legenda"/>
      </w:pPr>
      <w:r>
        <w:t xml:space="preserve">Tabela </w:t>
      </w:r>
      <w:fldSimple w:instr=" SEQ Tabela \* ARABIC ">
        <w:r w:rsidR="007F1511">
          <w:rPr>
            <w:noProof/>
          </w:rPr>
          <w:t>38</w:t>
        </w:r>
      </w:fldSimple>
      <w:r>
        <w:t>. Odpady objęte systemem wywozu/segregacji oraz przekroczenia standardów jakości środowiska w miejscowościach gminy Tuczępy</w:t>
      </w:r>
    </w:p>
    <w:tbl>
      <w:tblPr>
        <w:tblStyle w:val="PlainTable1"/>
        <w:tblW w:w="5000" w:type="pct"/>
        <w:tblLook w:val="04A0"/>
      </w:tblPr>
      <w:tblGrid>
        <w:gridCol w:w="721"/>
        <w:gridCol w:w="1599"/>
        <w:gridCol w:w="2034"/>
        <w:gridCol w:w="4934"/>
      </w:tblGrid>
      <w:tr w:rsidR="00C44B5C" w:rsidRPr="00C44B5C" w:rsidTr="00D16450">
        <w:trPr>
          <w:cnfStyle w:val="100000000000"/>
          <w:trHeight w:val="1774"/>
        </w:trPr>
        <w:tc>
          <w:tcPr>
            <w:cnfStyle w:val="001000000000"/>
            <w:tcW w:w="388" w:type="pct"/>
            <w:vAlign w:val="center"/>
          </w:tcPr>
          <w:p w:rsidR="00C44B5C" w:rsidRPr="00C44B5C" w:rsidRDefault="00C44B5C" w:rsidP="00D16450">
            <w:pPr>
              <w:spacing w:after="0"/>
              <w:jc w:val="left"/>
              <w:rPr>
                <w:rFonts w:cstheme="minorHAnsi"/>
                <w:b w:val="0"/>
                <w:sz w:val="20"/>
                <w:szCs w:val="20"/>
              </w:rPr>
            </w:pPr>
            <w:r w:rsidRPr="00C44B5C">
              <w:rPr>
                <w:rFonts w:cstheme="minorHAnsi"/>
                <w:sz w:val="20"/>
                <w:szCs w:val="20"/>
              </w:rPr>
              <w:t>L.p.</w:t>
            </w:r>
          </w:p>
        </w:tc>
        <w:tc>
          <w:tcPr>
            <w:tcW w:w="861" w:type="pct"/>
            <w:vAlign w:val="center"/>
          </w:tcPr>
          <w:p w:rsidR="00C44B5C" w:rsidRPr="00C44B5C" w:rsidRDefault="00C44B5C" w:rsidP="00D16450">
            <w:pPr>
              <w:spacing w:after="0"/>
              <w:jc w:val="left"/>
              <w:cnfStyle w:val="100000000000"/>
              <w:rPr>
                <w:rFonts w:cstheme="minorHAnsi"/>
                <w:b w:val="0"/>
                <w:sz w:val="20"/>
                <w:szCs w:val="20"/>
              </w:rPr>
            </w:pPr>
            <w:r w:rsidRPr="00C44B5C">
              <w:rPr>
                <w:rFonts w:cstheme="minorHAnsi"/>
                <w:sz w:val="20"/>
                <w:szCs w:val="20"/>
              </w:rPr>
              <w:t>Miejscowość</w:t>
            </w:r>
          </w:p>
        </w:tc>
        <w:tc>
          <w:tcPr>
            <w:tcW w:w="1095" w:type="pct"/>
            <w:vAlign w:val="center"/>
          </w:tcPr>
          <w:p w:rsidR="00C44B5C" w:rsidRPr="00C44B5C" w:rsidRDefault="00D16450" w:rsidP="00D16450">
            <w:pPr>
              <w:spacing w:after="0"/>
              <w:jc w:val="left"/>
              <w:cnfStyle w:val="100000000000"/>
              <w:rPr>
                <w:rFonts w:cstheme="minorHAnsi"/>
                <w:b w:val="0"/>
                <w:sz w:val="20"/>
                <w:szCs w:val="20"/>
              </w:rPr>
            </w:pPr>
            <w:r>
              <w:rPr>
                <w:rFonts w:cstheme="minorHAnsi"/>
                <w:sz w:val="20"/>
                <w:szCs w:val="20"/>
              </w:rPr>
              <w:t>Odpady objęte</w:t>
            </w:r>
            <w:r w:rsidR="00C44B5C" w:rsidRPr="00C44B5C">
              <w:rPr>
                <w:rFonts w:cstheme="minorHAnsi"/>
                <w:sz w:val="20"/>
                <w:szCs w:val="20"/>
              </w:rPr>
              <w:t xml:space="preserve"> systemem wywozu/ segregacji</w:t>
            </w:r>
          </w:p>
        </w:tc>
        <w:tc>
          <w:tcPr>
            <w:tcW w:w="2656" w:type="pct"/>
            <w:vAlign w:val="center"/>
          </w:tcPr>
          <w:p w:rsidR="00C44B5C" w:rsidRPr="00C44B5C" w:rsidRDefault="00D16450" w:rsidP="00D16450">
            <w:pPr>
              <w:spacing w:after="0"/>
              <w:jc w:val="left"/>
              <w:cnfStyle w:val="100000000000"/>
              <w:rPr>
                <w:rFonts w:cstheme="minorHAnsi"/>
                <w:b w:val="0"/>
                <w:sz w:val="20"/>
                <w:szCs w:val="20"/>
              </w:rPr>
            </w:pPr>
            <w:r>
              <w:rPr>
                <w:rFonts w:cstheme="minorHAnsi"/>
                <w:sz w:val="20"/>
                <w:szCs w:val="20"/>
              </w:rPr>
              <w:t>P</w:t>
            </w:r>
            <w:r w:rsidR="00C44B5C" w:rsidRPr="00C44B5C">
              <w:rPr>
                <w:rFonts w:cstheme="minorHAnsi"/>
                <w:sz w:val="20"/>
                <w:szCs w:val="20"/>
              </w:rPr>
              <w:t>rzekroczenia standardów jakości środowiska, obecności odpadów stwarzających zagrożenie dla życia, zdrowia ludzi lub stanu środowiska</w:t>
            </w:r>
          </w:p>
        </w:tc>
      </w:tr>
      <w:tr w:rsidR="00C44B5C" w:rsidRPr="00C44B5C" w:rsidTr="00D16450">
        <w:trPr>
          <w:cnfStyle w:val="000000100000"/>
          <w:trHeight w:val="82"/>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t>1.</w:t>
            </w:r>
          </w:p>
        </w:tc>
        <w:tc>
          <w:tcPr>
            <w:tcW w:w="861"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Brzozówka</w:t>
            </w:r>
          </w:p>
        </w:tc>
        <w:tc>
          <w:tcPr>
            <w:tcW w:w="1095"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100000"/>
              <w:rPr>
                <w:rFonts w:cstheme="minorHAnsi"/>
                <w:sz w:val="20"/>
                <w:szCs w:val="20"/>
              </w:rPr>
            </w:pPr>
            <w:r w:rsidRPr="00C44B5C">
              <w:rPr>
                <w:rFonts w:cstheme="minorHAnsi"/>
                <w:sz w:val="20"/>
                <w:szCs w:val="20"/>
              </w:rPr>
              <w:t>Dzikie wysypisko odpadów</w:t>
            </w:r>
          </w:p>
        </w:tc>
      </w:tr>
      <w:tr w:rsidR="00C44B5C" w:rsidRPr="00C44B5C" w:rsidTr="00D16450">
        <w:trPr>
          <w:trHeight w:val="156"/>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t>2.</w:t>
            </w:r>
          </w:p>
        </w:tc>
        <w:tc>
          <w:tcPr>
            <w:tcW w:w="861" w:type="pct"/>
            <w:vAlign w:val="center"/>
          </w:tcPr>
          <w:p w:rsidR="00C44B5C" w:rsidRPr="00C44B5C" w:rsidRDefault="00C44B5C" w:rsidP="00D16450">
            <w:pPr>
              <w:pStyle w:val="Bezodstpw"/>
              <w:cnfStyle w:val="000000000000"/>
              <w:rPr>
                <w:rFonts w:asciiTheme="minorHAnsi" w:hAnsiTheme="minorHAnsi" w:cstheme="minorHAnsi"/>
                <w:sz w:val="20"/>
                <w:szCs w:val="20"/>
              </w:rPr>
            </w:pPr>
            <w:r w:rsidRPr="00C44B5C">
              <w:rPr>
                <w:rFonts w:asciiTheme="minorHAnsi" w:hAnsiTheme="minorHAnsi" w:cstheme="minorHAnsi"/>
                <w:sz w:val="20"/>
                <w:szCs w:val="20"/>
              </w:rPr>
              <w:t>Chałupki</w:t>
            </w:r>
          </w:p>
        </w:tc>
        <w:tc>
          <w:tcPr>
            <w:tcW w:w="1095" w:type="pct"/>
            <w:vAlign w:val="center"/>
          </w:tcPr>
          <w:p w:rsidR="00C44B5C" w:rsidRPr="00C44B5C" w:rsidRDefault="00C44B5C" w:rsidP="00D16450">
            <w:pPr>
              <w:pStyle w:val="Bezodstpw"/>
              <w:cnfStyle w:val="0000000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000000"/>
              <w:rPr>
                <w:rFonts w:cstheme="minorHAnsi"/>
                <w:sz w:val="20"/>
                <w:szCs w:val="20"/>
              </w:rPr>
            </w:pPr>
          </w:p>
        </w:tc>
      </w:tr>
      <w:tr w:rsidR="00C44B5C" w:rsidRPr="00C44B5C" w:rsidTr="00D16450">
        <w:trPr>
          <w:cnfStyle w:val="000000100000"/>
          <w:trHeight w:val="102"/>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t>3.</w:t>
            </w:r>
          </w:p>
        </w:tc>
        <w:tc>
          <w:tcPr>
            <w:tcW w:w="861"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Dobrów</w:t>
            </w:r>
          </w:p>
        </w:tc>
        <w:tc>
          <w:tcPr>
            <w:tcW w:w="1095"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100000"/>
              <w:rPr>
                <w:rFonts w:cstheme="minorHAnsi"/>
                <w:sz w:val="20"/>
                <w:szCs w:val="20"/>
              </w:rPr>
            </w:pPr>
            <w:r w:rsidRPr="00C44B5C">
              <w:rPr>
                <w:rFonts w:cstheme="minorHAnsi"/>
                <w:sz w:val="20"/>
                <w:szCs w:val="20"/>
              </w:rPr>
              <w:t xml:space="preserve">Składowisko odpadów zawierających azbest, poletka do </w:t>
            </w:r>
            <w:proofErr w:type="spellStart"/>
            <w:r w:rsidRPr="00C44B5C">
              <w:rPr>
                <w:rFonts w:cstheme="minorHAnsi"/>
                <w:sz w:val="20"/>
                <w:szCs w:val="20"/>
              </w:rPr>
              <w:t>remediacji</w:t>
            </w:r>
            <w:proofErr w:type="spellEnd"/>
            <w:r w:rsidRPr="00C44B5C">
              <w:rPr>
                <w:rFonts w:cstheme="minorHAnsi"/>
                <w:sz w:val="20"/>
                <w:szCs w:val="20"/>
              </w:rPr>
              <w:t xml:space="preserve"> gruntów zanieczyszczonych substancjami ropopochodnymi, możliwość występowania zagrożenia hałasem na obszarze stacji – bocznicy kolejowej , tereny </w:t>
            </w:r>
            <w:r w:rsidRPr="00C44B5C">
              <w:rPr>
                <w:rFonts w:cstheme="minorHAnsi"/>
                <w:sz w:val="20"/>
                <w:szCs w:val="20"/>
              </w:rPr>
              <w:lastRenderedPageBreak/>
              <w:t xml:space="preserve">poprzemysłowe po eksploatacji siarki </w:t>
            </w:r>
          </w:p>
        </w:tc>
      </w:tr>
      <w:tr w:rsidR="00C44B5C" w:rsidRPr="00C44B5C" w:rsidTr="00D16450">
        <w:trPr>
          <w:trHeight w:val="190"/>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lastRenderedPageBreak/>
              <w:t>4.</w:t>
            </w:r>
          </w:p>
        </w:tc>
        <w:tc>
          <w:tcPr>
            <w:tcW w:w="861" w:type="pct"/>
            <w:vAlign w:val="center"/>
          </w:tcPr>
          <w:p w:rsidR="00C44B5C" w:rsidRPr="00C44B5C" w:rsidRDefault="00C44B5C" w:rsidP="00D16450">
            <w:pPr>
              <w:pStyle w:val="Bezodstpw"/>
              <w:cnfStyle w:val="000000000000"/>
              <w:rPr>
                <w:rFonts w:asciiTheme="minorHAnsi" w:hAnsiTheme="minorHAnsi" w:cstheme="minorHAnsi"/>
                <w:sz w:val="20"/>
                <w:szCs w:val="20"/>
              </w:rPr>
            </w:pPr>
            <w:r w:rsidRPr="00C44B5C">
              <w:rPr>
                <w:rFonts w:asciiTheme="minorHAnsi" w:hAnsiTheme="minorHAnsi" w:cstheme="minorHAnsi"/>
                <w:sz w:val="20"/>
                <w:szCs w:val="20"/>
              </w:rPr>
              <w:t>Góra</w:t>
            </w:r>
          </w:p>
        </w:tc>
        <w:tc>
          <w:tcPr>
            <w:tcW w:w="1095" w:type="pct"/>
            <w:vAlign w:val="center"/>
          </w:tcPr>
          <w:p w:rsidR="00C44B5C" w:rsidRPr="00C44B5C" w:rsidRDefault="00C44B5C" w:rsidP="00D16450">
            <w:pPr>
              <w:pStyle w:val="Bezodstpw"/>
              <w:cnfStyle w:val="0000000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000000"/>
              <w:rPr>
                <w:rFonts w:cstheme="minorHAnsi"/>
                <w:sz w:val="20"/>
                <w:szCs w:val="20"/>
              </w:rPr>
            </w:pPr>
          </w:p>
        </w:tc>
      </w:tr>
      <w:tr w:rsidR="00C44B5C" w:rsidRPr="00C44B5C" w:rsidTr="00D16450">
        <w:trPr>
          <w:cnfStyle w:val="000000100000"/>
          <w:trHeight w:val="63"/>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t>5.</w:t>
            </w:r>
          </w:p>
        </w:tc>
        <w:tc>
          <w:tcPr>
            <w:tcW w:w="861"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Grzymała</w:t>
            </w:r>
          </w:p>
        </w:tc>
        <w:tc>
          <w:tcPr>
            <w:tcW w:w="1095"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100000"/>
              <w:rPr>
                <w:rFonts w:cstheme="minorHAnsi"/>
                <w:sz w:val="20"/>
                <w:szCs w:val="20"/>
              </w:rPr>
            </w:pPr>
          </w:p>
        </w:tc>
      </w:tr>
      <w:tr w:rsidR="00C44B5C" w:rsidRPr="00C44B5C" w:rsidTr="00D16450">
        <w:trPr>
          <w:trHeight w:val="82"/>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t>6.</w:t>
            </w:r>
          </w:p>
        </w:tc>
        <w:tc>
          <w:tcPr>
            <w:tcW w:w="861" w:type="pct"/>
            <w:vAlign w:val="center"/>
          </w:tcPr>
          <w:p w:rsidR="00C44B5C" w:rsidRPr="00C44B5C" w:rsidRDefault="00C44B5C" w:rsidP="00D16450">
            <w:pPr>
              <w:pStyle w:val="Bezodstpw"/>
              <w:cnfStyle w:val="000000000000"/>
              <w:rPr>
                <w:rFonts w:asciiTheme="minorHAnsi" w:hAnsiTheme="minorHAnsi" w:cstheme="minorHAnsi"/>
                <w:sz w:val="20"/>
                <w:szCs w:val="20"/>
              </w:rPr>
            </w:pPr>
            <w:r w:rsidRPr="00C44B5C">
              <w:rPr>
                <w:rFonts w:asciiTheme="minorHAnsi" w:hAnsiTheme="minorHAnsi" w:cstheme="minorHAnsi"/>
                <w:sz w:val="20"/>
                <w:szCs w:val="20"/>
              </w:rPr>
              <w:t>Januszkowice</w:t>
            </w:r>
          </w:p>
        </w:tc>
        <w:tc>
          <w:tcPr>
            <w:tcW w:w="1095" w:type="pct"/>
            <w:vAlign w:val="center"/>
          </w:tcPr>
          <w:p w:rsidR="00C44B5C" w:rsidRPr="00C44B5C" w:rsidRDefault="00C44B5C" w:rsidP="00D16450">
            <w:pPr>
              <w:pStyle w:val="Bezodstpw"/>
              <w:cnfStyle w:val="0000000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000000"/>
              <w:rPr>
                <w:rFonts w:cstheme="minorHAnsi"/>
                <w:sz w:val="20"/>
                <w:szCs w:val="20"/>
              </w:rPr>
            </w:pPr>
          </w:p>
        </w:tc>
      </w:tr>
      <w:tr w:rsidR="00C44B5C" w:rsidRPr="00C44B5C" w:rsidTr="00D16450">
        <w:trPr>
          <w:cnfStyle w:val="000000100000"/>
          <w:trHeight w:val="170"/>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t>7.</w:t>
            </w:r>
          </w:p>
        </w:tc>
        <w:tc>
          <w:tcPr>
            <w:tcW w:w="861"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Jarosławice</w:t>
            </w:r>
          </w:p>
        </w:tc>
        <w:tc>
          <w:tcPr>
            <w:tcW w:w="1095"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100000"/>
              <w:rPr>
                <w:rFonts w:cstheme="minorHAnsi"/>
                <w:sz w:val="20"/>
                <w:szCs w:val="20"/>
              </w:rPr>
            </w:pPr>
            <w:r w:rsidRPr="00C44B5C">
              <w:rPr>
                <w:rFonts w:cstheme="minorHAnsi"/>
                <w:sz w:val="20"/>
                <w:szCs w:val="20"/>
              </w:rPr>
              <w:t>Dzikie wysypisko odpadów</w:t>
            </w:r>
          </w:p>
        </w:tc>
      </w:tr>
      <w:tr w:rsidR="00C44B5C" w:rsidRPr="00C44B5C" w:rsidTr="00D16450">
        <w:trPr>
          <w:trHeight w:val="103"/>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t>8.</w:t>
            </w:r>
          </w:p>
        </w:tc>
        <w:tc>
          <w:tcPr>
            <w:tcW w:w="861" w:type="pct"/>
            <w:vAlign w:val="center"/>
          </w:tcPr>
          <w:p w:rsidR="00C44B5C" w:rsidRPr="00C44B5C" w:rsidRDefault="00C44B5C" w:rsidP="00D16450">
            <w:pPr>
              <w:pStyle w:val="Bezodstpw"/>
              <w:cnfStyle w:val="000000000000"/>
              <w:rPr>
                <w:rFonts w:asciiTheme="minorHAnsi" w:hAnsiTheme="minorHAnsi" w:cstheme="minorHAnsi"/>
                <w:b/>
                <w:bCs/>
                <w:sz w:val="20"/>
                <w:szCs w:val="20"/>
              </w:rPr>
            </w:pPr>
            <w:r w:rsidRPr="00C44B5C">
              <w:rPr>
                <w:rFonts w:asciiTheme="minorHAnsi" w:hAnsiTheme="minorHAnsi" w:cstheme="minorHAnsi"/>
                <w:sz w:val="20"/>
                <w:szCs w:val="20"/>
              </w:rPr>
              <w:t>Kargów</w:t>
            </w:r>
          </w:p>
        </w:tc>
        <w:tc>
          <w:tcPr>
            <w:tcW w:w="1095" w:type="pct"/>
            <w:vAlign w:val="center"/>
          </w:tcPr>
          <w:p w:rsidR="00C44B5C" w:rsidRPr="00C44B5C" w:rsidRDefault="00C44B5C" w:rsidP="00D16450">
            <w:pPr>
              <w:pStyle w:val="Bezodstpw"/>
              <w:cnfStyle w:val="0000000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000000"/>
              <w:rPr>
                <w:rFonts w:cstheme="minorHAnsi"/>
                <w:sz w:val="20"/>
                <w:szCs w:val="20"/>
              </w:rPr>
            </w:pPr>
          </w:p>
        </w:tc>
      </w:tr>
      <w:tr w:rsidR="00C44B5C" w:rsidRPr="00C44B5C" w:rsidTr="00D16450">
        <w:trPr>
          <w:cnfStyle w:val="000000100000"/>
          <w:trHeight w:val="63"/>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t>9.</w:t>
            </w:r>
          </w:p>
        </w:tc>
        <w:tc>
          <w:tcPr>
            <w:tcW w:w="861"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Nieciesławice</w:t>
            </w:r>
          </w:p>
        </w:tc>
        <w:tc>
          <w:tcPr>
            <w:tcW w:w="1095"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100000"/>
              <w:rPr>
                <w:rFonts w:cstheme="minorHAnsi"/>
                <w:sz w:val="20"/>
                <w:szCs w:val="20"/>
              </w:rPr>
            </w:pPr>
          </w:p>
        </w:tc>
      </w:tr>
      <w:tr w:rsidR="00C44B5C" w:rsidRPr="00C44B5C" w:rsidTr="00D16450">
        <w:trPr>
          <w:trHeight w:val="136"/>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t>10.</w:t>
            </w:r>
          </w:p>
        </w:tc>
        <w:tc>
          <w:tcPr>
            <w:tcW w:w="861" w:type="pct"/>
            <w:vAlign w:val="center"/>
          </w:tcPr>
          <w:p w:rsidR="00C44B5C" w:rsidRPr="00C44B5C" w:rsidRDefault="00C44B5C" w:rsidP="00D16450">
            <w:pPr>
              <w:pStyle w:val="Bezodstpw"/>
              <w:cnfStyle w:val="000000000000"/>
              <w:rPr>
                <w:rFonts w:asciiTheme="minorHAnsi" w:hAnsiTheme="minorHAnsi" w:cstheme="minorHAnsi"/>
                <w:sz w:val="20"/>
                <w:szCs w:val="20"/>
              </w:rPr>
            </w:pPr>
            <w:r w:rsidRPr="00C44B5C">
              <w:rPr>
                <w:rFonts w:asciiTheme="minorHAnsi" w:hAnsiTheme="minorHAnsi" w:cstheme="minorHAnsi"/>
                <w:sz w:val="20"/>
                <w:szCs w:val="20"/>
              </w:rPr>
              <w:t>Niziny</w:t>
            </w:r>
          </w:p>
        </w:tc>
        <w:tc>
          <w:tcPr>
            <w:tcW w:w="1095" w:type="pct"/>
            <w:vAlign w:val="center"/>
          </w:tcPr>
          <w:p w:rsidR="00C44B5C" w:rsidRPr="00C44B5C" w:rsidRDefault="00C44B5C" w:rsidP="00D16450">
            <w:pPr>
              <w:pStyle w:val="Bezodstpw"/>
              <w:cnfStyle w:val="0000000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000000"/>
              <w:rPr>
                <w:rFonts w:cstheme="minorHAnsi"/>
                <w:sz w:val="20"/>
                <w:szCs w:val="20"/>
              </w:rPr>
            </w:pPr>
            <w:r w:rsidRPr="00C44B5C">
              <w:rPr>
                <w:rFonts w:cstheme="minorHAnsi"/>
                <w:sz w:val="20"/>
                <w:szCs w:val="20"/>
              </w:rPr>
              <w:t>Dzikie wysypisko odpadów</w:t>
            </w:r>
          </w:p>
        </w:tc>
      </w:tr>
      <w:tr w:rsidR="00C44B5C" w:rsidRPr="00C44B5C" w:rsidTr="00D16450">
        <w:trPr>
          <w:cnfStyle w:val="000000100000"/>
          <w:trHeight w:val="83"/>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t>11.</w:t>
            </w:r>
          </w:p>
        </w:tc>
        <w:tc>
          <w:tcPr>
            <w:tcW w:w="861"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Podlesie</w:t>
            </w:r>
          </w:p>
        </w:tc>
        <w:tc>
          <w:tcPr>
            <w:tcW w:w="1095"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100000"/>
              <w:rPr>
                <w:rFonts w:cstheme="minorHAnsi"/>
                <w:sz w:val="20"/>
                <w:szCs w:val="20"/>
              </w:rPr>
            </w:pPr>
          </w:p>
        </w:tc>
      </w:tr>
      <w:tr w:rsidR="00C44B5C" w:rsidRPr="00C44B5C" w:rsidTr="00D16450">
        <w:trPr>
          <w:trHeight w:val="63"/>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t>12.</w:t>
            </w:r>
          </w:p>
        </w:tc>
        <w:tc>
          <w:tcPr>
            <w:tcW w:w="861" w:type="pct"/>
            <w:vAlign w:val="center"/>
          </w:tcPr>
          <w:p w:rsidR="00C44B5C" w:rsidRPr="00C44B5C" w:rsidRDefault="00C44B5C" w:rsidP="00D16450">
            <w:pPr>
              <w:pStyle w:val="Bezodstpw"/>
              <w:cnfStyle w:val="000000000000"/>
              <w:rPr>
                <w:rFonts w:asciiTheme="minorHAnsi" w:hAnsiTheme="minorHAnsi" w:cstheme="minorHAnsi"/>
                <w:sz w:val="20"/>
                <w:szCs w:val="20"/>
              </w:rPr>
            </w:pPr>
            <w:r w:rsidRPr="00C44B5C">
              <w:rPr>
                <w:rFonts w:asciiTheme="minorHAnsi" w:hAnsiTheme="minorHAnsi" w:cstheme="minorHAnsi"/>
                <w:sz w:val="20"/>
                <w:szCs w:val="20"/>
              </w:rPr>
              <w:t>Rzędów</w:t>
            </w:r>
          </w:p>
        </w:tc>
        <w:tc>
          <w:tcPr>
            <w:tcW w:w="1095" w:type="pct"/>
            <w:vAlign w:val="center"/>
          </w:tcPr>
          <w:p w:rsidR="00C44B5C" w:rsidRPr="00C44B5C" w:rsidRDefault="00C44B5C" w:rsidP="00D16450">
            <w:pPr>
              <w:pStyle w:val="Bezodstpw"/>
              <w:cnfStyle w:val="0000000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000000"/>
              <w:rPr>
                <w:rFonts w:cstheme="minorHAnsi"/>
                <w:sz w:val="20"/>
                <w:szCs w:val="20"/>
              </w:rPr>
            </w:pPr>
            <w:r w:rsidRPr="00C44B5C">
              <w:rPr>
                <w:rFonts w:cstheme="minorHAnsi"/>
                <w:sz w:val="20"/>
                <w:szCs w:val="20"/>
              </w:rPr>
              <w:t xml:space="preserve">Emisja odorów z Zakładu Gospodarki Odpadami Komunalnymi w Rzędowie, tereny poprzemysłowe po eksploatacji siarki </w:t>
            </w:r>
          </w:p>
        </w:tc>
      </w:tr>
      <w:tr w:rsidR="00C44B5C" w:rsidRPr="00C44B5C" w:rsidTr="00D16450">
        <w:trPr>
          <w:cnfStyle w:val="000000100000"/>
          <w:trHeight w:val="63"/>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t>13.</w:t>
            </w:r>
          </w:p>
        </w:tc>
        <w:tc>
          <w:tcPr>
            <w:tcW w:w="861"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Sieczków</w:t>
            </w:r>
          </w:p>
        </w:tc>
        <w:tc>
          <w:tcPr>
            <w:tcW w:w="1095"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100000"/>
              <w:rPr>
                <w:rFonts w:cstheme="minorHAnsi"/>
                <w:sz w:val="20"/>
                <w:szCs w:val="20"/>
              </w:rPr>
            </w:pPr>
          </w:p>
        </w:tc>
      </w:tr>
      <w:tr w:rsidR="00C44B5C" w:rsidRPr="00C44B5C" w:rsidTr="00D16450">
        <w:trPr>
          <w:trHeight w:val="63"/>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t>14.</w:t>
            </w:r>
          </w:p>
        </w:tc>
        <w:tc>
          <w:tcPr>
            <w:tcW w:w="861" w:type="pct"/>
            <w:vAlign w:val="center"/>
          </w:tcPr>
          <w:p w:rsidR="00C44B5C" w:rsidRPr="00C44B5C" w:rsidRDefault="00C44B5C" w:rsidP="00D16450">
            <w:pPr>
              <w:pStyle w:val="Bezodstpw"/>
              <w:cnfStyle w:val="000000000000"/>
              <w:rPr>
                <w:rFonts w:asciiTheme="minorHAnsi" w:hAnsiTheme="minorHAnsi" w:cstheme="minorHAnsi"/>
                <w:sz w:val="20"/>
                <w:szCs w:val="20"/>
              </w:rPr>
            </w:pPr>
            <w:r w:rsidRPr="00C44B5C">
              <w:rPr>
                <w:rFonts w:asciiTheme="minorHAnsi" w:hAnsiTheme="minorHAnsi" w:cstheme="minorHAnsi"/>
                <w:sz w:val="20"/>
                <w:szCs w:val="20"/>
              </w:rPr>
              <w:t>Tuczępy</w:t>
            </w:r>
          </w:p>
        </w:tc>
        <w:tc>
          <w:tcPr>
            <w:tcW w:w="1095" w:type="pct"/>
            <w:vAlign w:val="center"/>
          </w:tcPr>
          <w:p w:rsidR="00C44B5C" w:rsidRPr="00C44B5C" w:rsidRDefault="00C44B5C" w:rsidP="00D16450">
            <w:pPr>
              <w:pStyle w:val="Bezodstpw"/>
              <w:cnfStyle w:val="0000000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000000"/>
              <w:rPr>
                <w:rFonts w:cstheme="minorHAnsi"/>
                <w:sz w:val="20"/>
                <w:szCs w:val="20"/>
              </w:rPr>
            </w:pPr>
            <w:r w:rsidRPr="00C44B5C">
              <w:rPr>
                <w:rFonts w:cstheme="minorHAnsi"/>
                <w:sz w:val="20"/>
                <w:szCs w:val="20"/>
              </w:rPr>
              <w:t>Dzikie wysypisko odpadów</w:t>
            </w:r>
          </w:p>
        </w:tc>
      </w:tr>
      <w:tr w:rsidR="00C44B5C" w:rsidRPr="00C44B5C" w:rsidTr="00D16450">
        <w:trPr>
          <w:cnfStyle w:val="000000100000"/>
          <w:trHeight w:val="63"/>
        </w:trPr>
        <w:tc>
          <w:tcPr>
            <w:cnfStyle w:val="001000000000"/>
            <w:tcW w:w="388" w:type="pct"/>
            <w:vAlign w:val="center"/>
          </w:tcPr>
          <w:p w:rsidR="00C44B5C" w:rsidRPr="00C44B5C" w:rsidRDefault="00C44B5C" w:rsidP="00D16450">
            <w:pPr>
              <w:pStyle w:val="Bezodstpw"/>
              <w:rPr>
                <w:rFonts w:asciiTheme="minorHAnsi" w:hAnsiTheme="minorHAnsi" w:cstheme="minorHAnsi"/>
                <w:sz w:val="20"/>
                <w:szCs w:val="20"/>
              </w:rPr>
            </w:pPr>
            <w:r w:rsidRPr="00C44B5C">
              <w:rPr>
                <w:rFonts w:asciiTheme="minorHAnsi" w:hAnsiTheme="minorHAnsi" w:cstheme="minorHAnsi"/>
                <w:sz w:val="20"/>
                <w:szCs w:val="20"/>
              </w:rPr>
              <w:t>15.</w:t>
            </w:r>
          </w:p>
        </w:tc>
        <w:tc>
          <w:tcPr>
            <w:tcW w:w="861"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Wierzbica</w:t>
            </w:r>
          </w:p>
        </w:tc>
        <w:tc>
          <w:tcPr>
            <w:tcW w:w="1095" w:type="pct"/>
            <w:vAlign w:val="center"/>
          </w:tcPr>
          <w:p w:rsidR="00C44B5C" w:rsidRPr="00C44B5C" w:rsidRDefault="00C44B5C" w:rsidP="00D16450">
            <w:pPr>
              <w:pStyle w:val="Bezodstpw"/>
              <w:cnfStyle w:val="000000100000"/>
              <w:rPr>
                <w:rFonts w:asciiTheme="minorHAnsi" w:hAnsiTheme="minorHAnsi" w:cstheme="minorHAnsi"/>
                <w:sz w:val="20"/>
                <w:szCs w:val="20"/>
              </w:rPr>
            </w:pPr>
            <w:r w:rsidRPr="00C44B5C">
              <w:rPr>
                <w:rFonts w:asciiTheme="minorHAnsi" w:hAnsiTheme="minorHAnsi" w:cstheme="minorHAnsi"/>
                <w:sz w:val="20"/>
                <w:szCs w:val="20"/>
              </w:rPr>
              <w:t>Tak</w:t>
            </w:r>
          </w:p>
        </w:tc>
        <w:tc>
          <w:tcPr>
            <w:tcW w:w="2656" w:type="pct"/>
            <w:vAlign w:val="center"/>
          </w:tcPr>
          <w:p w:rsidR="00C44B5C" w:rsidRPr="00C44B5C" w:rsidRDefault="00C44B5C" w:rsidP="00D16450">
            <w:pPr>
              <w:spacing w:after="0"/>
              <w:jc w:val="left"/>
              <w:cnfStyle w:val="000000100000"/>
              <w:rPr>
                <w:rFonts w:cstheme="minorHAnsi"/>
                <w:sz w:val="20"/>
                <w:szCs w:val="20"/>
              </w:rPr>
            </w:pPr>
          </w:p>
        </w:tc>
      </w:tr>
    </w:tbl>
    <w:p w:rsidR="00D16450" w:rsidRDefault="00D16450" w:rsidP="00D16450">
      <w:pPr>
        <w:pStyle w:val="rdo"/>
      </w:pPr>
      <w:r w:rsidRPr="00CA072F">
        <w:t>Źródło:  Opracowanie własne. Sporządzon</w:t>
      </w:r>
      <w:r>
        <w:t>o na podstawie danych z Urzędu Gminy Tuczępy.</w:t>
      </w:r>
    </w:p>
    <w:p w:rsidR="00E56955" w:rsidRPr="00E56955" w:rsidRDefault="00D16450" w:rsidP="00E56955">
      <w:r>
        <w:br w:type="column"/>
      </w:r>
      <w:r w:rsidR="00E547F8">
        <w:rPr>
          <w:noProof/>
          <w:lang w:eastAsia="pl-PL"/>
        </w:rPr>
        <w:lastRenderedPageBreak/>
        <w:drawing>
          <wp:anchor distT="0" distB="0" distL="114300" distR="114300" simplePos="0" relativeHeight="251728896" behindDoc="0" locked="0" layoutInCell="1" allowOverlap="1">
            <wp:simplePos x="0" y="0"/>
            <wp:positionH relativeFrom="margin">
              <wp:align>left</wp:align>
            </wp:positionH>
            <wp:positionV relativeFrom="paragraph">
              <wp:posOffset>68580</wp:posOffset>
            </wp:positionV>
            <wp:extent cx="488950" cy="488950"/>
            <wp:effectExtent l="19050" t="0" r="6350" b="0"/>
            <wp:wrapSquare wrapText="bothSides"/>
            <wp:docPr id="43" name="Obraz 43" descr="C:\Users\Katarzyna\Desktop\bathroom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tarzyna\Desktop\bathroom20.png"/>
                    <pic:cNvPicPr>
                      <a:picLocks noChangeAspect="1" noChangeArrowheads="1"/>
                    </pic:cNvPicPr>
                  </pic:nvPicPr>
                  <pic:blipFill>
                    <a:blip r:embed="rId85"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488950"/>
                    </a:xfrm>
                    <a:prstGeom prst="rect">
                      <a:avLst/>
                    </a:prstGeom>
                    <a:noFill/>
                    <a:ln>
                      <a:noFill/>
                    </a:ln>
                  </pic:spPr>
                </pic:pic>
              </a:graphicData>
            </a:graphic>
          </wp:anchor>
        </w:drawing>
      </w:r>
    </w:p>
    <w:p w:rsidR="00F429C3" w:rsidRPr="00E547F8" w:rsidRDefault="00E547F8" w:rsidP="00E547F8">
      <w:pPr>
        <w:pStyle w:val="Nagwek2"/>
        <w:ind w:left="1440"/>
        <w:rPr>
          <w:b/>
          <w:sz w:val="28"/>
          <w:szCs w:val="28"/>
        </w:rPr>
      </w:pPr>
      <w:bookmarkStart w:id="44" w:name="_Toc465166776"/>
      <w:r w:rsidRPr="00E547F8">
        <w:rPr>
          <w:b/>
          <w:sz w:val="28"/>
          <w:szCs w:val="28"/>
        </w:rPr>
        <w:t xml:space="preserve">8.3. </w:t>
      </w:r>
      <w:r w:rsidR="00F429C3" w:rsidRPr="00E547F8">
        <w:rPr>
          <w:b/>
          <w:sz w:val="28"/>
          <w:szCs w:val="28"/>
        </w:rPr>
        <w:t>System zaopatrzenia w wodę</w:t>
      </w:r>
      <w:bookmarkEnd w:id="44"/>
    </w:p>
    <w:p w:rsidR="00E56955" w:rsidRDefault="00E56955" w:rsidP="00E56955"/>
    <w:p w:rsidR="000A5CA9" w:rsidRDefault="000A5CA9" w:rsidP="000A5CA9">
      <w:r>
        <w:t>Gmina Tuczępy jest w 100% zwodociągowana. Z sieci korzysta 95,7% mieszkańców.</w:t>
      </w:r>
    </w:p>
    <w:p w:rsidR="000A5CA9" w:rsidRPr="00281213" w:rsidRDefault="00307E17" w:rsidP="00307E17">
      <w:pPr>
        <w:ind w:left="851" w:hanging="851"/>
      </w:pPr>
      <w:r w:rsidRPr="00CE6753">
        <w:rPr>
          <w:noProof/>
          <w:lang w:eastAsia="pl-PL"/>
        </w:rPr>
        <w:drawing>
          <wp:anchor distT="0" distB="0" distL="114300" distR="114300" simplePos="0" relativeHeight="251795456" behindDoc="0" locked="0" layoutInCell="1" allowOverlap="1">
            <wp:simplePos x="0" y="0"/>
            <wp:positionH relativeFrom="margin">
              <wp:align>left</wp:align>
            </wp:positionH>
            <wp:positionV relativeFrom="paragraph">
              <wp:posOffset>144780</wp:posOffset>
            </wp:positionV>
            <wp:extent cx="409575" cy="409575"/>
            <wp:effectExtent l="0" t="0" r="9525" b="9525"/>
            <wp:wrapSquare wrapText="bothSides"/>
            <wp:docPr id="116" name="Obraz 116"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sidR="000A5CA9" w:rsidRPr="00000625">
        <w:t>Wszystkie</w:t>
      </w:r>
      <w:r w:rsidR="00E91578">
        <w:t xml:space="preserve"> sołectwa położone na obszarze g</w:t>
      </w:r>
      <w:r w:rsidR="000A5CA9" w:rsidRPr="00000625">
        <w:t>miny zaopatrywane są w wodę</w:t>
      </w:r>
      <w:r w:rsidR="000A5CA9">
        <w:t xml:space="preserve"> </w:t>
      </w:r>
      <w:r w:rsidR="000A5CA9" w:rsidRPr="00000625">
        <w:t xml:space="preserve">z istniejących systemów wodociągowych. </w:t>
      </w:r>
      <w:r w:rsidR="000A5CA9">
        <w:t>W</w:t>
      </w:r>
      <w:r w:rsidR="000A5CA9" w:rsidRPr="00281213">
        <w:t xml:space="preserve">oda </w:t>
      </w:r>
      <w:r w:rsidR="000A5CA9">
        <w:t>do większości sołectw dopływa</w:t>
      </w:r>
      <w:r w:rsidR="000A5CA9" w:rsidRPr="00281213">
        <w:t xml:space="preserve"> ze studni gł</w:t>
      </w:r>
      <w:r w:rsidR="000A5CA9" w:rsidRPr="00281213">
        <w:rPr>
          <w:rFonts w:cs="TimesNewRoman"/>
        </w:rPr>
        <w:t>ę</w:t>
      </w:r>
      <w:r w:rsidR="000A5CA9" w:rsidRPr="00281213">
        <w:t>binowej poło</w:t>
      </w:r>
      <w:r w:rsidR="000A5CA9" w:rsidRPr="00281213">
        <w:rPr>
          <w:rFonts w:cs="TimesNewRoman"/>
        </w:rPr>
        <w:t>ż</w:t>
      </w:r>
      <w:r w:rsidR="000A5CA9" w:rsidRPr="00281213">
        <w:t>nej na terenie miejscowo</w:t>
      </w:r>
      <w:r w:rsidR="000A5CA9" w:rsidRPr="00281213">
        <w:rPr>
          <w:rFonts w:cs="TimesNewRoman"/>
        </w:rPr>
        <w:t>ś</w:t>
      </w:r>
      <w:r w:rsidR="000A5CA9" w:rsidRPr="00281213">
        <w:t xml:space="preserve">ci Szydłów. </w:t>
      </w:r>
      <w:r w:rsidR="000A5CA9">
        <w:t>Tylko c</w:t>
      </w:r>
      <w:r w:rsidR="000A5CA9" w:rsidRPr="00281213">
        <w:t>z</w:t>
      </w:r>
      <w:r w:rsidR="000A5CA9" w:rsidRPr="00281213">
        <w:rPr>
          <w:rFonts w:cs="TimesNewRoman"/>
        </w:rPr>
        <w:t>ęść</w:t>
      </w:r>
      <w:r w:rsidR="000A5CA9" w:rsidRPr="00281213">
        <w:t xml:space="preserve"> gospodarstw poło</w:t>
      </w:r>
      <w:r w:rsidR="000A5CA9" w:rsidRPr="00281213">
        <w:rPr>
          <w:rFonts w:cs="TimesNewRoman"/>
        </w:rPr>
        <w:t>ż</w:t>
      </w:r>
      <w:r w:rsidR="000A5CA9" w:rsidRPr="00281213">
        <w:t>onych na terenie miejscowo</w:t>
      </w:r>
      <w:r w:rsidR="000A5CA9" w:rsidRPr="00281213">
        <w:rPr>
          <w:rFonts w:cs="TimesNewRoman"/>
        </w:rPr>
        <w:t>ś</w:t>
      </w:r>
      <w:r w:rsidR="000A5CA9" w:rsidRPr="00281213">
        <w:t>ci Dobrów i Rz</w:t>
      </w:r>
      <w:r w:rsidR="000A5CA9" w:rsidRPr="00281213">
        <w:rPr>
          <w:rFonts w:cs="TimesNewRoman"/>
        </w:rPr>
        <w:t>ę</w:t>
      </w:r>
      <w:r w:rsidR="000A5CA9" w:rsidRPr="00281213">
        <w:t>dów korzysta z wody pochodz</w:t>
      </w:r>
      <w:r w:rsidR="000A5CA9" w:rsidRPr="00281213">
        <w:rPr>
          <w:rFonts w:cs="TimesNewRoman"/>
        </w:rPr>
        <w:t>ą</w:t>
      </w:r>
      <w:r w:rsidR="000A5CA9" w:rsidRPr="00281213">
        <w:t>cej z uj</w:t>
      </w:r>
      <w:r w:rsidR="000A5CA9" w:rsidRPr="00281213">
        <w:rPr>
          <w:rFonts w:cs="TimesNewRoman"/>
        </w:rPr>
        <w:t>ę</w:t>
      </w:r>
      <w:r w:rsidR="000A5CA9" w:rsidRPr="00281213">
        <w:t>cia wody zlokalizowanego na terenie gminy Staszów.</w:t>
      </w:r>
    </w:p>
    <w:p w:rsidR="000A5CA9" w:rsidRDefault="000A5CA9" w:rsidP="000A5CA9">
      <w:r w:rsidRPr="00E567EA">
        <w:t>Długość sieci wod</w:t>
      </w:r>
      <w:r w:rsidR="00D71F75">
        <w:t>ociągowej (</w:t>
      </w:r>
      <w:r w:rsidR="00EE6AB0">
        <w:t>2015</w:t>
      </w:r>
      <w:r w:rsidR="00D71F75">
        <w:t xml:space="preserve"> r.</w:t>
      </w:r>
      <w:r>
        <w:t>) wyniosła</w:t>
      </w:r>
      <w:r w:rsidRPr="00E567EA">
        <w:t xml:space="preserve"> </w:t>
      </w:r>
      <w:r>
        <w:t>59,6</w:t>
      </w:r>
      <w:r w:rsidR="00EE6AB0">
        <w:t xml:space="preserve"> </w:t>
      </w:r>
      <w:r w:rsidRPr="00000625">
        <w:t>km i prowadzi do niej</w:t>
      </w:r>
      <w:r w:rsidR="00E547F8">
        <w:t xml:space="preserve"> </w:t>
      </w:r>
      <w:r>
        <w:t xml:space="preserve">1 109 </w:t>
      </w:r>
      <w:r w:rsidRPr="00000625">
        <w:t>przyłączeń.</w:t>
      </w:r>
    </w:p>
    <w:p w:rsidR="000A5CA9" w:rsidRPr="000A5CA9" w:rsidRDefault="000A5CA9" w:rsidP="000A5CA9">
      <w:pPr>
        <w:pStyle w:val="Legenda"/>
      </w:pPr>
      <w:r w:rsidRPr="000A5CA9">
        <w:t xml:space="preserve">Tabela </w:t>
      </w:r>
      <w:fldSimple w:instr=" SEQ Tabela \* ARABIC ">
        <w:r w:rsidR="007F1511">
          <w:rPr>
            <w:noProof/>
          </w:rPr>
          <w:t>39</w:t>
        </w:r>
      </w:fldSimple>
      <w:r w:rsidRPr="000A5CA9">
        <w:t xml:space="preserve">. Charakterystyka infrastruktury wodociągowej </w:t>
      </w:r>
    </w:p>
    <w:tbl>
      <w:tblPr>
        <w:tblStyle w:val="PlainTable1"/>
        <w:tblW w:w="5000" w:type="pct"/>
        <w:tblLayout w:type="fixed"/>
        <w:tblLook w:val="04A0"/>
      </w:tblPr>
      <w:tblGrid>
        <w:gridCol w:w="2323"/>
        <w:gridCol w:w="696"/>
        <w:gridCol w:w="696"/>
        <w:gridCol w:w="696"/>
        <w:gridCol w:w="697"/>
        <w:gridCol w:w="697"/>
        <w:gridCol w:w="697"/>
        <w:gridCol w:w="697"/>
        <w:gridCol w:w="697"/>
        <w:gridCol w:w="697"/>
        <w:gridCol w:w="695"/>
      </w:tblGrid>
      <w:tr w:rsidR="00EE6AB0" w:rsidRPr="00EE6AB0" w:rsidTr="00E547F8">
        <w:trPr>
          <w:cnfStyle w:val="100000000000"/>
          <w:trHeight w:val="300"/>
        </w:trPr>
        <w:tc>
          <w:tcPr>
            <w:cnfStyle w:val="001000000000"/>
            <w:tcW w:w="1251" w:type="pct"/>
            <w:noWrap/>
            <w:vAlign w:val="center"/>
            <w:hideMark/>
          </w:tcPr>
          <w:p w:rsidR="00EE6AB0" w:rsidRPr="00EE6AB0" w:rsidRDefault="00E547F8" w:rsidP="00E547F8">
            <w:pPr>
              <w:spacing w:before="0" w:after="0"/>
              <w:jc w:val="center"/>
              <w:rPr>
                <w:rFonts w:eastAsia="Times New Roman" w:cstheme="minorHAnsi"/>
                <w:sz w:val="20"/>
                <w:szCs w:val="20"/>
                <w:lang w:eastAsia="pl-PL"/>
              </w:rPr>
            </w:pPr>
            <w:r w:rsidRPr="00E547F8">
              <w:rPr>
                <w:rFonts w:eastAsia="Times New Roman" w:cs="Times New Roman"/>
                <w:sz w:val="20"/>
                <w:szCs w:val="20"/>
                <w:lang w:eastAsia="pl-PL"/>
              </w:rPr>
              <w:t>Wyszczególnienie</w:t>
            </w:r>
          </w:p>
        </w:tc>
        <w:tc>
          <w:tcPr>
            <w:tcW w:w="375" w:type="pct"/>
            <w:noWrap/>
            <w:hideMark/>
          </w:tcPr>
          <w:p w:rsidR="00EE6AB0" w:rsidRPr="00EE6AB0" w:rsidRDefault="00EE6AB0" w:rsidP="00EE6AB0">
            <w:pPr>
              <w:spacing w:before="0" w:after="0"/>
              <w:jc w:val="left"/>
              <w:cnfStyle w:val="100000000000"/>
              <w:rPr>
                <w:rFonts w:eastAsia="Times New Roman" w:cstheme="minorHAnsi"/>
                <w:sz w:val="20"/>
                <w:szCs w:val="20"/>
                <w:lang w:eastAsia="pl-PL"/>
              </w:rPr>
            </w:pPr>
            <w:r w:rsidRPr="00EE6AB0">
              <w:rPr>
                <w:rFonts w:eastAsia="Times New Roman" w:cstheme="minorHAnsi"/>
                <w:sz w:val="20"/>
                <w:szCs w:val="20"/>
                <w:lang w:eastAsia="pl-PL"/>
              </w:rPr>
              <w:t>2006</w:t>
            </w:r>
          </w:p>
        </w:tc>
        <w:tc>
          <w:tcPr>
            <w:tcW w:w="375" w:type="pct"/>
            <w:noWrap/>
            <w:hideMark/>
          </w:tcPr>
          <w:p w:rsidR="00EE6AB0" w:rsidRPr="00EE6AB0" w:rsidRDefault="00EE6AB0" w:rsidP="00EE6AB0">
            <w:pPr>
              <w:spacing w:before="0" w:after="0"/>
              <w:jc w:val="left"/>
              <w:cnfStyle w:val="100000000000"/>
              <w:rPr>
                <w:rFonts w:eastAsia="Times New Roman" w:cstheme="minorHAnsi"/>
                <w:sz w:val="20"/>
                <w:szCs w:val="20"/>
                <w:lang w:eastAsia="pl-PL"/>
              </w:rPr>
            </w:pPr>
            <w:r w:rsidRPr="00EE6AB0">
              <w:rPr>
                <w:rFonts w:eastAsia="Times New Roman" w:cstheme="minorHAnsi"/>
                <w:sz w:val="20"/>
                <w:szCs w:val="20"/>
                <w:lang w:eastAsia="pl-PL"/>
              </w:rPr>
              <w:t>2007</w:t>
            </w:r>
          </w:p>
        </w:tc>
        <w:tc>
          <w:tcPr>
            <w:tcW w:w="375" w:type="pct"/>
            <w:noWrap/>
            <w:hideMark/>
          </w:tcPr>
          <w:p w:rsidR="00EE6AB0" w:rsidRPr="00EE6AB0" w:rsidRDefault="00EE6AB0" w:rsidP="00EE6AB0">
            <w:pPr>
              <w:spacing w:before="0" w:after="0"/>
              <w:jc w:val="left"/>
              <w:cnfStyle w:val="100000000000"/>
              <w:rPr>
                <w:rFonts w:eastAsia="Times New Roman" w:cstheme="minorHAnsi"/>
                <w:sz w:val="20"/>
                <w:szCs w:val="20"/>
                <w:lang w:eastAsia="pl-PL"/>
              </w:rPr>
            </w:pPr>
            <w:r w:rsidRPr="00EE6AB0">
              <w:rPr>
                <w:rFonts w:eastAsia="Times New Roman" w:cstheme="minorHAnsi"/>
                <w:sz w:val="20"/>
                <w:szCs w:val="20"/>
                <w:lang w:eastAsia="pl-PL"/>
              </w:rPr>
              <w:t>2008</w:t>
            </w:r>
          </w:p>
        </w:tc>
        <w:tc>
          <w:tcPr>
            <w:tcW w:w="375" w:type="pct"/>
            <w:noWrap/>
            <w:hideMark/>
          </w:tcPr>
          <w:p w:rsidR="00EE6AB0" w:rsidRPr="00EE6AB0" w:rsidRDefault="00EE6AB0" w:rsidP="00EE6AB0">
            <w:pPr>
              <w:spacing w:before="0" w:after="0"/>
              <w:jc w:val="left"/>
              <w:cnfStyle w:val="100000000000"/>
              <w:rPr>
                <w:rFonts w:eastAsia="Times New Roman" w:cstheme="minorHAnsi"/>
                <w:sz w:val="20"/>
                <w:szCs w:val="20"/>
                <w:lang w:eastAsia="pl-PL"/>
              </w:rPr>
            </w:pPr>
            <w:r w:rsidRPr="00EE6AB0">
              <w:rPr>
                <w:rFonts w:eastAsia="Times New Roman" w:cstheme="minorHAnsi"/>
                <w:sz w:val="20"/>
                <w:szCs w:val="20"/>
                <w:lang w:eastAsia="pl-PL"/>
              </w:rPr>
              <w:t>2009</w:t>
            </w:r>
          </w:p>
        </w:tc>
        <w:tc>
          <w:tcPr>
            <w:tcW w:w="375" w:type="pct"/>
            <w:noWrap/>
            <w:hideMark/>
          </w:tcPr>
          <w:p w:rsidR="00EE6AB0" w:rsidRPr="00EE6AB0" w:rsidRDefault="00EE6AB0" w:rsidP="00EE6AB0">
            <w:pPr>
              <w:spacing w:before="0" w:after="0"/>
              <w:jc w:val="left"/>
              <w:cnfStyle w:val="100000000000"/>
              <w:rPr>
                <w:rFonts w:eastAsia="Times New Roman" w:cstheme="minorHAnsi"/>
                <w:sz w:val="20"/>
                <w:szCs w:val="20"/>
                <w:lang w:eastAsia="pl-PL"/>
              </w:rPr>
            </w:pPr>
            <w:r w:rsidRPr="00EE6AB0">
              <w:rPr>
                <w:rFonts w:eastAsia="Times New Roman" w:cstheme="minorHAnsi"/>
                <w:sz w:val="20"/>
                <w:szCs w:val="20"/>
                <w:lang w:eastAsia="pl-PL"/>
              </w:rPr>
              <w:t>2010</w:t>
            </w:r>
          </w:p>
        </w:tc>
        <w:tc>
          <w:tcPr>
            <w:tcW w:w="375" w:type="pct"/>
            <w:noWrap/>
            <w:hideMark/>
          </w:tcPr>
          <w:p w:rsidR="00EE6AB0" w:rsidRPr="00EE6AB0" w:rsidRDefault="00EE6AB0" w:rsidP="00EE6AB0">
            <w:pPr>
              <w:spacing w:before="0" w:after="0"/>
              <w:jc w:val="left"/>
              <w:cnfStyle w:val="100000000000"/>
              <w:rPr>
                <w:rFonts w:eastAsia="Times New Roman" w:cstheme="minorHAnsi"/>
                <w:sz w:val="20"/>
                <w:szCs w:val="20"/>
                <w:lang w:eastAsia="pl-PL"/>
              </w:rPr>
            </w:pPr>
            <w:r w:rsidRPr="00EE6AB0">
              <w:rPr>
                <w:rFonts w:eastAsia="Times New Roman" w:cstheme="minorHAnsi"/>
                <w:sz w:val="20"/>
                <w:szCs w:val="20"/>
                <w:lang w:eastAsia="pl-PL"/>
              </w:rPr>
              <w:t>2011</w:t>
            </w:r>
          </w:p>
        </w:tc>
        <w:tc>
          <w:tcPr>
            <w:tcW w:w="375" w:type="pct"/>
            <w:noWrap/>
            <w:hideMark/>
          </w:tcPr>
          <w:p w:rsidR="00EE6AB0" w:rsidRPr="00EE6AB0" w:rsidRDefault="00EE6AB0" w:rsidP="00EE6AB0">
            <w:pPr>
              <w:spacing w:before="0" w:after="0"/>
              <w:jc w:val="left"/>
              <w:cnfStyle w:val="100000000000"/>
              <w:rPr>
                <w:rFonts w:eastAsia="Times New Roman" w:cstheme="minorHAnsi"/>
                <w:sz w:val="20"/>
                <w:szCs w:val="20"/>
                <w:lang w:eastAsia="pl-PL"/>
              </w:rPr>
            </w:pPr>
            <w:r w:rsidRPr="00EE6AB0">
              <w:rPr>
                <w:rFonts w:eastAsia="Times New Roman" w:cstheme="minorHAnsi"/>
                <w:sz w:val="20"/>
                <w:szCs w:val="20"/>
                <w:lang w:eastAsia="pl-PL"/>
              </w:rPr>
              <w:t>2012</w:t>
            </w:r>
          </w:p>
        </w:tc>
        <w:tc>
          <w:tcPr>
            <w:tcW w:w="375" w:type="pct"/>
            <w:noWrap/>
            <w:hideMark/>
          </w:tcPr>
          <w:p w:rsidR="00EE6AB0" w:rsidRPr="00EE6AB0" w:rsidRDefault="00EE6AB0" w:rsidP="00EE6AB0">
            <w:pPr>
              <w:spacing w:before="0" w:after="0"/>
              <w:jc w:val="left"/>
              <w:cnfStyle w:val="100000000000"/>
              <w:rPr>
                <w:rFonts w:eastAsia="Times New Roman" w:cstheme="minorHAnsi"/>
                <w:sz w:val="20"/>
                <w:szCs w:val="20"/>
                <w:lang w:eastAsia="pl-PL"/>
              </w:rPr>
            </w:pPr>
            <w:r w:rsidRPr="00EE6AB0">
              <w:rPr>
                <w:rFonts w:eastAsia="Times New Roman" w:cstheme="minorHAnsi"/>
                <w:sz w:val="20"/>
                <w:szCs w:val="20"/>
                <w:lang w:eastAsia="pl-PL"/>
              </w:rPr>
              <w:t>2013</w:t>
            </w:r>
          </w:p>
        </w:tc>
        <w:tc>
          <w:tcPr>
            <w:tcW w:w="375" w:type="pct"/>
            <w:noWrap/>
            <w:hideMark/>
          </w:tcPr>
          <w:p w:rsidR="00EE6AB0" w:rsidRPr="00EE6AB0" w:rsidRDefault="00EE6AB0" w:rsidP="00EE6AB0">
            <w:pPr>
              <w:spacing w:before="0" w:after="0"/>
              <w:jc w:val="left"/>
              <w:cnfStyle w:val="100000000000"/>
              <w:rPr>
                <w:rFonts w:eastAsia="Times New Roman" w:cstheme="minorHAnsi"/>
                <w:sz w:val="20"/>
                <w:szCs w:val="20"/>
                <w:lang w:eastAsia="pl-PL"/>
              </w:rPr>
            </w:pPr>
            <w:r w:rsidRPr="00EE6AB0">
              <w:rPr>
                <w:rFonts w:eastAsia="Times New Roman" w:cstheme="minorHAnsi"/>
                <w:sz w:val="20"/>
                <w:szCs w:val="20"/>
                <w:lang w:eastAsia="pl-PL"/>
              </w:rPr>
              <w:t>2014</w:t>
            </w:r>
          </w:p>
        </w:tc>
        <w:tc>
          <w:tcPr>
            <w:tcW w:w="375" w:type="pct"/>
            <w:noWrap/>
            <w:hideMark/>
          </w:tcPr>
          <w:p w:rsidR="00EE6AB0" w:rsidRPr="00EE6AB0" w:rsidRDefault="00EE6AB0" w:rsidP="00EE6AB0">
            <w:pPr>
              <w:spacing w:before="0" w:after="0"/>
              <w:jc w:val="left"/>
              <w:cnfStyle w:val="100000000000"/>
              <w:rPr>
                <w:rFonts w:eastAsia="Times New Roman" w:cstheme="minorHAnsi"/>
                <w:sz w:val="20"/>
                <w:szCs w:val="20"/>
                <w:lang w:eastAsia="pl-PL"/>
              </w:rPr>
            </w:pPr>
            <w:r w:rsidRPr="00EE6AB0">
              <w:rPr>
                <w:rFonts w:eastAsia="Times New Roman" w:cstheme="minorHAnsi"/>
                <w:sz w:val="20"/>
                <w:szCs w:val="20"/>
                <w:lang w:eastAsia="pl-PL"/>
              </w:rPr>
              <w:t>2015</w:t>
            </w:r>
          </w:p>
        </w:tc>
      </w:tr>
      <w:tr w:rsidR="00EE6AB0" w:rsidRPr="00EE6AB0" w:rsidTr="00E547F8">
        <w:trPr>
          <w:cnfStyle w:val="000000100000"/>
          <w:trHeight w:val="300"/>
        </w:trPr>
        <w:tc>
          <w:tcPr>
            <w:cnfStyle w:val="001000000000"/>
            <w:tcW w:w="1251" w:type="pct"/>
            <w:noWrap/>
            <w:vAlign w:val="center"/>
            <w:hideMark/>
          </w:tcPr>
          <w:p w:rsidR="00EE6AB0" w:rsidRPr="00EE6AB0" w:rsidRDefault="00EE6AB0" w:rsidP="00E547F8">
            <w:pPr>
              <w:spacing w:before="0" w:after="0"/>
              <w:jc w:val="center"/>
              <w:rPr>
                <w:rFonts w:eastAsia="Times New Roman" w:cstheme="minorHAnsi"/>
                <w:color w:val="000000"/>
                <w:sz w:val="20"/>
                <w:szCs w:val="20"/>
                <w:lang w:eastAsia="pl-PL"/>
              </w:rPr>
            </w:pPr>
            <w:r w:rsidRPr="00EE6AB0">
              <w:rPr>
                <w:rFonts w:eastAsia="Times New Roman" w:cstheme="minorHAnsi"/>
                <w:color w:val="000000"/>
                <w:sz w:val="20"/>
                <w:szCs w:val="20"/>
                <w:lang w:eastAsia="pl-PL"/>
              </w:rPr>
              <w:t>długość czynnej sieci rozdzielczej</w:t>
            </w:r>
            <w:r>
              <w:rPr>
                <w:rFonts w:eastAsia="Times New Roman" w:cstheme="minorHAnsi"/>
                <w:color w:val="000000"/>
                <w:sz w:val="20"/>
                <w:szCs w:val="20"/>
                <w:lang w:eastAsia="pl-PL"/>
              </w:rPr>
              <w:t xml:space="preserve"> (km)</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59,6</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59,6</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59,6</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63,1</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63,1</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61,5</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61,7</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61,7</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59,6</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59,6</w:t>
            </w:r>
          </w:p>
        </w:tc>
      </w:tr>
      <w:tr w:rsidR="00EE6AB0" w:rsidRPr="00EE6AB0" w:rsidTr="00E547F8">
        <w:trPr>
          <w:trHeight w:val="300"/>
        </w:trPr>
        <w:tc>
          <w:tcPr>
            <w:cnfStyle w:val="001000000000"/>
            <w:tcW w:w="1251" w:type="pct"/>
            <w:noWrap/>
            <w:vAlign w:val="center"/>
            <w:hideMark/>
          </w:tcPr>
          <w:p w:rsidR="00EE6AB0" w:rsidRPr="00EE6AB0" w:rsidRDefault="00EE6AB0" w:rsidP="00E547F8">
            <w:pPr>
              <w:spacing w:before="0" w:after="0"/>
              <w:jc w:val="center"/>
              <w:rPr>
                <w:rFonts w:eastAsia="Times New Roman" w:cstheme="minorHAnsi"/>
                <w:color w:val="000000"/>
                <w:sz w:val="20"/>
                <w:szCs w:val="20"/>
                <w:lang w:eastAsia="pl-PL"/>
              </w:rPr>
            </w:pPr>
            <w:r w:rsidRPr="00EE6AB0">
              <w:rPr>
                <w:rFonts w:eastAsia="Times New Roman" w:cstheme="minorHAnsi"/>
                <w:color w:val="000000"/>
                <w:sz w:val="20"/>
                <w:szCs w:val="20"/>
                <w:lang w:eastAsia="pl-PL"/>
              </w:rPr>
              <w:t>przyłącza prowadzące do budynków mieszkalnych</w:t>
            </w:r>
            <w:r w:rsidR="00E547F8">
              <w:rPr>
                <w:rFonts w:eastAsia="Times New Roman" w:cstheme="minorHAnsi"/>
                <w:color w:val="000000"/>
                <w:sz w:val="20"/>
                <w:szCs w:val="20"/>
                <w:lang w:eastAsia="pl-PL"/>
              </w:rPr>
              <w:br/>
            </w:r>
            <w:r w:rsidRPr="00EE6AB0">
              <w:rPr>
                <w:rFonts w:eastAsia="Times New Roman" w:cstheme="minorHAnsi"/>
                <w:color w:val="000000"/>
                <w:sz w:val="20"/>
                <w:szCs w:val="20"/>
                <w:lang w:eastAsia="pl-PL"/>
              </w:rPr>
              <w:t xml:space="preserve"> i zbiorowego zamieszkania</w:t>
            </w:r>
            <w:r>
              <w:rPr>
                <w:rFonts w:eastAsia="Times New Roman" w:cstheme="minorHAnsi"/>
                <w:color w:val="000000"/>
                <w:sz w:val="20"/>
                <w:szCs w:val="20"/>
                <w:lang w:eastAsia="pl-PL"/>
              </w:rPr>
              <w:t xml:space="preserve"> (szt.)</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997</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1012</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1021</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1037</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1042</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1076</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1085</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1095</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1109</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1109</w:t>
            </w:r>
          </w:p>
        </w:tc>
      </w:tr>
      <w:tr w:rsidR="00EE6AB0" w:rsidRPr="00EE6AB0" w:rsidTr="00E547F8">
        <w:trPr>
          <w:cnfStyle w:val="000000100000"/>
          <w:trHeight w:val="300"/>
        </w:trPr>
        <w:tc>
          <w:tcPr>
            <w:cnfStyle w:val="001000000000"/>
            <w:tcW w:w="1251" w:type="pct"/>
            <w:noWrap/>
            <w:vAlign w:val="center"/>
            <w:hideMark/>
          </w:tcPr>
          <w:p w:rsidR="00EE6AB0" w:rsidRPr="00EE6AB0" w:rsidRDefault="00EE6AB0" w:rsidP="00E547F8">
            <w:pPr>
              <w:spacing w:before="0" w:after="0"/>
              <w:jc w:val="center"/>
              <w:rPr>
                <w:rFonts w:eastAsia="Times New Roman" w:cstheme="minorHAnsi"/>
                <w:color w:val="000000"/>
                <w:sz w:val="20"/>
                <w:szCs w:val="20"/>
                <w:lang w:eastAsia="pl-PL"/>
              </w:rPr>
            </w:pPr>
            <w:r w:rsidRPr="00EE6AB0">
              <w:rPr>
                <w:rFonts w:eastAsia="Times New Roman" w:cstheme="minorHAnsi"/>
                <w:color w:val="000000"/>
                <w:sz w:val="20"/>
                <w:szCs w:val="20"/>
                <w:lang w:eastAsia="pl-PL"/>
              </w:rPr>
              <w:t>woda dostarczona gospodarstwom domowym</w:t>
            </w:r>
            <w:r>
              <w:rPr>
                <w:rFonts w:eastAsia="Times New Roman" w:cstheme="minorHAnsi"/>
                <w:color w:val="000000"/>
                <w:sz w:val="20"/>
                <w:szCs w:val="20"/>
                <w:lang w:eastAsia="pl-PL"/>
              </w:rPr>
              <w:t xml:space="preserve"> (dam</w:t>
            </w:r>
            <w:r w:rsidRPr="00E547F8">
              <w:rPr>
                <w:rFonts w:eastAsia="Times New Roman" w:cstheme="minorHAnsi"/>
                <w:color w:val="000000"/>
                <w:sz w:val="20"/>
                <w:szCs w:val="20"/>
                <w:vertAlign w:val="superscript"/>
                <w:lang w:eastAsia="pl-PL"/>
              </w:rPr>
              <w:t>3</w:t>
            </w:r>
            <w:r>
              <w:rPr>
                <w:rFonts w:eastAsia="Times New Roman" w:cstheme="minorHAnsi"/>
                <w:color w:val="000000"/>
                <w:sz w:val="20"/>
                <w:szCs w:val="20"/>
                <w:lang w:eastAsia="pl-PL"/>
              </w:rPr>
              <w:t>)</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88,5</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87,4</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89</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89</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85,6</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85,6</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90,1</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90,7</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91,5</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101,3</w:t>
            </w:r>
          </w:p>
        </w:tc>
      </w:tr>
      <w:tr w:rsidR="00EE6AB0" w:rsidRPr="00EE6AB0" w:rsidTr="00E547F8">
        <w:trPr>
          <w:trHeight w:val="300"/>
        </w:trPr>
        <w:tc>
          <w:tcPr>
            <w:cnfStyle w:val="001000000000"/>
            <w:tcW w:w="1251" w:type="pct"/>
            <w:noWrap/>
            <w:vAlign w:val="center"/>
            <w:hideMark/>
          </w:tcPr>
          <w:p w:rsidR="00EE6AB0" w:rsidRPr="00EE6AB0" w:rsidRDefault="00EE6AB0" w:rsidP="00E547F8">
            <w:pPr>
              <w:spacing w:before="0" w:after="0"/>
              <w:jc w:val="center"/>
              <w:rPr>
                <w:rFonts w:eastAsia="Times New Roman" w:cstheme="minorHAnsi"/>
                <w:color w:val="000000"/>
                <w:sz w:val="20"/>
                <w:szCs w:val="20"/>
                <w:lang w:eastAsia="pl-PL"/>
              </w:rPr>
            </w:pPr>
            <w:r w:rsidRPr="00EE6AB0">
              <w:rPr>
                <w:rFonts w:eastAsia="Times New Roman" w:cstheme="minorHAnsi"/>
                <w:color w:val="000000"/>
                <w:sz w:val="20"/>
                <w:szCs w:val="20"/>
                <w:lang w:eastAsia="pl-PL"/>
              </w:rPr>
              <w:t>ludność korzystająca</w:t>
            </w:r>
            <w:r w:rsidR="00E547F8">
              <w:rPr>
                <w:rFonts w:eastAsia="Times New Roman" w:cstheme="minorHAnsi"/>
                <w:color w:val="000000"/>
                <w:sz w:val="20"/>
                <w:szCs w:val="20"/>
                <w:lang w:eastAsia="pl-PL"/>
              </w:rPr>
              <w:br/>
            </w:r>
            <w:r w:rsidRPr="00EE6AB0">
              <w:rPr>
                <w:rFonts w:eastAsia="Times New Roman" w:cstheme="minorHAnsi"/>
                <w:color w:val="000000"/>
                <w:sz w:val="20"/>
                <w:szCs w:val="20"/>
                <w:lang w:eastAsia="pl-PL"/>
              </w:rPr>
              <w:t xml:space="preserve"> z sieci wodociągowej</w:t>
            </w:r>
            <w:r>
              <w:rPr>
                <w:rFonts w:eastAsia="Times New Roman" w:cstheme="minorHAnsi"/>
                <w:color w:val="000000"/>
                <w:sz w:val="20"/>
                <w:szCs w:val="20"/>
                <w:lang w:eastAsia="pl-PL"/>
              </w:rPr>
              <w:t xml:space="preserve"> (osoba)</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3716</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3695</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3655</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3683</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3678</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3661</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3629</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3625</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3743</w:t>
            </w:r>
          </w:p>
        </w:tc>
        <w:tc>
          <w:tcPr>
            <w:tcW w:w="375" w:type="pct"/>
            <w:noWrap/>
            <w:vAlign w:val="center"/>
            <w:hideMark/>
          </w:tcPr>
          <w:p w:rsidR="00EE6AB0" w:rsidRPr="00EE6AB0" w:rsidRDefault="00EE6AB0" w:rsidP="004D5D9E">
            <w:pPr>
              <w:spacing w:before="0" w:after="0"/>
              <w:jc w:val="right"/>
              <w:cnfStyle w:val="0000000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3765</w:t>
            </w:r>
          </w:p>
        </w:tc>
      </w:tr>
      <w:tr w:rsidR="00EE6AB0" w:rsidRPr="00EE6AB0" w:rsidTr="00E547F8">
        <w:trPr>
          <w:cnfStyle w:val="000000100000"/>
          <w:trHeight w:val="300"/>
        </w:trPr>
        <w:tc>
          <w:tcPr>
            <w:cnfStyle w:val="001000000000"/>
            <w:tcW w:w="1251" w:type="pct"/>
            <w:noWrap/>
            <w:vAlign w:val="center"/>
            <w:hideMark/>
          </w:tcPr>
          <w:p w:rsidR="00EE6AB0" w:rsidRPr="00EE6AB0" w:rsidRDefault="00EE6AB0" w:rsidP="00E547F8">
            <w:pPr>
              <w:spacing w:before="0" w:after="0"/>
              <w:jc w:val="center"/>
              <w:rPr>
                <w:rFonts w:eastAsia="Times New Roman" w:cstheme="minorHAnsi"/>
                <w:color w:val="000000"/>
                <w:sz w:val="20"/>
                <w:szCs w:val="20"/>
                <w:lang w:eastAsia="pl-PL"/>
              </w:rPr>
            </w:pPr>
            <w:r w:rsidRPr="00EE6AB0">
              <w:rPr>
                <w:rFonts w:eastAsia="Times New Roman" w:cstheme="minorHAnsi"/>
                <w:color w:val="000000"/>
                <w:sz w:val="20"/>
                <w:szCs w:val="20"/>
                <w:lang w:eastAsia="pl-PL"/>
              </w:rPr>
              <w:t xml:space="preserve">zużycie wody </w:t>
            </w:r>
            <w:r w:rsidR="00E547F8">
              <w:rPr>
                <w:rFonts w:eastAsia="Times New Roman" w:cstheme="minorHAnsi"/>
                <w:color w:val="000000"/>
                <w:sz w:val="20"/>
                <w:szCs w:val="20"/>
                <w:lang w:eastAsia="pl-PL"/>
              </w:rPr>
              <w:br/>
            </w:r>
            <w:r w:rsidRPr="00EE6AB0">
              <w:rPr>
                <w:rFonts w:eastAsia="Times New Roman" w:cstheme="minorHAnsi"/>
                <w:color w:val="000000"/>
                <w:sz w:val="20"/>
                <w:szCs w:val="20"/>
                <w:lang w:eastAsia="pl-PL"/>
              </w:rPr>
              <w:t xml:space="preserve">w gospodarstwach domowych ogółem </w:t>
            </w:r>
            <w:r w:rsidR="00E547F8">
              <w:rPr>
                <w:rFonts w:eastAsia="Times New Roman" w:cstheme="minorHAnsi"/>
                <w:color w:val="000000"/>
                <w:sz w:val="20"/>
                <w:szCs w:val="20"/>
                <w:lang w:eastAsia="pl-PL"/>
              </w:rPr>
              <w:br/>
            </w:r>
            <w:r w:rsidRPr="00EE6AB0">
              <w:rPr>
                <w:rFonts w:eastAsia="Times New Roman" w:cstheme="minorHAnsi"/>
                <w:color w:val="000000"/>
                <w:sz w:val="20"/>
                <w:szCs w:val="20"/>
                <w:lang w:eastAsia="pl-PL"/>
              </w:rPr>
              <w:t>na 1 mieszkańca</w:t>
            </w:r>
            <w:r>
              <w:rPr>
                <w:rFonts w:eastAsia="Times New Roman" w:cstheme="minorHAnsi"/>
                <w:color w:val="000000"/>
                <w:sz w:val="20"/>
                <w:szCs w:val="20"/>
                <w:lang w:eastAsia="pl-PL"/>
              </w:rPr>
              <w:t xml:space="preserve"> (m</w:t>
            </w:r>
            <w:r w:rsidRPr="00E547F8">
              <w:rPr>
                <w:rFonts w:eastAsia="Times New Roman" w:cstheme="minorHAnsi"/>
                <w:color w:val="000000"/>
                <w:sz w:val="20"/>
                <w:szCs w:val="20"/>
                <w:vertAlign w:val="superscript"/>
                <w:lang w:eastAsia="pl-PL"/>
              </w:rPr>
              <w:t>2</w:t>
            </w:r>
            <w:r>
              <w:rPr>
                <w:rFonts w:eastAsia="Times New Roman" w:cstheme="minorHAnsi"/>
                <w:color w:val="000000"/>
                <w:sz w:val="20"/>
                <w:szCs w:val="20"/>
                <w:lang w:eastAsia="pl-PL"/>
              </w:rPr>
              <w:t>)</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22,4</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22,2</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22,8</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22,9</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22,2</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22,3</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23,6</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24</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24,2</w:t>
            </w:r>
          </w:p>
        </w:tc>
        <w:tc>
          <w:tcPr>
            <w:tcW w:w="375" w:type="pct"/>
            <w:noWrap/>
            <w:vAlign w:val="center"/>
            <w:hideMark/>
          </w:tcPr>
          <w:p w:rsidR="00EE6AB0" w:rsidRPr="00EE6AB0" w:rsidRDefault="00EE6AB0" w:rsidP="004D5D9E">
            <w:pPr>
              <w:spacing w:before="0" w:after="0"/>
              <w:jc w:val="right"/>
              <w:cnfStyle w:val="000000100000"/>
              <w:rPr>
                <w:rFonts w:eastAsia="Times New Roman" w:cstheme="minorHAnsi"/>
                <w:color w:val="000000"/>
                <w:sz w:val="20"/>
                <w:szCs w:val="20"/>
                <w:lang w:eastAsia="pl-PL"/>
              </w:rPr>
            </w:pPr>
            <w:r w:rsidRPr="00EE6AB0">
              <w:rPr>
                <w:rFonts w:eastAsia="Times New Roman" w:cstheme="minorHAnsi"/>
                <w:color w:val="000000"/>
                <w:sz w:val="20"/>
                <w:szCs w:val="20"/>
                <w:lang w:eastAsia="pl-PL"/>
              </w:rPr>
              <w:t>27</w:t>
            </w:r>
          </w:p>
        </w:tc>
      </w:tr>
    </w:tbl>
    <w:p w:rsidR="000A5CA9" w:rsidRPr="00CA072F" w:rsidRDefault="000A5CA9" w:rsidP="000A5CA9">
      <w:pPr>
        <w:pStyle w:val="rdo"/>
      </w:pPr>
      <w:r w:rsidRPr="00CA072F">
        <w:t>Źródło:  Opracowanie własne. Sporządzono na podstawie danych z GUS, BDL</w:t>
      </w:r>
    </w:p>
    <w:p w:rsidR="000A5CA9" w:rsidRPr="005E382D" w:rsidRDefault="000A5CA9" w:rsidP="00D16450">
      <w:pPr>
        <w:spacing w:after="0"/>
      </w:pPr>
      <w:r w:rsidRPr="005E382D">
        <w:t>Analizując</w:t>
      </w:r>
      <w:r w:rsidR="00EE6AB0">
        <w:t xml:space="preserve"> dane zaprezentowane w powyższej tabeli wynika, że od 2006</w:t>
      </w:r>
      <w:r w:rsidRPr="005E382D">
        <w:t xml:space="preserve"> r. długość sieci wodocią</w:t>
      </w:r>
      <w:r w:rsidR="004D5D9E">
        <w:t>gowej w g</w:t>
      </w:r>
      <w:r w:rsidRPr="005E382D">
        <w:t>minie Tuczępy była na podobnym poziomie. Natomiast liczba prz</w:t>
      </w:r>
      <w:r w:rsidR="00EE6AB0">
        <w:t xml:space="preserve">yłączy </w:t>
      </w:r>
      <w:r w:rsidR="00E547F8">
        <w:br/>
      </w:r>
      <w:r w:rsidR="00EE6AB0">
        <w:t>w latach 2006-2015</w:t>
      </w:r>
      <w:r w:rsidR="00D16450">
        <w:t xml:space="preserve"> roku </w:t>
      </w:r>
      <w:r w:rsidR="001070D3">
        <w:t xml:space="preserve">wrosła </w:t>
      </w:r>
      <w:r w:rsidR="00EE6AB0">
        <w:t>o 112</w:t>
      </w:r>
      <w:r w:rsidRPr="005E382D">
        <w:t xml:space="preserve"> szt. Wzrosła również ilość wody dostar</w:t>
      </w:r>
      <w:r w:rsidR="00D16450">
        <w:t xml:space="preserve">czanej </w:t>
      </w:r>
      <w:r w:rsidR="00E547F8">
        <w:br/>
      </w:r>
      <w:r w:rsidR="00D16450">
        <w:t xml:space="preserve">do gospodarstw domowych </w:t>
      </w:r>
      <w:r w:rsidR="00EE6AB0">
        <w:t>o 12,8</w:t>
      </w:r>
      <w:r w:rsidRPr="005E382D">
        <w:t xml:space="preserve"> dam</w:t>
      </w:r>
      <w:r w:rsidRPr="005E382D">
        <w:rPr>
          <w:vertAlign w:val="superscript"/>
        </w:rPr>
        <w:t>3</w:t>
      </w:r>
      <w:r w:rsidR="00EE6AB0">
        <w:t xml:space="preserve"> tj. 14,5</w:t>
      </w:r>
      <w:r w:rsidRPr="005E382D">
        <w:t xml:space="preserve">%. Istniejące źródła wody w pełni pokrywają zapotrzebowanie mieszkańców. Widać tendencję wzrostową w liczbie osób korzystających z sieci wodociągowej. </w:t>
      </w:r>
      <w:r>
        <w:t>W </w:t>
      </w:r>
      <w:r w:rsidR="00EE6AB0">
        <w:t>porównaniu z rokiem 2006</w:t>
      </w:r>
      <w:r w:rsidRPr="005E382D">
        <w:t xml:space="preserve"> liczba mieszkańców korzyst</w:t>
      </w:r>
      <w:r w:rsidR="001070D3">
        <w:t xml:space="preserve">ających z sieci wzrosła </w:t>
      </w:r>
      <w:r w:rsidR="00E547F8">
        <w:br/>
      </w:r>
      <w:r w:rsidR="001070D3">
        <w:t>o 49 osób, tj. 1</w:t>
      </w:r>
      <w:r w:rsidRPr="005E382D">
        <w:t>,3%.</w:t>
      </w:r>
    </w:p>
    <w:p w:rsidR="000A5CA9" w:rsidRPr="005E382D" w:rsidRDefault="000A5CA9" w:rsidP="000A5CA9">
      <w:pPr>
        <w:rPr>
          <w:sz w:val="2"/>
          <w:szCs w:val="2"/>
        </w:rPr>
      </w:pPr>
    </w:p>
    <w:p w:rsidR="000A5CA9" w:rsidRPr="005E382D" w:rsidRDefault="000A5CA9" w:rsidP="000A5CA9">
      <w:r w:rsidRPr="005E382D">
        <w:t xml:space="preserve">Przez teren gminy poprowadzony jest także rurociąg wody przemysłowej o średnicy 400 mm zaopatrujący Zakład Produkcji Chemicznej  wchodzący w skład Grupy Azoty S.A.. Wodociąg </w:t>
      </w:r>
      <w:r w:rsidRPr="005E382D">
        <w:br/>
        <w:t xml:space="preserve">od Grzybowa  do Rzędowa biegnie wzdłuż drogi powiatowej  relacji Kargów - Tuczępy - Wierzbica Nr </w:t>
      </w:r>
      <w:r w:rsidRPr="005E382D">
        <w:rPr>
          <w:iCs/>
        </w:rPr>
        <w:t>0860 T, następnie przecina działk</w:t>
      </w:r>
      <w:r>
        <w:rPr>
          <w:iCs/>
        </w:rPr>
        <w:t>i należące do osób fizycznych i </w:t>
      </w:r>
      <w:r w:rsidRPr="005E382D">
        <w:rPr>
          <w:iCs/>
        </w:rPr>
        <w:t>prawnych.  Kończy się na teren</w:t>
      </w:r>
      <w:r w:rsidR="004D5D9E">
        <w:rPr>
          <w:iCs/>
        </w:rPr>
        <w:t>ie Zakładu Produkcji Chemicznej</w:t>
      </w:r>
      <w:r w:rsidRPr="005E382D">
        <w:rPr>
          <w:iCs/>
        </w:rPr>
        <w:t>. Woda przemysłowa  tłoczona ze zbiornika Adamówka położonego  na terenie gminy Staszów.</w:t>
      </w:r>
    </w:p>
    <w:p w:rsidR="000A5CA9" w:rsidRPr="005E382D" w:rsidRDefault="000A5CA9" w:rsidP="000A5CA9">
      <w:r w:rsidRPr="005E382D">
        <w:lastRenderedPageBreak/>
        <w:t>Wyznaczenie dodatkowych terenów pod zabudowę wymusza konieczność realizacji rozbudowy sieci wodociągowej z wykorzystaniem zasobów istniejących ujęć.</w:t>
      </w:r>
    </w:p>
    <w:p w:rsidR="000A5CA9" w:rsidRDefault="000A5CA9" w:rsidP="000A5CA9">
      <w:r w:rsidRPr="005E382D">
        <w:t xml:space="preserve">Perspektywiczny wzrost zapotrzebowania na wodę będzie spowodowany zwiększeniem liczby użytkowników przy uwzględnieniu podwyższonego standardu wyposażenia mieszkań </w:t>
      </w:r>
      <w:r w:rsidRPr="005E382D">
        <w:br/>
        <w:t>w instalację wodociągową, gazową i odprowadzającą ścieki.</w:t>
      </w:r>
    </w:p>
    <w:p w:rsidR="00E91578" w:rsidRPr="005E382D" w:rsidRDefault="00E547F8" w:rsidP="000A5CA9">
      <w:r>
        <w:rPr>
          <w:noProof/>
          <w:lang w:eastAsia="pl-PL"/>
        </w:rPr>
        <w:drawing>
          <wp:anchor distT="0" distB="0" distL="114300" distR="114300" simplePos="0" relativeHeight="251741184" behindDoc="0" locked="0" layoutInCell="1" allowOverlap="1">
            <wp:simplePos x="0" y="0"/>
            <wp:positionH relativeFrom="margin">
              <wp:align>left</wp:align>
            </wp:positionH>
            <wp:positionV relativeFrom="paragraph">
              <wp:posOffset>93345</wp:posOffset>
            </wp:positionV>
            <wp:extent cx="478155" cy="478155"/>
            <wp:effectExtent l="19050" t="0" r="0" b="0"/>
            <wp:wrapSquare wrapText="bothSides"/>
            <wp:docPr id="15" name="Obraz 15" descr="C:\Users\Katarzyna\Desktop\p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pipe.png"/>
                    <pic:cNvPicPr>
                      <a:picLocks noChangeAspect="1" noChangeArrowheads="1"/>
                    </pic:cNvPicPr>
                  </pic:nvPicPr>
                  <pic:blipFill>
                    <a:blip r:embed="rId86"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478155"/>
                    </a:xfrm>
                    <a:prstGeom prst="rect">
                      <a:avLst/>
                    </a:prstGeom>
                    <a:noFill/>
                    <a:ln>
                      <a:noFill/>
                    </a:ln>
                  </pic:spPr>
                </pic:pic>
              </a:graphicData>
            </a:graphic>
          </wp:anchor>
        </w:drawing>
      </w:r>
    </w:p>
    <w:p w:rsidR="00F429C3" w:rsidRPr="00E547F8" w:rsidRDefault="00E547F8" w:rsidP="00E547F8">
      <w:pPr>
        <w:pStyle w:val="Nagwek2"/>
        <w:spacing w:after="240"/>
        <w:ind w:left="1440"/>
        <w:rPr>
          <w:b/>
          <w:sz w:val="28"/>
          <w:szCs w:val="28"/>
        </w:rPr>
      </w:pPr>
      <w:bookmarkStart w:id="45" w:name="_Toc465166777"/>
      <w:r w:rsidRPr="00E547F8">
        <w:rPr>
          <w:rFonts w:asciiTheme="minorHAnsi" w:eastAsiaTheme="minorHAnsi" w:hAnsiTheme="minorHAnsi" w:cstheme="minorBidi"/>
          <w:b/>
          <w:sz w:val="28"/>
          <w:szCs w:val="28"/>
        </w:rPr>
        <w:t xml:space="preserve">8.4. </w:t>
      </w:r>
      <w:r w:rsidR="00F429C3" w:rsidRPr="00E547F8">
        <w:rPr>
          <w:b/>
          <w:sz w:val="28"/>
          <w:szCs w:val="28"/>
        </w:rPr>
        <w:t>System odprowadzania ścieków</w:t>
      </w:r>
      <w:bookmarkEnd w:id="45"/>
    </w:p>
    <w:p w:rsidR="00D655DE" w:rsidRPr="00D655DE" w:rsidRDefault="00E547F8" w:rsidP="00D655DE">
      <w:pPr>
        <w:rPr>
          <w:rFonts w:cstheme="minorHAnsi"/>
          <w:szCs w:val="24"/>
        </w:rPr>
      </w:pPr>
      <w:r>
        <w:rPr>
          <w:rFonts w:cstheme="minorHAnsi"/>
          <w:szCs w:val="24"/>
        </w:rPr>
        <w:t>Na terenie G</w:t>
      </w:r>
      <w:r w:rsidR="00986A8D">
        <w:rPr>
          <w:rFonts w:cstheme="minorHAnsi"/>
          <w:szCs w:val="24"/>
        </w:rPr>
        <w:t xml:space="preserve">miny Tuczępy </w:t>
      </w:r>
      <w:r w:rsidR="00D655DE" w:rsidRPr="00D655DE">
        <w:rPr>
          <w:rFonts w:cstheme="minorHAnsi"/>
          <w:szCs w:val="24"/>
        </w:rPr>
        <w:t>oczyszczanie ścieków bytowych pochodzących z gospodarstw domowych odbywa się w systemie mieszanym tj.: systemie kanalizacji zbiorczej, indywidualnym – przydomowe oczyszczalnie ścieków oraz zbiornikach bezodpływowych (szamba).</w:t>
      </w:r>
    </w:p>
    <w:p w:rsidR="00D655DE" w:rsidRPr="00D655DE" w:rsidRDefault="00D655DE" w:rsidP="00D655DE">
      <w:pPr>
        <w:rPr>
          <w:rFonts w:cstheme="minorHAnsi"/>
          <w:szCs w:val="24"/>
        </w:rPr>
      </w:pPr>
      <w:r w:rsidRPr="00D655DE">
        <w:rPr>
          <w:rFonts w:eastAsia="CenturyGothic" w:cstheme="minorHAnsi"/>
          <w:szCs w:val="24"/>
        </w:rPr>
        <w:t xml:space="preserve">W Gminie Tuczępy funkcjonuje system kanalizacji zbiorczej. </w:t>
      </w:r>
      <w:r w:rsidRPr="00D655DE">
        <w:rPr>
          <w:rFonts w:cstheme="minorHAnsi"/>
          <w:szCs w:val="24"/>
        </w:rPr>
        <w:t xml:space="preserve"> Istniejące oczyszczalne ścieków </w:t>
      </w:r>
      <w:r w:rsidRPr="00D655DE">
        <w:rPr>
          <w:rFonts w:cstheme="minorHAnsi"/>
          <w:szCs w:val="24"/>
        </w:rPr>
        <w:br/>
        <w:t>w miejscowości Tuczępy o wydajności /po rozbudowie 170 m</w:t>
      </w:r>
      <w:r w:rsidRPr="00D655DE">
        <w:rPr>
          <w:rFonts w:cstheme="minorHAnsi"/>
          <w:szCs w:val="24"/>
          <w:vertAlign w:val="superscript"/>
        </w:rPr>
        <w:t>3</w:t>
      </w:r>
      <w:r w:rsidRPr="00D655DE">
        <w:rPr>
          <w:rFonts w:cstheme="minorHAnsi"/>
          <w:szCs w:val="24"/>
        </w:rPr>
        <w:t xml:space="preserve">/d,  i Brzozówce o wydajności </w:t>
      </w:r>
      <w:r w:rsidRPr="00D655DE">
        <w:rPr>
          <w:rFonts w:cstheme="minorHAnsi"/>
          <w:szCs w:val="24"/>
        </w:rPr>
        <w:br/>
        <w:t>12 m</w:t>
      </w:r>
      <w:r w:rsidRPr="00D655DE">
        <w:rPr>
          <w:rFonts w:cstheme="minorHAnsi"/>
          <w:szCs w:val="24"/>
          <w:vertAlign w:val="superscript"/>
        </w:rPr>
        <w:t>2</w:t>
      </w:r>
      <w:r w:rsidRPr="00D655DE">
        <w:rPr>
          <w:rFonts w:cstheme="minorHAnsi"/>
          <w:szCs w:val="24"/>
        </w:rPr>
        <w:t>/d. Docelowa ilo</w:t>
      </w:r>
      <w:r w:rsidRPr="00D655DE">
        <w:rPr>
          <w:rFonts w:eastAsia="TimesNewRoman" w:cstheme="minorHAnsi"/>
          <w:szCs w:val="24"/>
        </w:rPr>
        <w:t xml:space="preserve">ść </w:t>
      </w:r>
      <w:r w:rsidRPr="00D655DE">
        <w:rPr>
          <w:rFonts w:cstheme="minorHAnsi"/>
          <w:szCs w:val="24"/>
        </w:rPr>
        <w:t>RLM dla oczyszczalni w Tucz</w:t>
      </w:r>
      <w:r w:rsidRPr="00D655DE">
        <w:rPr>
          <w:rFonts w:eastAsia="TimesNewRoman" w:cstheme="minorHAnsi"/>
          <w:szCs w:val="24"/>
        </w:rPr>
        <w:t>ę</w:t>
      </w:r>
      <w:r w:rsidRPr="00D655DE">
        <w:rPr>
          <w:rFonts w:cstheme="minorHAnsi"/>
          <w:szCs w:val="24"/>
        </w:rPr>
        <w:t>pach wynosi 2 358, za</w:t>
      </w:r>
      <w:r w:rsidRPr="00D655DE">
        <w:rPr>
          <w:rFonts w:eastAsia="TimesNewRoman" w:cstheme="minorHAnsi"/>
          <w:szCs w:val="24"/>
        </w:rPr>
        <w:t xml:space="preserve">ś </w:t>
      </w:r>
      <w:r w:rsidRPr="00D655DE">
        <w:rPr>
          <w:rFonts w:cstheme="minorHAnsi"/>
          <w:szCs w:val="24"/>
        </w:rPr>
        <w:t>dla oczyszczalni w Brzozówce wynosi 92. Oczyszczalnie te gwarantują odprowadzenie ścieków z  miejscowości Tuczępy, Wierzbica, Sieczków, Brzozówka.</w:t>
      </w:r>
    </w:p>
    <w:p w:rsidR="00D655DE" w:rsidRPr="00D655DE" w:rsidRDefault="00D655DE" w:rsidP="00D655DE">
      <w:pPr>
        <w:rPr>
          <w:rFonts w:cstheme="minorHAnsi"/>
          <w:szCs w:val="24"/>
        </w:rPr>
      </w:pPr>
      <w:r w:rsidRPr="00D655DE">
        <w:rPr>
          <w:rFonts w:cstheme="minorHAnsi"/>
          <w:szCs w:val="24"/>
        </w:rPr>
        <w:t>Oczyszczalnia w Tuczępach wyposażona jest w punkt zlewny umożliwiający oczyszczanie ścieków dowożonych.</w:t>
      </w:r>
    </w:p>
    <w:p w:rsidR="00D655DE" w:rsidRPr="007D6682" w:rsidRDefault="00D655DE" w:rsidP="00D655DE">
      <w:r>
        <w:t xml:space="preserve">W Gminie </w:t>
      </w:r>
      <w:r w:rsidRPr="007D6682">
        <w:t xml:space="preserve">zamontowanych </w:t>
      </w:r>
      <w:r>
        <w:t>jest</w:t>
      </w:r>
      <w:r w:rsidRPr="007D6682">
        <w:t xml:space="preserve"> </w:t>
      </w:r>
      <w:r>
        <w:t xml:space="preserve"> </w:t>
      </w:r>
      <w:r w:rsidRPr="007D6682">
        <w:t>421 szt</w:t>
      </w:r>
      <w:r>
        <w:t>.</w:t>
      </w:r>
      <w:r w:rsidRPr="007D6682">
        <w:t>, przydomowych oczyszczalni ścieków:</w:t>
      </w:r>
    </w:p>
    <w:p w:rsidR="00D655DE" w:rsidRPr="007D6682" w:rsidRDefault="00D655DE" w:rsidP="00703208">
      <w:pPr>
        <w:pStyle w:val="Akapitzlist"/>
        <w:numPr>
          <w:ilvl w:val="0"/>
          <w:numId w:val="18"/>
        </w:numPr>
      </w:pPr>
      <w:r w:rsidRPr="007D6682">
        <w:t xml:space="preserve">76 szt.,  - m. Podlesie, część Tuczęp, </w:t>
      </w:r>
    </w:p>
    <w:p w:rsidR="00D655DE" w:rsidRPr="007D6682" w:rsidRDefault="00D655DE" w:rsidP="00703208">
      <w:pPr>
        <w:pStyle w:val="Akapitzlist"/>
        <w:numPr>
          <w:ilvl w:val="0"/>
          <w:numId w:val="18"/>
        </w:numPr>
      </w:pPr>
      <w:r w:rsidRPr="007D6682">
        <w:t xml:space="preserve">203 szt.  -m. Chałupki, m. Dobrów, część m. Góra, m. Grzymała, m. Jarosławice, </w:t>
      </w:r>
      <w:r>
        <w:br/>
      </w:r>
      <w:r w:rsidRPr="007D6682">
        <w:t xml:space="preserve">m. Nieciesławice, cześć m. Niziny, cześć m. Rzędów, część m. Sieczków, </w:t>
      </w:r>
    </w:p>
    <w:p w:rsidR="00D655DE" w:rsidRPr="007D6682" w:rsidRDefault="00D655DE" w:rsidP="00703208">
      <w:pPr>
        <w:pStyle w:val="Akapitzlist"/>
        <w:numPr>
          <w:ilvl w:val="0"/>
          <w:numId w:val="18"/>
        </w:numPr>
      </w:pPr>
      <w:r w:rsidRPr="007D6682">
        <w:t xml:space="preserve">143 szt., - m. Góra, m. Grzymałą, część m. Sieczków, m. Podlesie i Wierzbica. </w:t>
      </w:r>
    </w:p>
    <w:p w:rsidR="00D655DE" w:rsidRDefault="00D655DE" w:rsidP="00D655DE">
      <w:r w:rsidRPr="007D6682">
        <w:t>Pozostałe miejscowości bez systemu kanalizacyjnego Niziny, Kargów, Januszkowice, które są planowane na kolejne lata.</w:t>
      </w:r>
    </w:p>
    <w:p w:rsidR="00D655DE" w:rsidRDefault="00D655DE" w:rsidP="00D655DE">
      <w:r w:rsidRPr="00FE439F">
        <w:t xml:space="preserve">Na terenie miejscowości: Kargów, Januszkowice i Niziny funkcjonują zbiorniki bezodpływowe (szamba). Dla rozwiązania problemu w tych gospodarstwach domowych dla Niziny </w:t>
      </w:r>
      <w:r>
        <w:br/>
      </w:r>
      <w:r w:rsidRPr="00FE439F">
        <w:t xml:space="preserve">i Januszkowice jest planowane  wybudowanie lokalnego systemu kanalizacji zbiorczej  </w:t>
      </w:r>
      <w:r>
        <w:br/>
      </w:r>
      <w:r w:rsidRPr="00FE439F">
        <w:t>z oczyszczalnią ścieków w Nizinach. Kar</w:t>
      </w:r>
      <w:r w:rsidR="0020091E">
        <w:t>gów, jako miejscowość w związku</w:t>
      </w:r>
      <w:r w:rsidRPr="00FE439F">
        <w:t xml:space="preserve"> z niewykorzystanym potencjałem przepustowości oczyszczalni w Brzozówce, zostanie podłączona do tej oczyszczalni. W przypadku braku technicznych możliwości  przeprowadzenia kanalizacji przez tereny stano</w:t>
      </w:r>
      <w:r>
        <w:t xml:space="preserve">wiące lasy, problem </w:t>
      </w:r>
      <w:proofErr w:type="spellStart"/>
      <w:r>
        <w:t>sanitacji</w:t>
      </w:r>
      <w:proofErr w:type="spellEnd"/>
      <w:r>
        <w:t xml:space="preserve"> miejscowości </w:t>
      </w:r>
      <w:r w:rsidRPr="00FE439F">
        <w:t>Kargów zostanie rozwiązany poprzez przydomowe oczyszczalnie.</w:t>
      </w:r>
    </w:p>
    <w:p w:rsidR="00D655DE" w:rsidRDefault="00D655DE" w:rsidP="00D655DE">
      <w:r w:rsidRPr="00FE439F">
        <w:t xml:space="preserve">Ponadto </w:t>
      </w:r>
      <w:r>
        <w:t xml:space="preserve">na terenie Gminy działają trzy </w:t>
      </w:r>
      <w:proofErr w:type="spellStart"/>
      <w:r w:rsidR="00F70C88">
        <w:t>przyobiektowe</w:t>
      </w:r>
      <w:proofErr w:type="spellEnd"/>
      <w:r w:rsidR="00F70C88">
        <w:t xml:space="preserve"> oczyszczalnie </w:t>
      </w:r>
      <w:proofErr w:type="spellStart"/>
      <w:r w:rsidR="00F70C88">
        <w:t>ścieków:</w:t>
      </w:r>
      <w:r w:rsidRPr="00FE439F">
        <w:t>przy</w:t>
      </w:r>
      <w:proofErr w:type="spellEnd"/>
      <w:r w:rsidRPr="00FE439F">
        <w:t xml:space="preserve"> </w:t>
      </w:r>
      <w:r w:rsidRPr="009A7A83">
        <w:t>Zespole Placówek Oświatowych - Publiczna Szkoła Podstawowa i Przedszkole w Nizinach</w:t>
      </w:r>
      <w:r>
        <w:rPr>
          <w:sz w:val="18"/>
          <w:szCs w:val="18"/>
        </w:rPr>
        <w:t xml:space="preserve">, </w:t>
      </w:r>
      <w:r w:rsidRPr="00FE439F">
        <w:t>S</w:t>
      </w:r>
      <w:r>
        <w:t xml:space="preserve">zkole </w:t>
      </w:r>
      <w:r w:rsidRPr="00FE439F">
        <w:t>P</w:t>
      </w:r>
      <w:r>
        <w:t>odstawowej</w:t>
      </w:r>
      <w:r w:rsidRPr="00FE439F">
        <w:t xml:space="preserve"> w Kargowie oraz Gimnazjum w Jarosławicach.</w:t>
      </w:r>
    </w:p>
    <w:p w:rsidR="00D655DE" w:rsidRDefault="00F70C88" w:rsidP="00D655DE">
      <w:pPr>
        <w:rPr>
          <w:rFonts w:eastAsia="CenturyGothic" w:cs="CenturyGothic"/>
        </w:rPr>
      </w:pPr>
      <w:r>
        <w:rPr>
          <w:rFonts w:eastAsia="CenturyGothic" w:cs="CenturyGothic"/>
        </w:rPr>
        <w:t>W 2015</w:t>
      </w:r>
      <w:r w:rsidR="00D655DE" w:rsidRPr="00784289">
        <w:rPr>
          <w:rFonts w:eastAsia="CenturyGothic" w:cs="CenturyGothic"/>
        </w:rPr>
        <w:t xml:space="preserve"> r. sieć </w:t>
      </w:r>
      <w:r w:rsidR="00D655DE">
        <w:rPr>
          <w:rFonts w:eastAsia="CenturyGothic" w:cs="CenturyGothic"/>
        </w:rPr>
        <w:t xml:space="preserve">kanalizacyjna </w:t>
      </w:r>
      <w:r w:rsidR="00D655DE" w:rsidRPr="00784289">
        <w:rPr>
          <w:rFonts w:eastAsia="CenturyGothic" w:cs="CenturyGothic"/>
        </w:rPr>
        <w:t>mierzyła 16,9 km oraz liczyła 196 przyłączy o rocznym odprowadzeniu ścieków w gospod</w:t>
      </w:r>
      <w:r>
        <w:rPr>
          <w:rFonts w:eastAsia="CenturyGothic" w:cs="CenturyGothic"/>
        </w:rPr>
        <w:t>arstwach domowych na poziomie 44</w:t>
      </w:r>
      <w:r w:rsidR="00D655DE" w:rsidRPr="00784289">
        <w:rPr>
          <w:rFonts w:eastAsia="CenturyGothic" w:cs="CenturyGothic"/>
        </w:rPr>
        <w:t xml:space="preserve"> dam</w:t>
      </w:r>
      <w:r w:rsidR="00D655DE" w:rsidRPr="00784289">
        <w:rPr>
          <w:rFonts w:eastAsia="CenturyGothic" w:cs="CenturyGothic"/>
          <w:vertAlign w:val="superscript"/>
        </w:rPr>
        <w:t>3</w:t>
      </w:r>
      <w:r w:rsidR="00D655DE" w:rsidRPr="00784289">
        <w:rPr>
          <w:rFonts w:eastAsia="CenturyGothic" w:cs="CenturyGothic"/>
        </w:rPr>
        <w:t>.</w:t>
      </w:r>
    </w:p>
    <w:p w:rsidR="00E547F8" w:rsidRDefault="00E547F8" w:rsidP="00D655DE"/>
    <w:p w:rsidR="005C377C" w:rsidRPr="00784289" w:rsidRDefault="005C377C" w:rsidP="00D655DE"/>
    <w:p w:rsidR="00D655DE" w:rsidRPr="00D655DE" w:rsidRDefault="00D655DE" w:rsidP="00D655DE">
      <w:pPr>
        <w:pStyle w:val="Legenda"/>
      </w:pPr>
      <w:bookmarkStart w:id="46" w:name="_Toc416427710"/>
      <w:bookmarkStart w:id="47" w:name="_Toc416635324"/>
      <w:bookmarkStart w:id="48" w:name="_Toc417670136"/>
      <w:r w:rsidRPr="00D655DE">
        <w:lastRenderedPageBreak/>
        <w:t xml:space="preserve">Tabela </w:t>
      </w:r>
      <w:fldSimple w:instr=" SEQ Tabela \* ARABIC ">
        <w:r w:rsidR="007F1511">
          <w:rPr>
            <w:noProof/>
          </w:rPr>
          <w:t>40</w:t>
        </w:r>
      </w:fldSimple>
      <w:r w:rsidRPr="00D655DE">
        <w:t>. Charakterystyka infrastruktury kanalizacyjnej</w:t>
      </w:r>
      <w:bookmarkEnd w:id="46"/>
      <w:bookmarkEnd w:id="47"/>
      <w:bookmarkEnd w:id="48"/>
      <w:r w:rsidRPr="00D655DE">
        <w:t xml:space="preserve"> </w:t>
      </w:r>
    </w:p>
    <w:tbl>
      <w:tblPr>
        <w:tblStyle w:val="PlainTable1"/>
        <w:tblW w:w="5000" w:type="pct"/>
        <w:tblLayout w:type="fixed"/>
        <w:tblLook w:val="04A0"/>
      </w:tblPr>
      <w:tblGrid>
        <w:gridCol w:w="2468"/>
        <w:gridCol w:w="681"/>
        <w:gridCol w:w="681"/>
        <w:gridCol w:w="682"/>
        <w:gridCol w:w="682"/>
        <w:gridCol w:w="682"/>
        <w:gridCol w:w="682"/>
        <w:gridCol w:w="682"/>
        <w:gridCol w:w="682"/>
        <w:gridCol w:w="682"/>
        <w:gridCol w:w="684"/>
      </w:tblGrid>
      <w:tr w:rsidR="00986A8D" w:rsidRPr="00986A8D" w:rsidTr="00986A8D">
        <w:trPr>
          <w:cnfStyle w:val="100000000000"/>
          <w:trHeight w:val="300"/>
        </w:trPr>
        <w:tc>
          <w:tcPr>
            <w:cnfStyle w:val="001000000000"/>
            <w:tcW w:w="1329" w:type="pct"/>
            <w:noWrap/>
            <w:vAlign w:val="center"/>
            <w:hideMark/>
          </w:tcPr>
          <w:p w:rsidR="00986A8D" w:rsidRPr="00986A8D" w:rsidRDefault="00986A8D" w:rsidP="00986A8D">
            <w:pPr>
              <w:spacing w:before="0" w:after="0"/>
              <w:jc w:val="center"/>
              <w:rPr>
                <w:rFonts w:eastAsia="Times New Roman" w:cstheme="minorHAnsi"/>
                <w:sz w:val="20"/>
                <w:szCs w:val="20"/>
                <w:lang w:eastAsia="pl-PL"/>
              </w:rPr>
            </w:pPr>
          </w:p>
        </w:tc>
        <w:tc>
          <w:tcPr>
            <w:tcW w:w="367" w:type="pct"/>
            <w:noWrap/>
            <w:vAlign w:val="center"/>
            <w:hideMark/>
          </w:tcPr>
          <w:p w:rsidR="00986A8D" w:rsidRPr="00986A8D" w:rsidRDefault="00986A8D" w:rsidP="00986A8D">
            <w:pPr>
              <w:spacing w:before="0" w:after="0"/>
              <w:jc w:val="center"/>
              <w:cnfStyle w:val="100000000000"/>
              <w:rPr>
                <w:rFonts w:eastAsia="Times New Roman" w:cstheme="minorHAnsi"/>
                <w:sz w:val="20"/>
                <w:szCs w:val="20"/>
                <w:lang w:eastAsia="pl-PL"/>
              </w:rPr>
            </w:pPr>
            <w:r w:rsidRPr="00986A8D">
              <w:rPr>
                <w:rFonts w:eastAsia="Times New Roman" w:cstheme="minorHAnsi"/>
                <w:sz w:val="20"/>
                <w:szCs w:val="20"/>
                <w:lang w:eastAsia="pl-PL"/>
              </w:rPr>
              <w:t>2006</w:t>
            </w:r>
          </w:p>
        </w:tc>
        <w:tc>
          <w:tcPr>
            <w:tcW w:w="367" w:type="pct"/>
            <w:noWrap/>
            <w:vAlign w:val="center"/>
            <w:hideMark/>
          </w:tcPr>
          <w:p w:rsidR="00986A8D" w:rsidRPr="00986A8D" w:rsidRDefault="00986A8D" w:rsidP="00986A8D">
            <w:pPr>
              <w:spacing w:before="0" w:after="0"/>
              <w:jc w:val="center"/>
              <w:cnfStyle w:val="100000000000"/>
              <w:rPr>
                <w:rFonts w:eastAsia="Times New Roman" w:cstheme="minorHAnsi"/>
                <w:sz w:val="20"/>
                <w:szCs w:val="20"/>
                <w:lang w:eastAsia="pl-PL"/>
              </w:rPr>
            </w:pPr>
            <w:r w:rsidRPr="00986A8D">
              <w:rPr>
                <w:rFonts w:eastAsia="Times New Roman" w:cstheme="minorHAnsi"/>
                <w:sz w:val="20"/>
                <w:szCs w:val="20"/>
                <w:lang w:eastAsia="pl-PL"/>
              </w:rPr>
              <w:t>2007</w:t>
            </w:r>
          </w:p>
        </w:tc>
        <w:tc>
          <w:tcPr>
            <w:tcW w:w="367" w:type="pct"/>
            <w:noWrap/>
            <w:vAlign w:val="center"/>
            <w:hideMark/>
          </w:tcPr>
          <w:p w:rsidR="00986A8D" w:rsidRPr="00986A8D" w:rsidRDefault="00986A8D" w:rsidP="00986A8D">
            <w:pPr>
              <w:spacing w:before="0" w:after="0"/>
              <w:jc w:val="center"/>
              <w:cnfStyle w:val="100000000000"/>
              <w:rPr>
                <w:rFonts w:eastAsia="Times New Roman" w:cstheme="minorHAnsi"/>
                <w:sz w:val="20"/>
                <w:szCs w:val="20"/>
                <w:lang w:eastAsia="pl-PL"/>
              </w:rPr>
            </w:pPr>
            <w:r w:rsidRPr="00986A8D">
              <w:rPr>
                <w:rFonts w:eastAsia="Times New Roman" w:cstheme="minorHAnsi"/>
                <w:sz w:val="20"/>
                <w:szCs w:val="20"/>
                <w:lang w:eastAsia="pl-PL"/>
              </w:rPr>
              <w:t>2008</w:t>
            </w:r>
          </w:p>
        </w:tc>
        <w:tc>
          <w:tcPr>
            <w:tcW w:w="367" w:type="pct"/>
            <w:noWrap/>
            <w:vAlign w:val="center"/>
            <w:hideMark/>
          </w:tcPr>
          <w:p w:rsidR="00986A8D" w:rsidRPr="00986A8D" w:rsidRDefault="00986A8D" w:rsidP="00986A8D">
            <w:pPr>
              <w:spacing w:before="0" w:after="0"/>
              <w:jc w:val="center"/>
              <w:cnfStyle w:val="100000000000"/>
              <w:rPr>
                <w:rFonts w:eastAsia="Times New Roman" w:cstheme="minorHAnsi"/>
                <w:sz w:val="20"/>
                <w:szCs w:val="20"/>
                <w:lang w:eastAsia="pl-PL"/>
              </w:rPr>
            </w:pPr>
            <w:r w:rsidRPr="00986A8D">
              <w:rPr>
                <w:rFonts w:eastAsia="Times New Roman" w:cstheme="minorHAnsi"/>
                <w:sz w:val="20"/>
                <w:szCs w:val="20"/>
                <w:lang w:eastAsia="pl-PL"/>
              </w:rPr>
              <w:t>2009</w:t>
            </w:r>
          </w:p>
        </w:tc>
        <w:tc>
          <w:tcPr>
            <w:tcW w:w="367" w:type="pct"/>
            <w:noWrap/>
            <w:vAlign w:val="center"/>
            <w:hideMark/>
          </w:tcPr>
          <w:p w:rsidR="00986A8D" w:rsidRPr="00986A8D" w:rsidRDefault="00986A8D" w:rsidP="00986A8D">
            <w:pPr>
              <w:spacing w:before="0" w:after="0"/>
              <w:jc w:val="center"/>
              <w:cnfStyle w:val="100000000000"/>
              <w:rPr>
                <w:rFonts w:eastAsia="Times New Roman" w:cstheme="minorHAnsi"/>
                <w:sz w:val="20"/>
                <w:szCs w:val="20"/>
                <w:lang w:eastAsia="pl-PL"/>
              </w:rPr>
            </w:pPr>
            <w:r w:rsidRPr="00986A8D">
              <w:rPr>
                <w:rFonts w:eastAsia="Times New Roman" w:cstheme="minorHAnsi"/>
                <w:sz w:val="20"/>
                <w:szCs w:val="20"/>
                <w:lang w:eastAsia="pl-PL"/>
              </w:rPr>
              <w:t>2010</w:t>
            </w:r>
          </w:p>
        </w:tc>
        <w:tc>
          <w:tcPr>
            <w:tcW w:w="367" w:type="pct"/>
            <w:noWrap/>
            <w:vAlign w:val="center"/>
            <w:hideMark/>
          </w:tcPr>
          <w:p w:rsidR="00986A8D" w:rsidRPr="00986A8D" w:rsidRDefault="00986A8D" w:rsidP="00986A8D">
            <w:pPr>
              <w:spacing w:before="0" w:after="0"/>
              <w:jc w:val="center"/>
              <w:cnfStyle w:val="100000000000"/>
              <w:rPr>
                <w:rFonts w:eastAsia="Times New Roman" w:cstheme="minorHAnsi"/>
                <w:sz w:val="20"/>
                <w:szCs w:val="20"/>
                <w:lang w:eastAsia="pl-PL"/>
              </w:rPr>
            </w:pPr>
            <w:r w:rsidRPr="00986A8D">
              <w:rPr>
                <w:rFonts w:eastAsia="Times New Roman" w:cstheme="minorHAnsi"/>
                <w:sz w:val="20"/>
                <w:szCs w:val="20"/>
                <w:lang w:eastAsia="pl-PL"/>
              </w:rPr>
              <w:t>2011</w:t>
            </w:r>
          </w:p>
        </w:tc>
        <w:tc>
          <w:tcPr>
            <w:tcW w:w="367" w:type="pct"/>
            <w:noWrap/>
            <w:vAlign w:val="center"/>
            <w:hideMark/>
          </w:tcPr>
          <w:p w:rsidR="00986A8D" w:rsidRPr="00986A8D" w:rsidRDefault="00986A8D" w:rsidP="00986A8D">
            <w:pPr>
              <w:spacing w:before="0" w:after="0"/>
              <w:jc w:val="center"/>
              <w:cnfStyle w:val="100000000000"/>
              <w:rPr>
                <w:rFonts w:eastAsia="Times New Roman" w:cstheme="minorHAnsi"/>
                <w:sz w:val="20"/>
                <w:szCs w:val="20"/>
                <w:lang w:eastAsia="pl-PL"/>
              </w:rPr>
            </w:pPr>
            <w:r w:rsidRPr="00986A8D">
              <w:rPr>
                <w:rFonts w:eastAsia="Times New Roman" w:cstheme="minorHAnsi"/>
                <w:sz w:val="20"/>
                <w:szCs w:val="20"/>
                <w:lang w:eastAsia="pl-PL"/>
              </w:rPr>
              <w:t>2012</w:t>
            </w:r>
          </w:p>
        </w:tc>
        <w:tc>
          <w:tcPr>
            <w:tcW w:w="367" w:type="pct"/>
            <w:noWrap/>
            <w:vAlign w:val="center"/>
            <w:hideMark/>
          </w:tcPr>
          <w:p w:rsidR="00986A8D" w:rsidRPr="00986A8D" w:rsidRDefault="00986A8D" w:rsidP="00986A8D">
            <w:pPr>
              <w:spacing w:before="0" w:after="0"/>
              <w:jc w:val="center"/>
              <w:cnfStyle w:val="100000000000"/>
              <w:rPr>
                <w:rFonts w:eastAsia="Times New Roman" w:cstheme="minorHAnsi"/>
                <w:sz w:val="20"/>
                <w:szCs w:val="20"/>
                <w:lang w:eastAsia="pl-PL"/>
              </w:rPr>
            </w:pPr>
            <w:r w:rsidRPr="00986A8D">
              <w:rPr>
                <w:rFonts w:eastAsia="Times New Roman" w:cstheme="minorHAnsi"/>
                <w:sz w:val="20"/>
                <w:szCs w:val="20"/>
                <w:lang w:eastAsia="pl-PL"/>
              </w:rPr>
              <w:t>2013</w:t>
            </w:r>
          </w:p>
        </w:tc>
        <w:tc>
          <w:tcPr>
            <w:tcW w:w="367" w:type="pct"/>
            <w:noWrap/>
            <w:vAlign w:val="center"/>
            <w:hideMark/>
          </w:tcPr>
          <w:p w:rsidR="00986A8D" w:rsidRPr="00986A8D" w:rsidRDefault="00986A8D" w:rsidP="00986A8D">
            <w:pPr>
              <w:spacing w:before="0" w:after="0"/>
              <w:jc w:val="center"/>
              <w:cnfStyle w:val="100000000000"/>
              <w:rPr>
                <w:rFonts w:eastAsia="Times New Roman" w:cstheme="minorHAnsi"/>
                <w:sz w:val="20"/>
                <w:szCs w:val="20"/>
                <w:lang w:eastAsia="pl-PL"/>
              </w:rPr>
            </w:pPr>
            <w:r w:rsidRPr="00986A8D">
              <w:rPr>
                <w:rFonts w:eastAsia="Times New Roman" w:cstheme="minorHAnsi"/>
                <w:sz w:val="20"/>
                <w:szCs w:val="20"/>
                <w:lang w:eastAsia="pl-PL"/>
              </w:rPr>
              <w:t>2014</w:t>
            </w:r>
          </w:p>
        </w:tc>
        <w:tc>
          <w:tcPr>
            <w:tcW w:w="368" w:type="pct"/>
            <w:noWrap/>
            <w:vAlign w:val="center"/>
            <w:hideMark/>
          </w:tcPr>
          <w:p w:rsidR="00986A8D" w:rsidRPr="00986A8D" w:rsidRDefault="00986A8D" w:rsidP="00986A8D">
            <w:pPr>
              <w:spacing w:before="0" w:after="0"/>
              <w:jc w:val="center"/>
              <w:cnfStyle w:val="100000000000"/>
              <w:rPr>
                <w:rFonts w:eastAsia="Times New Roman" w:cstheme="minorHAnsi"/>
                <w:sz w:val="20"/>
                <w:szCs w:val="20"/>
                <w:lang w:eastAsia="pl-PL"/>
              </w:rPr>
            </w:pPr>
            <w:r w:rsidRPr="00986A8D">
              <w:rPr>
                <w:rFonts w:eastAsia="Times New Roman" w:cstheme="minorHAnsi"/>
                <w:sz w:val="20"/>
                <w:szCs w:val="20"/>
                <w:lang w:eastAsia="pl-PL"/>
              </w:rPr>
              <w:t>2015</w:t>
            </w:r>
          </w:p>
        </w:tc>
      </w:tr>
      <w:tr w:rsidR="00986A8D" w:rsidRPr="00986A8D" w:rsidTr="00986A8D">
        <w:trPr>
          <w:cnfStyle w:val="000000100000"/>
          <w:trHeight w:val="300"/>
        </w:trPr>
        <w:tc>
          <w:tcPr>
            <w:cnfStyle w:val="001000000000"/>
            <w:tcW w:w="1329" w:type="pct"/>
            <w:noWrap/>
            <w:vAlign w:val="center"/>
            <w:hideMark/>
          </w:tcPr>
          <w:p w:rsidR="00986A8D" w:rsidRPr="00986A8D" w:rsidRDefault="00986A8D" w:rsidP="00986A8D">
            <w:pPr>
              <w:spacing w:before="0" w:after="0"/>
              <w:jc w:val="center"/>
              <w:rPr>
                <w:rFonts w:eastAsia="Times New Roman" w:cstheme="minorHAnsi"/>
                <w:color w:val="000000"/>
                <w:sz w:val="20"/>
                <w:szCs w:val="20"/>
                <w:lang w:eastAsia="pl-PL"/>
              </w:rPr>
            </w:pPr>
            <w:r w:rsidRPr="00986A8D">
              <w:rPr>
                <w:rFonts w:eastAsia="Times New Roman" w:cstheme="minorHAnsi"/>
                <w:color w:val="000000"/>
                <w:sz w:val="20"/>
                <w:szCs w:val="20"/>
                <w:lang w:eastAsia="pl-PL"/>
              </w:rPr>
              <w:t>długość czynnej sieci kanalizacyjnej</w:t>
            </w:r>
            <w:r>
              <w:rPr>
                <w:rFonts w:eastAsia="Times New Roman" w:cstheme="minorHAnsi"/>
                <w:color w:val="000000"/>
                <w:sz w:val="20"/>
                <w:szCs w:val="20"/>
                <w:lang w:eastAsia="pl-PL"/>
              </w:rPr>
              <w:t xml:space="preserve"> [km]</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6,8</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6,8</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6,8</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6,8</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15,1</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15,1</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15,1</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16,9</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16,9</w:t>
            </w:r>
          </w:p>
        </w:tc>
        <w:tc>
          <w:tcPr>
            <w:tcW w:w="368"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16,9</w:t>
            </w:r>
          </w:p>
        </w:tc>
      </w:tr>
      <w:tr w:rsidR="00986A8D" w:rsidRPr="00986A8D" w:rsidTr="00986A8D">
        <w:trPr>
          <w:trHeight w:val="300"/>
        </w:trPr>
        <w:tc>
          <w:tcPr>
            <w:cnfStyle w:val="001000000000"/>
            <w:tcW w:w="1329" w:type="pct"/>
            <w:noWrap/>
            <w:vAlign w:val="center"/>
            <w:hideMark/>
          </w:tcPr>
          <w:p w:rsidR="00986A8D" w:rsidRPr="00986A8D" w:rsidRDefault="00986A8D" w:rsidP="00986A8D">
            <w:pPr>
              <w:spacing w:before="0" w:after="0"/>
              <w:jc w:val="center"/>
              <w:rPr>
                <w:rFonts w:eastAsia="Times New Roman" w:cstheme="minorHAnsi"/>
                <w:color w:val="000000"/>
                <w:sz w:val="20"/>
                <w:szCs w:val="20"/>
                <w:lang w:eastAsia="pl-PL"/>
              </w:rPr>
            </w:pPr>
            <w:r w:rsidRPr="00986A8D">
              <w:rPr>
                <w:rFonts w:eastAsia="Times New Roman" w:cstheme="minorHAnsi"/>
                <w:color w:val="000000"/>
                <w:sz w:val="20"/>
                <w:szCs w:val="20"/>
                <w:lang w:eastAsia="pl-PL"/>
              </w:rPr>
              <w:t xml:space="preserve">przyłącza prowadzące </w:t>
            </w:r>
            <w:r w:rsidR="00E547F8">
              <w:rPr>
                <w:rFonts w:eastAsia="Times New Roman" w:cstheme="minorHAnsi"/>
                <w:color w:val="000000"/>
                <w:sz w:val="20"/>
                <w:szCs w:val="20"/>
                <w:lang w:eastAsia="pl-PL"/>
              </w:rPr>
              <w:br/>
            </w:r>
            <w:r w:rsidRPr="00986A8D">
              <w:rPr>
                <w:rFonts w:eastAsia="Times New Roman" w:cstheme="minorHAnsi"/>
                <w:color w:val="000000"/>
                <w:sz w:val="20"/>
                <w:szCs w:val="20"/>
                <w:lang w:eastAsia="pl-PL"/>
              </w:rPr>
              <w:t>do budynków mieszkalnych i zbiorowego zamieszkania</w:t>
            </w:r>
            <w:r>
              <w:rPr>
                <w:rFonts w:eastAsia="Times New Roman" w:cstheme="minorHAnsi"/>
                <w:color w:val="000000"/>
                <w:sz w:val="20"/>
                <w:szCs w:val="20"/>
                <w:lang w:eastAsia="pl-PL"/>
              </w:rPr>
              <w:t xml:space="preserve"> [</w:t>
            </w:r>
            <w:r w:rsidR="00F70C88">
              <w:rPr>
                <w:rFonts w:eastAsia="Times New Roman" w:cstheme="minorHAnsi"/>
                <w:color w:val="000000"/>
                <w:sz w:val="20"/>
                <w:szCs w:val="20"/>
                <w:lang w:eastAsia="pl-PL"/>
              </w:rPr>
              <w:t>szt.]</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79</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80</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80</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80</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80</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143</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154</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186</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196</w:t>
            </w:r>
          </w:p>
        </w:tc>
        <w:tc>
          <w:tcPr>
            <w:tcW w:w="368"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196</w:t>
            </w:r>
          </w:p>
        </w:tc>
      </w:tr>
      <w:tr w:rsidR="00986A8D" w:rsidRPr="00986A8D" w:rsidTr="00986A8D">
        <w:trPr>
          <w:cnfStyle w:val="000000100000"/>
          <w:trHeight w:val="300"/>
        </w:trPr>
        <w:tc>
          <w:tcPr>
            <w:cnfStyle w:val="001000000000"/>
            <w:tcW w:w="1329" w:type="pct"/>
            <w:noWrap/>
            <w:vAlign w:val="center"/>
            <w:hideMark/>
          </w:tcPr>
          <w:p w:rsidR="00986A8D" w:rsidRPr="00986A8D" w:rsidRDefault="00986A8D" w:rsidP="00986A8D">
            <w:pPr>
              <w:spacing w:before="0" w:after="0"/>
              <w:jc w:val="center"/>
              <w:rPr>
                <w:rFonts w:eastAsia="Times New Roman" w:cstheme="minorHAnsi"/>
                <w:color w:val="000000"/>
                <w:sz w:val="20"/>
                <w:szCs w:val="20"/>
                <w:lang w:eastAsia="pl-PL"/>
              </w:rPr>
            </w:pPr>
            <w:r w:rsidRPr="00986A8D">
              <w:rPr>
                <w:rFonts w:eastAsia="Times New Roman" w:cstheme="minorHAnsi"/>
                <w:color w:val="000000"/>
                <w:sz w:val="20"/>
                <w:szCs w:val="20"/>
                <w:lang w:eastAsia="pl-PL"/>
              </w:rPr>
              <w:t>ścieki odprowadzone</w:t>
            </w:r>
            <w:r w:rsidR="00F70C88">
              <w:rPr>
                <w:rFonts w:eastAsia="Times New Roman" w:cstheme="minorHAnsi"/>
                <w:color w:val="000000"/>
                <w:sz w:val="20"/>
                <w:szCs w:val="20"/>
                <w:lang w:eastAsia="pl-PL"/>
              </w:rPr>
              <w:t xml:space="preserve"> [dam3]</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12</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11</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10</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11</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15</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35</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13</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15</w:t>
            </w:r>
          </w:p>
        </w:tc>
        <w:tc>
          <w:tcPr>
            <w:tcW w:w="367"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15</w:t>
            </w:r>
          </w:p>
        </w:tc>
        <w:tc>
          <w:tcPr>
            <w:tcW w:w="368" w:type="pct"/>
            <w:noWrap/>
            <w:vAlign w:val="center"/>
            <w:hideMark/>
          </w:tcPr>
          <w:p w:rsidR="00986A8D" w:rsidRPr="00986A8D" w:rsidRDefault="00986A8D" w:rsidP="00986A8D">
            <w:pPr>
              <w:spacing w:before="0" w:after="0"/>
              <w:jc w:val="center"/>
              <w:cnfStyle w:val="0000001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44</w:t>
            </w:r>
          </w:p>
        </w:tc>
      </w:tr>
      <w:tr w:rsidR="00986A8D" w:rsidRPr="00986A8D" w:rsidTr="00986A8D">
        <w:trPr>
          <w:trHeight w:val="300"/>
        </w:trPr>
        <w:tc>
          <w:tcPr>
            <w:cnfStyle w:val="001000000000"/>
            <w:tcW w:w="1329" w:type="pct"/>
            <w:noWrap/>
            <w:vAlign w:val="center"/>
            <w:hideMark/>
          </w:tcPr>
          <w:p w:rsidR="00986A8D" w:rsidRPr="00986A8D" w:rsidRDefault="00F70C88" w:rsidP="00986A8D">
            <w:pPr>
              <w:spacing w:before="0" w:after="0"/>
              <w:jc w:val="center"/>
              <w:rPr>
                <w:rFonts w:eastAsia="Times New Roman" w:cstheme="minorHAnsi"/>
                <w:color w:val="000000"/>
                <w:sz w:val="20"/>
                <w:szCs w:val="20"/>
                <w:lang w:eastAsia="pl-PL"/>
              </w:rPr>
            </w:pPr>
            <w:r>
              <w:rPr>
                <w:rFonts w:eastAsia="Times New Roman" w:cstheme="minorHAnsi"/>
                <w:color w:val="000000"/>
                <w:sz w:val="20"/>
                <w:szCs w:val="20"/>
                <w:lang w:eastAsia="pl-PL"/>
              </w:rPr>
              <w:t xml:space="preserve">ludność korzystająca z </w:t>
            </w:r>
            <w:r w:rsidR="00986A8D" w:rsidRPr="00986A8D">
              <w:rPr>
                <w:rFonts w:eastAsia="Times New Roman" w:cstheme="minorHAnsi"/>
                <w:color w:val="000000"/>
                <w:sz w:val="20"/>
                <w:szCs w:val="20"/>
                <w:lang w:eastAsia="pl-PL"/>
              </w:rPr>
              <w:t>sieci kanalizacyjnej</w:t>
            </w:r>
            <w:r>
              <w:rPr>
                <w:rFonts w:eastAsia="Times New Roman" w:cstheme="minorHAnsi"/>
                <w:color w:val="000000"/>
                <w:sz w:val="20"/>
                <w:szCs w:val="20"/>
                <w:lang w:eastAsia="pl-PL"/>
              </w:rPr>
              <w:t xml:space="preserve"> [osoba]</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294</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295</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292</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294</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294</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503</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532</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633</w:t>
            </w:r>
          </w:p>
        </w:tc>
        <w:tc>
          <w:tcPr>
            <w:tcW w:w="367"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659</w:t>
            </w:r>
          </w:p>
        </w:tc>
        <w:tc>
          <w:tcPr>
            <w:tcW w:w="368" w:type="pct"/>
            <w:noWrap/>
            <w:vAlign w:val="center"/>
            <w:hideMark/>
          </w:tcPr>
          <w:p w:rsidR="00986A8D" w:rsidRPr="00986A8D" w:rsidRDefault="00986A8D" w:rsidP="00986A8D">
            <w:pPr>
              <w:spacing w:before="0" w:after="0"/>
              <w:jc w:val="center"/>
              <w:cnfStyle w:val="000000000000"/>
              <w:rPr>
                <w:rFonts w:eastAsia="Times New Roman" w:cstheme="minorHAnsi"/>
                <w:color w:val="000000"/>
                <w:sz w:val="20"/>
                <w:szCs w:val="20"/>
                <w:lang w:eastAsia="pl-PL"/>
              </w:rPr>
            </w:pPr>
            <w:r w:rsidRPr="00986A8D">
              <w:rPr>
                <w:rFonts w:eastAsia="Times New Roman" w:cstheme="minorHAnsi"/>
                <w:color w:val="000000"/>
                <w:sz w:val="20"/>
                <w:szCs w:val="20"/>
                <w:lang w:eastAsia="pl-PL"/>
              </w:rPr>
              <w:t>663</w:t>
            </w:r>
          </w:p>
        </w:tc>
      </w:tr>
    </w:tbl>
    <w:p w:rsidR="00986A8D" w:rsidRPr="00CA072F" w:rsidRDefault="00986A8D" w:rsidP="00986A8D">
      <w:pPr>
        <w:pStyle w:val="rdo"/>
      </w:pPr>
      <w:r w:rsidRPr="00CA072F">
        <w:t>Źródło:  Opracowanie własne. Sporządzono na podstawie danych z GUS, BDL</w:t>
      </w:r>
    </w:p>
    <w:p w:rsidR="00E56955" w:rsidRPr="00E56955" w:rsidRDefault="00E547F8" w:rsidP="00E56955">
      <w:r>
        <w:rPr>
          <w:noProof/>
          <w:lang w:eastAsia="pl-PL"/>
        </w:rPr>
        <w:drawing>
          <wp:anchor distT="0" distB="0" distL="114300" distR="114300" simplePos="0" relativeHeight="251737088" behindDoc="0" locked="0" layoutInCell="1" allowOverlap="1">
            <wp:simplePos x="0" y="0"/>
            <wp:positionH relativeFrom="margin">
              <wp:align>left</wp:align>
            </wp:positionH>
            <wp:positionV relativeFrom="paragraph">
              <wp:posOffset>76835</wp:posOffset>
            </wp:positionV>
            <wp:extent cx="446405" cy="446405"/>
            <wp:effectExtent l="0" t="0" r="0" b="0"/>
            <wp:wrapSquare wrapText="bothSides"/>
            <wp:docPr id="14" name="Obraz 14" descr="C:\Users\Katarzyna\Desktop\png\c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arzyna\Desktop\png\cooking.png"/>
                    <pic:cNvPicPr>
                      <a:picLocks noChangeAspect="1" noChangeArrowheads="1"/>
                    </pic:cNvPicPr>
                  </pic:nvPicPr>
                  <pic:blipFill>
                    <a:blip r:embed="rId87"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5" cy="446405"/>
                    </a:xfrm>
                    <a:prstGeom prst="rect">
                      <a:avLst/>
                    </a:prstGeom>
                    <a:noFill/>
                    <a:ln>
                      <a:noFill/>
                    </a:ln>
                  </pic:spPr>
                </pic:pic>
              </a:graphicData>
            </a:graphic>
          </wp:anchor>
        </w:drawing>
      </w:r>
    </w:p>
    <w:p w:rsidR="00F429C3" w:rsidRPr="00E547F8" w:rsidRDefault="00E547F8" w:rsidP="00E547F8">
      <w:pPr>
        <w:pStyle w:val="Nagwek2"/>
        <w:spacing w:after="240"/>
        <w:ind w:left="1440"/>
        <w:rPr>
          <w:b/>
          <w:sz w:val="28"/>
          <w:szCs w:val="28"/>
        </w:rPr>
      </w:pPr>
      <w:bookmarkStart w:id="49" w:name="_Toc465166778"/>
      <w:r w:rsidRPr="00E547F8">
        <w:rPr>
          <w:b/>
          <w:sz w:val="28"/>
          <w:szCs w:val="28"/>
        </w:rPr>
        <w:t xml:space="preserve">8.5. </w:t>
      </w:r>
      <w:r w:rsidR="00F429C3" w:rsidRPr="00E547F8">
        <w:rPr>
          <w:b/>
          <w:sz w:val="28"/>
          <w:szCs w:val="28"/>
        </w:rPr>
        <w:t>Sieć gazowa</w:t>
      </w:r>
      <w:bookmarkEnd w:id="49"/>
    </w:p>
    <w:p w:rsidR="000B3726" w:rsidRPr="000F1159" w:rsidRDefault="000B3726" w:rsidP="000B3726">
      <w:r w:rsidRPr="000F1159">
        <w:t>Na terenie gminy Tuczępy występuje infrastruktura gazowa wysokiego ciśnienia:</w:t>
      </w:r>
    </w:p>
    <w:p w:rsidR="000B3726" w:rsidRPr="000F1159" w:rsidRDefault="000B3726" w:rsidP="00703208">
      <w:pPr>
        <w:pStyle w:val="Akapitzlist"/>
        <w:numPr>
          <w:ilvl w:val="0"/>
          <w:numId w:val="17"/>
        </w:numPr>
      </w:pPr>
      <w:r>
        <w:t>DN300 relacji Zborów - Grzybów,</w:t>
      </w:r>
    </w:p>
    <w:p w:rsidR="000B3726" w:rsidRPr="000F1159" w:rsidRDefault="000B3726" w:rsidP="00703208">
      <w:pPr>
        <w:pStyle w:val="Akapitzlist"/>
        <w:numPr>
          <w:ilvl w:val="0"/>
          <w:numId w:val="17"/>
        </w:numPr>
      </w:pPr>
      <w:r w:rsidRPr="000F1159">
        <w:t>DN 250 relacji S</w:t>
      </w:r>
      <w:r>
        <w:t>andomierz - Grzybów,</w:t>
      </w:r>
    </w:p>
    <w:p w:rsidR="000B3726" w:rsidRPr="000F1159" w:rsidRDefault="000B3726" w:rsidP="00703208">
      <w:pPr>
        <w:pStyle w:val="Akapitzlist"/>
        <w:numPr>
          <w:ilvl w:val="0"/>
          <w:numId w:val="17"/>
        </w:numPr>
      </w:pPr>
      <w:r w:rsidRPr="000F1159">
        <w:t>DN 100 za</w:t>
      </w:r>
      <w:r>
        <w:t>silający stację gazową Podlesie,</w:t>
      </w:r>
    </w:p>
    <w:p w:rsidR="000B3726" w:rsidRPr="000F1159" w:rsidRDefault="000B3726" w:rsidP="00703208">
      <w:pPr>
        <w:pStyle w:val="Akapitzlist"/>
        <w:numPr>
          <w:ilvl w:val="0"/>
          <w:numId w:val="17"/>
        </w:numPr>
      </w:pPr>
      <w:r w:rsidRPr="000F1159">
        <w:t xml:space="preserve">DN300/DN 250 </w:t>
      </w:r>
      <w:r>
        <w:t>zasilający stacje gazowa Rzędów,</w:t>
      </w:r>
    </w:p>
    <w:p w:rsidR="000B3726" w:rsidRPr="000F1159" w:rsidRDefault="000B3726" w:rsidP="00703208">
      <w:pPr>
        <w:pStyle w:val="Akapitzlist"/>
        <w:numPr>
          <w:ilvl w:val="0"/>
          <w:numId w:val="17"/>
        </w:numPr>
      </w:pPr>
      <w:r>
        <w:t>s</w:t>
      </w:r>
      <w:r w:rsidRPr="000F1159">
        <w:t>tacja</w:t>
      </w:r>
      <w:r>
        <w:t xml:space="preserve"> redukcyjno-pomiarowa Podlesie,</w:t>
      </w:r>
    </w:p>
    <w:p w:rsidR="000B3726" w:rsidRDefault="000B3726" w:rsidP="00703208">
      <w:pPr>
        <w:pStyle w:val="Akapitzlist"/>
        <w:numPr>
          <w:ilvl w:val="0"/>
          <w:numId w:val="17"/>
        </w:numPr>
      </w:pPr>
      <w:r>
        <w:t>s</w:t>
      </w:r>
      <w:r w:rsidRPr="000F1159">
        <w:t>tacja redukcyjno-pomiarowa Rzędów</w:t>
      </w:r>
      <w:r>
        <w:t>.</w:t>
      </w:r>
    </w:p>
    <w:p w:rsidR="000B3726" w:rsidRDefault="000B3726" w:rsidP="000B3726">
      <w:r w:rsidRPr="000F1159">
        <w:t>Ze stacji redukcyjno-pomiarowej zlokalizowanej we wsi Podlesie gaz ziemny wysoko</w:t>
      </w:r>
      <w:r>
        <w:t>-metanowy GZ-50</w:t>
      </w:r>
      <w:r w:rsidRPr="000F1159">
        <w:t xml:space="preserve"> o ciśnieniu nominalnym CN 0,4 </w:t>
      </w:r>
      <w:proofErr w:type="spellStart"/>
      <w:r w:rsidRPr="000F1159">
        <w:t>MPa</w:t>
      </w:r>
      <w:proofErr w:type="spellEnd"/>
      <w:r w:rsidRPr="000F1159">
        <w:t xml:space="preserve"> rurami stalowymi</w:t>
      </w:r>
      <w:r w:rsidRPr="000F1159">
        <w:rPr>
          <w:color w:val="FF0000"/>
        </w:rPr>
        <w:t xml:space="preserve"> </w:t>
      </w:r>
      <w:r w:rsidRPr="000F1159">
        <w:t>i PE doprowadzony jest do wszystkich wsi.</w:t>
      </w:r>
    </w:p>
    <w:p w:rsidR="004D5D9E" w:rsidRDefault="007B7F0F" w:rsidP="000B3726">
      <w:pPr>
        <w:rPr>
          <w:rFonts w:cs="Calibri"/>
          <w:color w:val="000000" w:themeColor="text1"/>
        </w:rPr>
      </w:pPr>
      <w:r>
        <w:rPr>
          <w:rFonts w:cs="Calibri"/>
          <w:color w:val="000000" w:themeColor="text1"/>
        </w:rPr>
        <w:t>Z sieci gazowej w g</w:t>
      </w:r>
      <w:r w:rsidR="000B3726" w:rsidRPr="00CE4533">
        <w:rPr>
          <w:rFonts w:cs="Calibri"/>
          <w:color w:val="000000" w:themeColor="text1"/>
        </w:rPr>
        <w:t xml:space="preserve">minie </w:t>
      </w:r>
      <w:r w:rsidR="000B3726">
        <w:rPr>
          <w:rFonts w:cs="Calibri"/>
          <w:color w:val="000000" w:themeColor="text1"/>
        </w:rPr>
        <w:t>Tuczępy</w:t>
      </w:r>
      <w:r>
        <w:rPr>
          <w:rFonts w:cs="Calibri"/>
          <w:color w:val="000000" w:themeColor="text1"/>
        </w:rPr>
        <w:t xml:space="preserve"> w 2015 roku</w:t>
      </w:r>
      <w:r w:rsidR="000B3726" w:rsidRPr="00CE4533">
        <w:rPr>
          <w:rFonts w:cs="Calibri"/>
          <w:color w:val="000000" w:themeColor="text1"/>
        </w:rPr>
        <w:t xml:space="preserve"> korzysta</w:t>
      </w:r>
      <w:r>
        <w:rPr>
          <w:rFonts w:cs="Calibri"/>
          <w:color w:val="000000" w:themeColor="text1"/>
        </w:rPr>
        <w:t>ło</w:t>
      </w:r>
      <w:r w:rsidR="000B3726" w:rsidRPr="00CE4533">
        <w:rPr>
          <w:rFonts w:cs="Calibri"/>
          <w:color w:val="000000" w:themeColor="text1"/>
        </w:rPr>
        <w:t xml:space="preserve"> </w:t>
      </w:r>
      <w:r>
        <w:rPr>
          <w:rFonts w:cs="Calibri"/>
          <w:color w:val="000000" w:themeColor="text1"/>
        </w:rPr>
        <w:t>1 363</w:t>
      </w:r>
      <w:r w:rsidR="000B3726" w:rsidRPr="00CE4533">
        <w:rPr>
          <w:rFonts w:cs="Calibri"/>
          <w:color w:val="000000" w:themeColor="text1"/>
        </w:rPr>
        <w:t xml:space="preserve"> </w:t>
      </w:r>
      <w:r>
        <w:rPr>
          <w:rFonts w:cs="Calibri"/>
          <w:color w:val="000000" w:themeColor="text1"/>
        </w:rPr>
        <w:t>mieszkańców gminy</w:t>
      </w:r>
      <w:r w:rsidR="000B3726" w:rsidRPr="00CE4533">
        <w:rPr>
          <w:rFonts w:cs="Calibri"/>
          <w:color w:val="000000" w:themeColor="text1"/>
        </w:rPr>
        <w:t xml:space="preserve">. Od roku 2006 długość czynnej sieci </w:t>
      </w:r>
      <w:r w:rsidR="000B3726">
        <w:rPr>
          <w:rFonts w:cs="Calibri"/>
          <w:color w:val="000000" w:themeColor="text1"/>
        </w:rPr>
        <w:t xml:space="preserve">ogółem, </w:t>
      </w:r>
      <w:r w:rsidR="000B3726" w:rsidRPr="00CE4533">
        <w:rPr>
          <w:rFonts w:cs="Calibri"/>
          <w:color w:val="000000" w:themeColor="text1"/>
        </w:rPr>
        <w:t xml:space="preserve">uległa zmianie i </w:t>
      </w:r>
      <w:r w:rsidR="004D5D9E">
        <w:rPr>
          <w:rFonts w:cs="Calibri"/>
          <w:color w:val="000000" w:themeColor="text1"/>
        </w:rPr>
        <w:t xml:space="preserve">w 2014 r. wyniosła </w:t>
      </w:r>
      <w:r w:rsidR="000B3726">
        <w:rPr>
          <w:rFonts w:cs="Calibri"/>
          <w:color w:val="000000" w:themeColor="text1"/>
        </w:rPr>
        <w:t xml:space="preserve">92 735 </w:t>
      </w:r>
      <w:r w:rsidR="000B3726" w:rsidRPr="00CE4533">
        <w:rPr>
          <w:rFonts w:cs="Calibri"/>
          <w:color w:val="000000" w:themeColor="text1"/>
        </w:rPr>
        <w:t xml:space="preserve">m. </w:t>
      </w:r>
      <w:r>
        <w:rPr>
          <w:rFonts w:cs="Calibri"/>
          <w:color w:val="000000" w:themeColor="text1"/>
        </w:rPr>
        <w:t>W tym czasie w</w:t>
      </w:r>
      <w:r w:rsidR="000B3726" w:rsidRPr="00CE4533">
        <w:rPr>
          <w:rFonts w:cs="Calibri"/>
          <w:color w:val="000000" w:themeColor="text1"/>
        </w:rPr>
        <w:t xml:space="preserve">zrosła liczba przyłączy </w:t>
      </w:r>
      <w:r>
        <w:rPr>
          <w:rFonts w:cs="Calibri"/>
          <w:color w:val="000000" w:themeColor="text1"/>
        </w:rPr>
        <w:t>(</w:t>
      </w:r>
      <w:r w:rsidR="000B3726" w:rsidRPr="00CE4533">
        <w:rPr>
          <w:rFonts w:cs="Calibri"/>
          <w:color w:val="000000" w:themeColor="text1"/>
        </w:rPr>
        <w:t xml:space="preserve">o </w:t>
      </w:r>
      <w:r>
        <w:rPr>
          <w:rFonts w:cs="Calibri"/>
          <w:color w:val="000000" w:themeColor="text1"/>
        </w:rPr>
        <w:t>185</w:t>
      </w:r>
      <w:r w:rsidR="000B3726" w:rsidRPr="00CE4533">
        <w:rPr>
          <w:rFonts w:cs="Calibri"/>
          <w:color w:val="000000" w:themeColor="text1"/>
        </w:rPr>
        <w:t xml:space="preserve"> sztuk</w:t>
      </w:r>
      <w:r>
        <w:rPr>
          <w:rFonts w:cs="Calibri"/>
          <w:color w:val="000000" w:themeColor="text1"/>
        </w:rPr>
        <w:t>)</w:t>
      </w:r>
      <w:r w:rsidR="000B3726" w:rsidRPr="00CE4533">
        <w:rPr>
          <w:rFonts w:cs="Calibri"/>
          <w:color w:val="000000" w:themeColor="text1"/>
        </w:rPr>
        <w:t>, jak również li</w:t>
      </w:r>
      <w:r w:rsidR="000B3726">
        <w:rPr>
          <w:rFonts w:cs="Calibri"/>
          <w:color w:val="000000" w:themeColor="text1"/>
        </w:rPr>
        <w:t xml:space="preserve">czba odbiorców gazu </w:t>
      </w:r>
      <w:r>
        <w:rPr>
          <w:rFonts w:cs="Calibri"/>
          <w:color w:val="000000" w:themeColor="text1"/>
        </w:rPr>
        <w:t>(</w:t>
      </w:r>
      <w:r w:rsidR="000B3726">
        <w:rPr>
          <w:rFonts w:cs="Calibri"/>
          <w:color w:val="000000" w:themeColor="text1"/>
        </w:rPr>
        <w:t xml:space="preserve">o </w:t>
      </w:r>
      <w:r>
        <w:rPr>
          <w:rFonts w:cs="Calibri"/>
          <w:color w:val="000000" w:themeColor="text1"/>
        </w:rPr>
        <w:t>49)</w:t>
      </w:r>
      <w:r w:rsidR="000B3726" w:rsidRPr="00CE4533">
        <w:rPr>
          <w:rFonts w:cs="Calibri"/>
          <w:color w:val="000000" w:themeColor="text1"/>
        </w:rPr>
        <w:t xml:space="preserve">. </w:t>
      </w:r>
    </w:p>
    <w:p w:rsidR="000B3726" w:rsidRPr="00CA5B41" w:rsidRDefault="004D5D9E" w:rsidP="000B3726">
      <w:pPr>
        <w:rPr>
          <w:rFonts w:cs="Calibri"/>
          <w:color w:val="000000" w:themeColor="text1"/>
          <w:sz w:val="2"/>
          <w:szCs w:val="2"/>
          <w:highlight w:val="green"/>
        </w:rPr>
      </w:pPr>
      <w:r>
        <w:rPr>
          <w:rFonts w:cs="Calibri"/>
          <w:color w:val="000000" w:themeColor="text1"/>
        </w:rPr>
        <w:br w:type="column"/>
      </w:r>
    </w:p>
    <w:p w:rsidR="000B3726" w:rsidRPr="000B3726" w:rsidRDefault="000B3726" w:rsidP="000B3726">
      <w:pPr>
        <w:pStyle w:val="Legenda"/>
      </w:pPr>
      <w:r w:rsidRPr="000B3726">
        <w:t xml:space="preserve">Tabela </w:t>
      </w:r>
      <w:fldSimple w:instr=" SEQ Tabela \* ARABIC ">
        <w:r w:rsidR="007F1511">
          <w:rPr>
            <w:noProof/>
          </w:rPr>
          <w:t>41</w:t>
        </w:r>
      </w:fldSimple>
      <w:r w:rsidRPr="000B3726">
        <w:t xml:space="preserve">. Charakterystyka infrastruktury gazowej </w:t>
      </w:r>
    </w:p>
    <w:tbl>
      <w:tblPr>
        <w:tblStyle w:val="PlainTable1"/>
        <w:tblW w:w="5000" w:type="pct"/>
        <w:tblLayout w:type="fixed"/>
        <w:tblLook w:val="04A0"/>
      </w:tblPr>
      <w:tblGrid>
        <w:gridCol w:w="1305"/>
        <w:gridCol w:w="796"/>
        <w:gridCol w:w="799"/>
        <w:gridCol w:w="799"/>
        <w:gridCol w:w="797"/>
        <w:gridCol w:w="799"/>
        <w:gridCol w:w="799"/>
        <w:gridCol w:w="797"/>
        <w:gridCol w:w="799"/>
        <w:gridCol w:w="799"/>
        <w:gridCol w:w="799"/>
      </w:tblGrid>
      <w:tr w:rsidR="002161D0" w:rsidRPr="002161D0" w:rsidTr="002161D0">
        <w:trPr>
          <w:cnfStyle w:val="100000000000"/>
          <w:trHeight w:val="300"/>
        </w:trPr>
        <w:tc>
          <w:tcPr>
            <w:cnfStyle w:val="001000000000"/>
            <w:tcW w:w="703" w:type="pct"/>
            <w:noWrap/>
            <w:vAlign w:val="center"/>
            <w:hideMark/>
          </w:tcPr>
          <w:p w:rsidR="002161D0" w:rsidRPr="002161D0" w:rsidRDefault="002161D0" w:rsidP="002161D0">
            <w:pPr>
              <w:spacing w:before="0" w:after="0"/>
              <w:jc w:val="center"/>
              <w:rPr>
                <w:rFonts w:eastAsia="Times New Roman" w:cstheme="minorHAnsi"/>
                <w:sz w:val="20"/>
                <w:szCs w:val="20"/>
                <w:lang w:eastAsia="pl-PL"/>
              </w:rPr>
            </w:pPr>
          </w:p>
        </w:tc>
        <w:tc>
          <w:tcPr>
            <w:tcW w:w="429" w:type="pct"/>
            <w:noWrap/>
            <w:vAlign w:val="center"/>
            <w:hideMark/>
          </w:tcPr>
          <w:p w:rsidR="002161D0" w:rsidRPr="002161D0" w:rsidRDefault="002161D0" w:rsidP="002161D0">
            <w:pPr>
              <w:spacing w:before="0" w:after="0"/>
              <w:jc w:val="center"/>
              <w:cnfStyle w:val="100000000000"/>
              <w:rPr>
                <w:rFonts w:eastAsia="Times New Roman" w:cstheme="minorHAnsi"/>
                <w:sz w:val="20"/>
                <w:szCs w:val="20"/>
                <w:lang w:eastAsia="pl-PL"/>
              </w:rPr>
            </w:pPr>
            <w:r w:rsidRPr="002161D0">
              <w:rPr>
                <w:rFonts w:eastAsia="Times New Roman" w:cstheme="minorHAnsi"/>
                <w:sz w:val="20"/>
                <w:szCs w:val="20"/>
                <w:lang w:eastAsia="pl-PL"/>
              </w:rPr>
              <w:t>2006</w:t>
            </w:r>
          </w:p>
        </w:tc>
        <w:tc>
          <w:tcPr>
            <w:tcW w:w="430" w:type="pct"/>
            <w:noWrap/>
            <w:vAlign w:val="center"/>
            <w:hideMark/>
          </w:tcPr>
          <w:p w:rsidR="002161D0" w:rsidRPr="002161D0" w:rsidRDefault="002161D0" w:rsidP="002161D0">
            <w:pPr>
              <w:spacing w:before="0" w:after="0"/>
              <w:jc w:val="center"/>
              <w:cnfStyle w:val="100000000000"/>
              <w:rPr>
                <w:rFonts w:eastAsia="Times New Roman" w:cstheme="minorHAnsi"/>
                <w:sz w:val="20"/>
                <w:szCs w:val="20"/>
                <w:lang w:eastAsia="pl-PL"/>
              </w:rPr>
            </w:pPr>
            <w:r w:rsidRPr="002161D0">
              <w:rPr>
                <w:rFonts w:eastAsia="Times New Roman" w:cstheme="minorHAnsi"/>
                <w:sz w:val="20"/>
                <w:szCs w:val="20"/>
                <w:lang w:eastAsia="pl-PL"/>
              </w:rPr>
              <w:t>2007</w:t>
            </w:r>
          </w:p>
        </w:tc>
        <w:tc>
          <w:tcPr>
            <w:tcW w:w="430" w:type="pct"/>
            <w:noWrap/>
            <w:vAlign w:val="center"/>
            <w:hideMark/>
          </w:tcPr>
          <w:p w:rsidR="002161D0" w:rsidRPr="002161D0" w:rsidRDefault="002161D0" w:rsidP="002161D0">
            <w:pPr>
              <w:spacing w:before="0" w:after="0"/>
              <w:jc w:val="center"/>
              <w:cnfStyle w:val="100000000000"/>
              <w:rPr>
                <w:rFonts w:eastAsia="Times New Roman" w:cstheme="minorHAnsi"/>
                <w:sz w:val="20"/>
                <w:szCs w:val="20"/>
                <w:lang w:eastAsia="pl-PL"/>
              </w:rPr>
            </w:pPr>
            <w:r w:rsidRPr="002161D0">
              <w:rPr>
                <w:rFonts w:eastAsia="Times New Roman" w:cstheme="minorHAnsi"/>
                <w:sz w:val="20"/>
                <w:szCs w:val="20"/>
                <w:lang w:eastAsia="pl-PL"/>
              </w:rPr>
              <w:t>2008</w:t>
            </w:r>
          </w:p>
        </w:tc>
        <w:tc>
          <w:tcPr>
            <w:tcW w:w="429" w:type="pct"/>
            <w:noWrap/>
            <w:vAlign w:val="center"/>
            <w:hideMark/>
          </w:tcPr>
          <w:p w:rsidR="002161D0" w:rsidRPr="002161D0" w:rsidRDefault="002161D0" w:rsidP="002161D0">
            <w:pPr>
              <w:spacing w:before="0" w:after="0"/>
              <w:jc w:val="center"/>
              <w:cnfStyle w:val="100000000000"/>
              <w:rPr>
                <w:rFonts w:eastAsia="Times New Roman" w:cstheme="minorHAnsi"/>
                <w:sz w:val="20"/>
                <w:szCs w:val="20"/>
                <w:lang w:eastAsia="pl-PL"/>
              </w:rPr>
            </w:pPr>
            <w:r w:rsidRPr="002161D0">
              <w:rPr>
                <w:rFonts w:eastAsia="Times New Roman" w:cstheme="minorHAnsi"/>
                <w:sz w:val="20"/>
                <w:szCs w:val="20"/>
                <w:lang w:eastAsia="pl-PL"/>
              </w:rPr>
              <w:t>2009</w:t>
            </w:r>
          </w:p>
        </w:tc>
        <w:tc>
          <w:tcPr>
            <w:tcW w:w="430" w:type="pct"/>
            <w:noWrap/>
            <w:vAlign w:val="center"/>
            <w:hideMark/>
          </w:tcPr>
          <w:p w:rsidR="002161D0" w:rsidRPr="002161D0" w:rsidRDefault="002161D0" w:rsidP="002161D0">
            <w:pPr>
              <w:spacing w:before="0" w:after="0"/>
              <w:jc w:val="center"/>
              <w:cnfStyle w:val="100000000000"/>
              <w:rPr>
                <w:rFonts w:eastAsia="Times New Roman" w:cstheme="minorHAnsi"/>
                <w:sz w:val="20"/>
                <w:szCs w:val="20"/>
                <w:lang w:eastAsia="pl-PL"/>
              </w:rPr>
            </w:pPr>
            <w:r w:rsidRPr="002161D0">
              <w:rPr>
                <w:rFonts w:eastAsia="Times New Roman" w:cstheme="minorHAnsi"/>
                <w:sz w:val="20"/>
                <w:szCs w:val="20"/>
                <w:lang w:eastAsia="pl-PL"/>
              </w:rPr>
              <w:t>2010</w:t>
            </w:r>
          </w:p>
        </w:tc>
        <w:tc>
          <w:tcPr>
            <w:tcW w:w="430" w:type="pct"/>
            <w:noWrap/>
            <w:vAlign w:val="center"/>
            <w:hideMark/>
          </w:tcPr>
          <w:p w:rsidR="002161D0" w:rsidRPr="002161D0" w:rsidRDefault="002161D0" w:rsidP="002161D0">
            <w:pPr>
              <w:spacing w:before="0" w:after="0"/>
              <w:jc w:val="center"/>
              <w:cnfStyle w:val="100000000000"/>
              <w:rPr>
                <w:rFonts w:eastAsia="Times New Roman" w:cstheme="minorHAnsi"/>
                <w:sz w:val="20"/>
                <w:szCs w:val="20"/>
                <w:lang w:eastAsia="pl-PL"/>
              </w:rPr>
            </w:pPr>
            <w:r w:rsidRPr="002161D0">
              <w:rPr>
                <w:rFonts w:eastAsia="Times New Roman" w:cstheme="minorHAnsi"/>
                <w:sz w:val="20"/>
                <w:szCs w:val="20"/>
                <w:lang w:eastAsia="pl-PL"/>
              </w:rPr>
              <w:t>2011</w:t>
            </w:r>
          </w:p>
        </w:tc>
        <w:tc>
          <w:tcPr>
            <w:tcW w:w="429" w:type="pct"/>
            <w:noWrap/>
            <w:vAlign w:val="center"/>
            <w:hideMark/>
          </w:tcPr>
          <w:p w:rsidR="002161D0" w:rsidRPr="002161D0" w:rsidRDefault="002161D0" w:rsidP="002161D0">
            <w:pPr>
              <w:spacing w:before="0" w:after="0"/>
              <w:jc w:val="center"/>
              <w:cnfStyle w:val="100000000000"/>
              <w:rPr>
                <w:rFonts w:eastAsia="Times New Roman" w:cstheme="minorHAnsi"/>
                <w:sz w:val="20"/>
                <w:szCs w:val="20"/>
                <w:lang w:eastAsia="pl-PL"/>
              </w:rPr>
            </w:pPr>
            <w:r w:rsidRPr="002161D0">
              <w:rPr>
                <w:rFonts w:eastAsia="Times New Roman" w:cstheme="minorHAnsi"/>
                <w:sz w:val="20"/>
                <w:szCs w:val="20"/>
                <w:lang w:eastAsia="pl-PL"/>
              </w:rPr>
              <w:t>2012</w:t>
            </w:r>
          </w:p>
        </w:tc>
        <w:tc>
          <w:tcPr>
            <w:tcW w:w="430" w:type="pct"/>
            <w:noWrap/>
            <w:vAlign w:val="center"/>
            <w:hideMark/>
          </w:tcPr>
          <w:p w:rsidR="002161D0" w:rsidRPr="002161D0" w:rsidRDefault="002161D0" w:rsidP="002161D0">
            <w:pPr>
              <w:spacing w:before="0" w:after="0"/>
              <w:jc w:val="center"/>
              <w:cnfStyle w:val="100000000000"/>
              <w:rPr>
                <w:rFonts w:eastAsia="Times New Roman" w:cstheme="minorHAnsi"/>
                <w:sz w:val="20"/>
                <w:szCs w:val="20"/>
                <w:lang w:eastAsia="pl-PL"/>
              </w:rPr>
            </w:pPr>
            <w:r w:rsidRPr="002161D0">
              <w:rPr>
                <w:rFonts w:eastAsia="Times New Roman" w:cstheme="minorHAnsi"/>
                <w:sz w:val="20"/>
                <w:szCs w:val="20"/>
                <w:lang w:eastAsia="pl-PL"/>
              </w:rPr>
              <w:t>2013</w:t>
            </w:r>
          </w:p>
        </w:tc>
        <w:tc>
          <w:tcPr>
            <w:tcW w:w="430" w:type="pct"/>
            <w:noWrap/>
            <w:vAlign w:val="center"/>
            <w:hideMark/>
          </w:tcPr>
          <w:p w:rsidR="002161D0" w:rsidRPr="002161D0" w:rsidRDefault="002161D0" w:rsidP="002161D0">
            <w:pPr>
              <w:spacing w:before="0" w:after="0"/>
              <w:jc w:val="center"/>
              <w:cnfStyle w:val="100000000000"/>
              <w:rPr>
                <w:rFonts w:eastAsia="Times New Roman" w:cstheme="minorHAnsi"/>
                <w:sz w:val="20"/>
                <w:szCs w:val="20"/>
                <w:lang w:eastAsia="pl-PL"/>
              </w:rPr>
            </w:pPr>
            <w:r w:rsidRPr="002161D0">
              <w:rPr>
                <w:rFonts w:eastAsia="Times New Roman" w:cstheme="minorHAnsi"/>
                <w:sz w:val="20"/>
                <w:szCs w:val="20"/>
                <w:lang w:eastAsia="pl-PL"/>
              </w:rPr>
              <w:t>2014</w:t>
            </w:r>
          </w:p>
        </w:tc>
        <w:tc>
          <w:tcPr>
            <w:tcW w:w="430" w:type="pct"/>
            <w:noWrap/>
            <w:vAlign w:val="center"/>
            <w:hideMark/>
          </w:tcPr>
          <w:p w:rsidR="002161D0" w:rsidRPr="002161D0" w:rsidRDefault="002161D0" w:rsidP="002161D0">
            <w:pPr>
              <w:spacing w:before="0" w:after="0"/>
              <w:jc w:val="center"/>
              <w:cnfStyle w:val="100000000000"/>
              <w:rPr>
                <w:rFonts w:eastAsia="Times New Roman" w:cstheme="minorHAnsi"/>
                <w:sz w:val="20"/>
                <w:szCs w:val="20"/>
                <w:lang w:eastAsia="pl-PL"/>
              </w:rPr>
            </w:pPr>
            <w:r w:rsidRPr="002161D0">
              <w:rPr>
                <w:rFonts w:eastAsia="Times New Roman" w:cstheme="minorHAnsi"/>
                <w:sz w:val="20"/>
                <w:szCs w:val="20"/>
                <w:lang w:eastAsia="pl-PL"/>
              </w:rPr>
              <w:t>2015</w:t>
            </w:r>
          </w:p>
        </w:tc>
      </w:tr>
      <w:tr w:rsidR="002161D0" w:rsidRPr="002161D0" w:rsidTr="00E547F8">
        <w:trPr>
          <w:cnfStyle w:val="000000100000"/>
          <w:trHeight w:val="300"/>
        </w:trPr>
        <w:tc>
          <w:tcPr>
            <w:cnfStyle w:val="001000000000"/>
            <w:tcW w:w="703" w:type="pct"/>
            <w:noWrap/>
            <w:vAlign w:val="center"/>
            <w:hideMark/>
          </w:tcPr>
          <w:p w:rsidR="002161D0" w:rsidRPr="00E547F8" w:rsidRDefault="002161D0" w:rsidP="002161D0">
            <w:pPr>
              <w:spacing w:before="0" w:after="0"/>
              <w:jc w:val="center"/>
              <w:rPr>
                <w:rFonts w:eastAsia="Times New Roman" w:cstheme="minorHAnsi"/>
                <w:color w:val="000000"/>
                <w:sz w:val="16"/>
                <w:szCs w:val="16"/>
                <w:lang w:eastAsia="pl-PL"/>
              </w:rPr>
            </w:pPr>
            <w:r w:rsidRPr="00E547F8">
              <w:rPr>
                <w:rFonts w:eastAsia="Times New Roman" w:cstheme="minorHAnsi"/>
                <w:color w:val="000000"/>
                <w:sz w:val="16"/>
                <w:szCs w:val="16"/>
                <w:lang w:eastAsia="pl-PL"/>
              </w:rPr>
              <w:t xml:space="preserve">długość czynnej sieci ogółem </w:t>
            </w:r>
            <w:r w:rsidR="00E547F8">
              <w:rPr>
                <w:rFonts w:eastAsia="Times New Roman" w:cstheme="minorHAnsi"/>
                <w:color w:val="000000"/>
                <w:sz w:val="16"/>
                <w:szCs w:val="16"/>
                <w:lang w:eastAsia="pl-PL"/>
              </w:rPr>
              <w:br/>
            </w:r>
            <w:r w:rsidRPr="00E547F8">
              <w:rPr>
                <w:rFonts w:eastAsia="Times New Roman" w:cstheme="minorHAnsi"/>
                <w:color w:val="000000"/>
                <w:sz w:val="16"/>
                <w:szCs w:val="16"/>
                <w:lang w:eastAsia="pl-PL"/>
              </w:rPr>
              <w:t>w m</w:t>
            </w:r>
          </w:p>
        </w:tc>
        <w:tc>
          <w:tcPr>
            <w:tcW w:w="429"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91750</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91750</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91750</w:t>
            </w:r>
          </w:p>
        </w:tc>
        <w:tc>
          <w:tcPr>
            <w:tcW w:w="429"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91748</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91166</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91166</w:t>
            </w:r>
          </w:p>
        </w:tc>
        <w:tc>
          <w:tcPr>
            <w:tcW w:w="429"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92735</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92735</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92735</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92735</w:t>
            </w:r>
          </w:p>
        </w:tc>
      </w:tr>
      <w:tr w:rsidR="002161D0" w:rsidRPr="002161D0" w:rsidTr="00E547F8">
        <w:trPr>
          <w:trHeight w:val="300"/>
        </w:trPr>
        <w:tc>
          <w:tcPr>
            <w:cnfStyle w:val="001000000000"/>
            <w:tcW w:w="703" w:type="pct"/>
            <w:noWrap/>
            <w:vAlign w:val="center"/>
            <w:hideMark/>
          </w:tcPr>
          <w:p w:rsidR="002161D0" w:rsidRPr="00E547F8" w:rsidRDefault="002161D0" w:rsidP="002161D0">
            <w:pPr>
              <w:spacing w:before="0" w:after="0"/>
              <w:jc w:val="center"/>
              <w:rPr>
                <w:rFonts w:eastAsia="Times New Roman" w:cstheme="minorHAnsi"/>
                <w:color w:val="000000"/>
                <w:sz w:val="16"/>
                <w:szCs w:val="16"/>
                <w:lang w:eastAsia="pl-PL"/>
              </w:rPr>
            </w:pPr>
            <w:r w:rsidRPr="00E547F8">
              <w:rPr>
                <w:rFonts w:eastAsia="Times New Roman" w:cstheme="minorHAnsi"/>
                <w:color w:val="000000"/>
                <w:sz w:val="16"/>
                <w:szCs w:val="16"/>
                <w:lang w:eastAsia="pl-PL"/>
              </w:rPr>
              <w:t>długość czynnej sieci rozdzielczej w m</w:t>
            </w:r>
          </w:p>
        </w:tc>
        <w:tc>
          <w:tcPr>
            <w:tcW w:w="429"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78542</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78542</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78542</w:t>
            </w:r>
          </w:p>
        </w:tc>
        <w:tc>
          <w:tcPr>
            <w:tcW w:w="429"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78540</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77958</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77958</w:t>
            </w:r>
          </w:p>
        </w:tc>
        <w:tc>
          <w:tcPr>
            <w:tcW w:w="429"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79527</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79527</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79527</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79527</w:t>
            </w:r>
          </w:p>
        </w:tc>
      </w:tr>
      <w:tr w:rsidR="002161D0" w:rsidRPr="002161D0" w:rsidTr="00E547F8">
        <w:trPr>
          <w:cnfStyle w:val="000000100000"/>
          <w:trHeight w:val="300"/>
        </w:trPr>
        <w:tc>
          <w:tcPr>
            <w:cnfStyle w:val="001000000000"/>
            <w:tcW w:w="703" w:type="pct"/>
            <w:noWrap/>
            <w:vAlign w:val="center"/>
            <w:hideMark/>
          </w:tcPr>
          <w:p w:rsidR="002161D0" w:rsidRPr="00E547F8" w:rsidRDefault="002161D0" w:rsidP="002161D0">
            <w:pPr>
              <w:spacing w:before="0" w:after="0"/>
              <w:jc w:val="center"/>
              <w:rPr>
                <w:rFonts w:eastAsia="Times New Roman" w:cstheme="minorHAnsi"/>
                <w:color w:val="000000"/>
                <w:sz w:val="16"/>
                <w:szCs w:val="16"/>
                <w:lang w:eastAsia="pl-PL"/>
              </w:rPr>
            </w:pPr>
            <w:r w:rsidRPr="00E547F8">
              <w:rPr>
                <w:rFonts w:eastAsia="Times New Roman" w:cstheme="minorHAnsi"/>
                <w:color w:val="000000"/>
                <w:sz w:val="16"/>
                <w:szCs w:val="16"/>
                <w:lang w:eastAsia="pl-PL"/>
              </w:rPr>
              <w:t xml:space="preserve">czynne przyłącza do budynków ogółem (mieszkalnych </w:t>
            </w:r>
            <w:r w:rsidR="00E547F8">
              <w:rPr>
                <w:rFonts w:eastAsia="Times New Roman" w:cstheme="minorHAnsi"/>
                <w:color w:val="000000"/>
                <w:sz w:val="16"/>
                <w:szCs w:val="16"/>
                <w:lang w:eastAsia="pl-PL"/>
              </w:rPr>
              <w:br/>
            </w:r>
            <w:r w:rsidRPr="00E547F8">
              <w:rPr>
                <w:rFonts w:eastAsia="Times New Roman" w:cstheme="minorHAnsi"/>
                <w:color w:val="000000"/>
                <w:sz w:val="16"/>
                <w:szCs w:val="16"/>
                <w:lang w:eastAsia="pl-PL"/>
              </w:rPr>
              <w:t xml:space="preserve">i </w:t>
            </w:r>
            <w:proofErr w:type="spellStart"/>
            <w:r w:rsidRPr="00E547F8">
              <w:rPr>
                <w:rFonts w:eastAsia="Times New Roman" w:cstheme="minorHAnsi"/>
                <w:color w:val="000000"/>
                <w:sz w:val="16"/>
                <w:szCs w:val="16"/>
                <w:lang w:eastAsia="pl-PL"/>
              </w:rPr>
              <w:t>niemie</w:t>
            </w:r>
            <w:r w:rsidR="00E547F8">
              <w:rPr>
                <w:rFonts w:eastAsia="Times New Roman" w:cstheme="minorHAnsi"/>
                <w:color w:val="000000"/>
                <w:sz w:val="16"/>
                <w:szCs w:val="16"/>
                <w:lang w:eastAsia="pl-PL"/>
              </w:rPr>
              <w:t>-</w:t>
            </w:r>
            <w:r w:rsidRPr="00E547F8">
              <w:rPr>
                <w:rFonts w:eastAsia="Times New Roman" w:cstheme="minorHAnsi"/>
                <w:color w:val="000000"/>
                <w:sz w:val="16"/>
                <w:szCs w:val="16"/>
                <w:lang w:eastAsia="pl-PL"/>
              </w:rPr>
              <w:t>szkalnych</w:t>
            </w:r>
            <w:proofErr w:type="spellEnd"/>
            <w:r w:rsidRPr="00E547F8">
              <w:rPr>
                <w:rFonts w:eastAsia="Times New Roman" w:cstheme="minorHAnsi"/>
                <w:color w:val="000000"/>
                <w:sz w:val="16"/>
                <w:szCs w:val="16"/>
                <w:lang w:eastAsia="pl-PL"/>
              </w:rPr>
              <w:t>)</w:t>
            </w:r>
          </w:p>
        </w:tc>
        <w:tc>
          <w:tcPr>
            <w:tcW w:w="429"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764</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764</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767</w:t>
            </w:r>
          </w:p>
        </w:tc>
        <w:tc>
          <w:tcPr>
            <w:tcW w:w="429"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934</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934</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940</w:t>
            </w:r>
          </w:p>
        </w:tc>
        <w:tc>
          <w:tcPr>
            <w:tcW w:w="429"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943</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945</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948</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949</w:t>
            </w:r>
          </w:p>
        </w:tc>
      </w:tr>
      <w:tr w:rsidR="002161D0" w:rsidRPr="002161D0" w:rsidTr="00E547F8">
        <w:trPr>
          <w:trHeight w:val="300"/>
        </w:trPr>
        <w:tc>
          <w:tcPr>
            <w:cnfStyle w:val="001000000000"/>
            <w:tcW w:w="703" w:type="pct"/>
            <w:noWrap/>
            <w:vAlign w:val="center"/>
            <w:hideMark/>
          </w:tcPr>
          <w:p w:rsidR="002161D0" w:rsidRPr="00E547F8" w:rsidRDefault="002161D0" w:rsidP="002161D0">
            <w:pPr>
              <w:spacing w:before="0" w:after="0"/>
              <w:jc w:val="center"/>
              <w:rPr>
                <w:rFonts w:eastAsia="Times New Roman" w:cstheme="minorHAnsi"/>
                <w:color w:val="000000"/>
                <w:sz w:val="16"/>
                <w:szCs w:val="16"/>
                <w:lang w:eastAsia="pl-PL"/>
              </w:rPr>
            </w:pPr>
            <w:r w:rsidRPr="00E547F8">
              <w:rPr>
                <w:rFonts w:eastAsia="Times New Roman" w:cstheme="minorHAnsi"/>
                <w:color w:val="000000"/>
                <w:sz w:val="16"/>
                <w:szCs w:val="16"/>
                <w:lang w:eastAsia="pl-PL"/>
              </w:rPr>
              <w:t>odbiorcy gazu</w:t>
            </w:r>
          </w:p>
        </w:tc>
        <w:tc>
          <w:tcPr>
            <w:tcW w:w="429"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359</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369</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379</w:t>
            </w:r>
          </w:p>
        </w:tc>
        <w:tc>
          <w:tcPr>
            <w:tcW w:w="429"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381</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384</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389</w:t>
            </w:r>
          </w:p>
        </w:tc>
        <w:tc>
          <w:tcPr>
            <w:tcW w:w="429"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391</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395</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402</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408</w:t>
            </w:r>
          </w:p>
        </w:tc>
      </w:tr>
      <w:tr w:rsidR="002161D0" w:rsidRPr="002161D0" w:rsidTr="00E547F8">
        <w:trPr>
          <w:cnfStyle w:val="000000100000"/>
          <w:trHeight w:val="300"/>
        </w:trPr>
        <w:tc>
          <w:tcPr>
            <w:cnfStyle w:val="001000000000"/>
            <w:tcW w:w="703" w:type="pct"/>
            <w:noWrap/>
            <w:vAlign w:val="center"/>
            <w:hideMark/>
          </w:tcPr>
          <w:p w:rsidR="002161D0" w:rsidRPr="00E547F8" w:rsidRDefault="002161D0" w:rsidP="002161D0">
            <w:pPr>
              <w:spacing w:before="0" w:after="0"/>
              <w:jc w:val="center"/>
              <w:rPr>
                <w:rFonts w:eastAsia="Times New Roman" w:cstheme="minorHAnsi"/>
                <w:color w:val="000000"/>
                <w:sz w:val="16"/>
                <w:szCs w:val="16"/>
                <w:lang w:eastAsia="pl-PL"/>
              </w:rPr>
            </w:pPr>
            <w:r w:rsidRPr="00E547F8">
              <w:rPr>
                <w:rFonts w:eastAsia="Times New Roman" w:cstheme="minorHAnsi"/>
                <w:color w:val="000000"/>
                <w:sz w:val="16"/>
                <w:szCs w:val="16"/>
                <w:lang w:eastAsia="pl-PL"/>
              </w:rPr>
              <w:t xml:space="preserve">zużycie gazu </w:t>
            </w:r>
            <w:r w:rsidR="00E547F8">
              <w:rPr>
                <w:rFonts w:eastAsia="Times New Roman" w:cstheme="minorHAnsi"/>
                <w:color w:val="000000"/>
                <w:sz w:val="16"/>
                <w:szCs w:val="16"/>
                <w:lang w:eastAsia="pl-PL"/>
              </w:rPr>
              <w:br/>
            </w:r>
            <w:r w:rsidRPr="00E547F8">
              <w:rPr>
                <w:rFonts w:eastAsia="Times New Roman" w:cstheme="minorHAnsi"/>
                <w:color w:val="000000"/>
                <w:sz w:val="16"/>
                <w:szCs w:val="16"/>
                <w:lang w:eastAsia="pl-PL"/>
              </w:rPr>
              <w:t>w tys. m</w:t>
            </w:r>
            <w:r w:rsidRPr="00E547F8">
              <w:rPr>
                <w:rFonts w:eastAsia="Times New Roman" w:cstheme="minorHAnsi"/>
                <w:color w:val="000000"/>
                <w:sz w:val="16"/>
                <w:szCs w:val="16"/>
                <w:vertAlign w:val="superscript"/>
                <w:lang w:eastAsia="pl-PL"/>
              </w:rPr>
              <w:t>3</w:t>
            </w:r>
          </w:p>
        </w:tc>
        <w:tc>
          <w:tcPr>
            <w:tcW w:w="429"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200</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185,2</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188</w:t>
            </w:r>
          </w:p>
        </w:tc>
        <w:tc>
          <w:tcPr>
            <w:tcW w:w="429"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182,1</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201,1</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193,7</w:t>
            </w:r>
          </w:p>
        </w:tc>
        <w:tc>
          <w:tcPr>
            <w:tcW w:w="429"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199</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196,7</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195,4</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197,2</w:t>
            </w:r>
          </w:p>
        </w:tc>
      </w:tr>
      <w:tr w:rsidR="002161D0" w:rsidRPr="002161D0" w:rsidTr="00E547F8">
        <w:trPr>
          <w:trHeight w:val="300"/>
        </w:trPr>
        <w:tc>
          <w:tcPr>
            <w:cnfStyle w:val="001000000000"/>
            <w:tcW w:w="703" w:type="pct"/>
            <w:noWrap/>
            <w:vAlign w:val="center"/>
            <w:hideMark/>
          </w:tcPr>
          <w:p w:rsidR="002161D0" w:rsidRPr="00E547F8" w:rsidRDefault="002161D0" w:rsidP="002161D0">
            <w:pPr>
              <w:spacing w:before="0" w:after="0"/>
              <w:jc w:val="center"/>
              <w:rPr>
                <w:rFonts w:eastAsia="Times New Roman" w:cstheme="minorHAnsi"/>
                <w:color w:val="000000"/>
                <w:sz w:val="16"/>
                <w:szCs w:val="16"/>
                <w:lang w:eastAsia="pl-PL"/>
              </w:rPr>
            </w:pPr>
            <w:r w:rsidRPr="00E547F8">
              <w:rPr>
                <w:rFonts w:eastAsia="Times New Roman" w:cstheme="minorHAnsi"/>
                <w:color w:val="000000"/>
                <w:sz w:val="16"/>
                <w:szCs w:val="16"/>
                <w:lang w:eastAsia="pl-PL"/>
              </w:rPr>
              <w:t xml:space="preserve">zużycie gazu na ogrzewanie mieszkań </w:t>
            </w:r>
            <w:r w:rsidR="00E547F8">
              <w:rPr>
                <w:rFonts w:eastAsia="Times New Roman" w:cstheme="minorHAnsi"/>
                <w:color w:val="000000"/>
                <w:sz w:val="16"/>
                <w:szCs w:val="16"/>
                <w:lang w:eastAsia="pl-PL"/>
              </w:rPr>
              <w:br/>
            </w:r>
            <w:r w:rsidRPr="00E547F8">
              <w:rPr>
                <w:rFonts w:eastAsia="Times New Roman" w:cstheme="minorHAnsi"/>
                <w:color w:val="000000"/>
                <w:sz w:val="16"/>
                <w:szCs w:val="16"/>
                <w:lang w:eastAsia="pl-PL"/>
              </w:rPr>
              <w:t>w tys. m3</w:t>
            </w:r>
          </w:p>
        </w:tc>
        <w:tc>
          <w:tcPr>
            <w:tcW w:w="429"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92,3</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72,9</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73,1</w:t>
            </w:r>
          </w:p>
        </w:tc>
        <w:tc>
          <w:tcPr>
            <w:tcW w:w="429"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66</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92</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99,7</w:t>
            </w:r>
          </w:p>
        </w:tc>
        <w:tc>
          <w:tcPr>
            <w:tcW w:w="429"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106,4</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108,3</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99,9</w:t>
            </w:r>
          </w:p>
        </w:tc>
        <w:tc>
          <w:tcPr>
            <w:tcW w:w="430" w:type="pct"/>
            <w:noWrap/>
            <w:vAlign w:val="center"/>
            <w:hideMark/>
          </w:tcPr>
          <w:p w:rsidR="002161D0" w:rsidRPr="002161D0" w:rsidRDefault="002161D0" w:rsidP="00E547F8">
            <w:pPr>
              <w:spacing w:before="0" w:after="0"/>
              <w:jc w:val="right"/>
              <w:cnfStyle w:val="0000000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108,4</w:t>
            </w:r>
          </w:p>
        </w:tc>
      </w:tr>
      <w:tr w:rsidR="002161D0" w:rsidRPr="002161D0" w:rsidTr="00E547F8">
        <w:trPr>
          <w:cnfStyle w:val="000000100000"/>
          <w:trHeight w:val="300"/>
        </w:trPr>
        <w:tc>
          <w:tcPr>
            <w:cnfStyle w:val="001000000000"/>
            <w:tcW w:w="703" w:type="pct"/>
            <w:noWrap/>
            <w:vAlign w:val="center"/>
            <w:hideMark/>
          </w:tcPr>
          <w:p w:rsidR="002161D0" w:rsidRPr="00E547F8" w:rsidRDefault="002161D0" w:rsidP="002161D0">
            <w:pPr>
              <w:spacing w:before="0" w:after="0"/>
              <w:jc w:val="center"/>
              <w:rPr>
                <w:rFonts w:eastAsia="Times New Roman" w:cstheme="minorHAnsi"/>
                <w:color w:val="000000"/>
                <w:sz w:val="16"/>
                <w:szCs w:val="16"/>
                <w:lang w:eastAsia="pl-PL"/>
              </w:rPr>
            </w:pPr>
            <w:r w:rsidRPr="00E547F8">
              <w:rPr>
                <w:rFonts w:eastAsia="Times New Roman" w:cstheme="minorHAnsi"/>
                <w:color w:val="000000"/>
                <w:sz w:val="16"/>
                <w:szCs w:val="16"/>
                <w:lang w:eastAsia="pl-PL"/>
              </w:rPr>
              <w:t xml:space="preserve">ludność korzystająca </w:t>
            </w:r>
            <w:r w:rsidR="00E547F8">
              <w:rPr>
                <w:rFonts w:eastAsia="Times New Roman" w:cstheme="minorHAnsi"/>
                <w:color w:val="000000"/>
                <w:sz w:val="16"/>
                <w:szCs w:val="16"/>
                <w:lang w:eastAsia="pl-PL"/>
              </w:rPr>
              <w:br/>
            </w:r>
            <w:r w:rsidRPr="00E547F8">
              <w:rPr>
                <w:rFonts w:eastAsia="Times New Roman" w:cstheme="minorHAnsi"/>
                <w:color w:val="000000"/>
                <w:sz w:val="16"/>
                <w:szCs w:val="16"/>
                <w:lang w:eastAsia="pl-PL"/>
              </w:rPr>
              <w:t>z sieci gazowej</w:t>
            </w:r>
          </w:p>
        </w:tc>
        <w:tc>
          <w:tcPr>
            <w:tcW w:w="429"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1027</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1325</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1303</w:t>
            </w:r>
          </w:p>
        </w:tc>
        <w:tc>
          <w:tcPr>
            <w:tcW w:w="429"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1387</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1394</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1397</w:t>
            </w:r>
          </w:p>
        </w:tc>
        <w:tc>
          <w:tcPr>
            <w:tcW w:w="429"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1333</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1339</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1339</w:t>
            </w:r>
          </w:p>
        </w:tc>
        <w:tc>
          <w:tcPr>
            <w:tcW w:w="430" w:type="pct"/>
            <w:noWrap/>
            <w:vAlign w:val="center"/>
            <w:hideMark/>
          </w:tcPr>
          <w:p w:rsidR="002161D0" w:rsidRPr="002161D0" w:rsidRDefault="002161D0" w:rsidP="00E547F8">
            <w:pPr>
              <w:spacing w:before="0" w:after="0"/>
              <w:jc w:val="right"/>
              <w:cnfStyle w:val="000000100000"/>
              <w:rPr>
                <w:rFonts w:eastAsia="Times New Roman" w:cstheme="minorHAnsi"/>
                <w:color w:val="000000"/>
                <w:sz w:val="20"/>
                <w:szCs w:val="20"/>
                <w:lang w:eastAsia="pl-PL"/>
              </w:rPr>
            </w:pPr>
            <w:r w:rsidRPr="002161D0">
              <w:rPr>
                <w:rFonts w:eastAsia="Times New Roman" w:cstheme="minorHAnsi"/>
                <w:color w:val="000000"/>
                <w:sz w:val="20"/>
                <w:szCs w:val="20"/>
                <w:lang w:eastAsia="pl-PL"/>
              </w:rPr>
              <w:t>1363</w:t>
            </w:r>
          </w:p>
        </w:tc>
      </w:tr>
    </w:tbl>
    <w:p w:rsidR="002161D0" w:rsidRPr="00CA072F" w:rsidRDefault="002161D0" w:rsidP="002161D0">
      <w:pPr>
        <w:pStyle w:val="rdo"/>
      </w:pPr>
      <w:r w:rsidRPr="00CA072F">
        <w:t>Źródło:  Opracowanie własne. Sporządzono na podstawie danych z GUS, BDL</w:t>
      </w:r>
    </w:p>
    <w:p w:rsidR="00E56955" w:rsidRPr="00E56955" w:rsidRDefault="00253DFF" w:rsidP="00E56955">
      <w:r w:rsidRPr="00D35F3B">
        <w:rPr>
          <w:noProof/>
          <w:lang w:eastAsia="pl-PL"/>
        </w:rPr>
        <w:drawing>
          <wp:anchor distT="0" distB="0" distL="114300" distR="114300" simplePos="0" relativeHeight="251735040" behindDoc="0" locked="0" layoutInCell="1" allowOverlap="1">
            <wp:simplePos x="0" y="0"/>
            <wp:positionH relativeFrom="margin">
              <wp:align>left</wp:align>
            </wp:positionH>
            <wp:positionV relativeFrom="paragraph">
              <wp:posOffset>188595</wp:posOffset>
            </wp:positionV>
            <wp:extent cx="372110" cy="372110"/>
            <wp:effectExtent l="0" t="0" r="8890" b="0"/>
            <wp:wrapSquare wrapText="bothSides"/>
            <wp:docPr id="69" name="Obraz 69" descr="C:\Users\Katarzyna\Desktop\png\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arzyna\Desktop\png\other.png"/>
                    <pic:cNvPicPr>
                      <a:picLocks noChangeAspect="1" noChangeArrowheads="1"/>
                    </pic:cNvPicPr>
                  </pic:nvPicPr>
                  <pic:blipFill>
                    <a:blip r:embed="rId88"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372110"/>
                    </a:xfrm>
                    <a:prstGeom prst="rect">
                      <a:avLst/>
                    </a:prstGeom>
                    <a:noFill/>
                    <a:ln>
                      <a:noFill/>
                    </a:ln>
                  </pic:spPr>
                </pic:pic>
              </a:graphicData>
            </a:graphic>
          </wp:anchor>
        </w:drawing>
      </w:r>
    </w:p>
    <w:p w:rsidR="00F429C3" w:rsidRPr="00E547F8" w:rsidRDefault="00E547F8" w:rsidP="00E547F8">
      <w:pPr>
        <w:pStyle w:val="Nagwek2"/>
        <w:spacing w:after="240"/>
        <w:ind w:left="1440" w:hanging="731"/>
        <w:rPr>
          <w:b/>
          <w:sz w:val="28"/>
          <w:szCs w:val="28"/>
        </w:rPr>
      </w:pPr>
      <w:bookmarkStart w:id="50" w:name="_Toc465166779"/>
      <w:r w:rsidRPr="00E547F8">
        <w:rPr>
          <w:b/>
          <w:sz w:val="28"/>
          <w:szCs w:val="28"/>
        </w:rPr>
        <w:t xml:space="preserve">8.5. </w:t>
      </w:r>
      <w:r w:rsidR="00F429C3" w:rsidRPr="00E547F8">
        <w:rPr>
          <w:b/>
          <w:sz w:val="28"/>
          <w:szCs w:val="28"/>
        </w:rPr>
        <w:t>System ciepłowniczy</w:t>
      </w:r>
      <w:bookmarkEnd w:id="50"/>
    </w:p>
    <w:p w:rsidR="004D5D9E" w:rsidRDefault="000B3726" w:rsidP="000B3726">
      <w:r w:rsidRPr="00281213">
        <w:t xml:space="preserve">Na obszarze Gminy Tuczępy brak zorganizowanych systemów ciepłowniczych. </w:t>
      </w:r>
      <w:r w:rsidRPr="00281213">
        <w:br/>
        <w:t>W siedliskach zagrodowych i zabudowie mieszkaniowej dominuje ogrzewanie piecowe. Część budynków mieszkalnych posiada instalacje centralnego ogrzewania zasilane z własnych kotłowni opalanych paliwem i coraz częściej gazem. W</w:t>
      </w:r>
      <w:r>
        <w:t>iększe źródła ciepła istnieją w </w:t>
      </w:r>
      <w:r w:rsidRPr="00281213">
        <w:t>budynkach użyteczności publicznej. Istniejący na obszarze gminy system gazowniczy oraz możliwości jego rozbudowy, stwarzają warunki do szerokiego wykorzystania do celów grzewczych paliwa gazowego.</w:t>
      </w:r>
    </w:p>
    <w:p w:rsidR="00E56955" w:rsidRPr="00E56955" w:rsidRDefault="004D5D9E" w:rsidP="000B3726">
      <w:r>
        <w:br w:type="column"/>
      </w:r>
      <w:r w:rsidR="008946E3">
        <w:rPr>
          <w:noProof/>
          <w:lang w:eastAsia="pl-PL"/>
        </w:rPr>
        <w:lastRenderedPageBreak/>
        <w:drawing>
          <wp:anchor distT="0" distB="0" distL="114300" distR="114300" simplePos="0" relativeHeight="251739136" behindDoc="0" locked="0" layoutInCell="1" allowOverlap="1">
            <wp:simplePos x="0" y="0"/>
            <wp:positionH relativeFrom="margin">
              <wp:align>left</wp:align>
            </wp:positionH>
            <wp:positionV relativeFrom="paragraph">
              <wp:posOffset>153035</wp:posOffset>
            </wp:positionV>
            <wp:extent cx="373380" cy="373380"/>
            <wp:effectExtent l="19050" t="0" r="7620" b="0"/>
            <wp:wrapSquare wrapText="bothSides"/>
            <wp:docPr id="70" name="Obraz 70" descr="C:\Users\Katarzyna\Desktop\png\tech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arzyna\Desktop\png\technology.png"/>
                    <pic:cNvPicPr>
                      <a:picLocks noChangeAspect="1" noChangeArrowheads="1"/>
                    </pic:cNvPicPr>
                  </pic:nvPicPr>
                  <pic:blipFill>
                    <a:blip r:embed="rId89"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373380"/>
                    </a:xfrm>
                    <a:prstGeom prst="rect">
                      <a:avLst/>
                    </a:prstGeom>
                    <a:noFill/>
                    <a:ln>
                      <a:noFill/>
                    </a:ln>
                  </pic:spPr>
                </pic:pic>
              </a:graphicData>
            </a:graphic>
          </wp:anchor>
        </w:drawing>
      </w:r>
    </w:p>
    <w:p w:rsidR="00F429C3" w:rsidRPr="008946E3" w:rsidRDefault="008946E3" w:rsidP="008946E3">
      <w:pPr>
        <w:pStyle w:val="Nagwek2"/>
        <w:spacing w:after="240"/>
        <w:ind w:left="1440"/>
        <w:rPr>
          <w:b/>
          <w:sz w:val="28"/>
          <w:szCs w:val="28"/>
        </w:rPr>
      </w:pPr>
      <w:bookmarkStart w:id="51" w:name="_Toc465166780"/>
      <w:r w:rsidRPr="008946E3">
        <w:rPr>
          <w:b/>
          <w:sz w:val="28"/>
          <w:szCs w:val="28"/>
        </w:rPr>
        <w:t xml:space="preserve">8.7. </w:t>
      </w:r>
      <w:r w:rsidR="00243F5F" w:rsidRPr="008946E3">
        <w:rPr>
          <w:b/>
          <w:sz w:val="28"/>
          <w:szCs w:val="28"/>
        </w:rPr>
        <w:t>Infra</w:t>
      </w:r>
      <w:r w:rsidR="00F429C3" w:rsidRPr="008946E3">
        <w:rPr>
          <w:b/>
          <w:sz w:val="28"/>
          <w:szCs w:val="28"/>
        </w:rPr>
        <w:t>struktura elektroenergetyczna</w:t>
      </w:r>
      <w:bookmarkEnd w:id="51"/>
    </w:p>
    <w:p w:rsidR="000B3726" w:rsidRDefault="000B3726" w:rsidP="000B3726">
      <w:r>
        <w:t>Przez obszar G</w:t>
      </w:r>
      <w:r w:rsidRPr="00CA5B41">
        <w:t>miny Tuczępy przebiegają trasy tranzytowo-systemowych linii elektro</w:t>
      </w:r>
      <w:r>
        <w:t>-</w:t>
      </w:r>
      <w:r w:rsidRPr="00CA5B41">
        <w:t>energetycznych wysokich i najwyższych napięć oraz linii średniego napięcia o znaczeniu lokalnym.</w:t>
      </w:r>
    </w:p>
    <w:p w:rsidR="000B3726" w:rsidRDefault="000B3726" w:rsidP="000B3726">
      <w:pPr>
        <w:rPr>
          <w:iCs/>
        </w:rPr>
      </w:pPr>
      <w:r>
        <w:rPr>
          <w:iCs/>
        </w:rPr>
        <w:t>Linie WN znajdujące się na obszarze Gminy Tuczępy:</w:t>
      </w:r>
    </w:p>
    <w:p w:rsidR="000B3726" w:rsidRPr="000B3726" w:rsidRDefault="000B3726" w:rsidP="00703208">
      <w:pPr>
        <w:pStyle w:val="Akapitzlist"/>
        <w:numPr>
          <w:ilvl w:val="0"/>
          <w:numId w:val="14"/>
        </w:numPr>
        <w:rPr>
          <w:iCs/>
        </w:rPr>
      </w:pPr>
      <w:r w:rsidRPr="000B3726">
        <w:rPr>
          <w:iCs/>
        </w:rPr>
        <w:t xml:space="preserve">linia krajowa 400 kV relacji Połaniec – stacja systemowa Kielce 400, przebiegająca przez wsie Januszkowice – Góry – Tuczępy i </w:t>
      </w:r>
      <w:proofErr w:type="spellStart"/>
      <w:r w:rsidRPr="000B3726">
        <w:rPr>
          <w:iCs/>
        </w:rPr>
        <w:t>Zalówki</w:t>
      </w:r>
      <w:proofErr w:type="spellEnd"/>
      <w:r w:rsidRPr="000B3726">
        <w:rPr>
          <w:iCs/>
        </w:rPr>
        <w:t>,</w:t>
      </w:r>
    </w:p>
    <w:p w:rsidR="000B3726" w:rsidRPr="000B3726" w:rsidRDefault="000B3726" w:rsidP="00703208">
      <w:pPr>
        <w:pStyle w:val="Akapitzlist"/>
        <w:numPr>
          <w:ilvl w:val="0"/>
          <w:numId w:val="14"/>
        </w:numPr>
        <w:rPr>
          <w:iCs/>
        </w:rPr>
      </w:pPr>
      <w:r w:rsidRPr="000B3726">
        <w:rPr>
          <w:iCs/>
        </w:rPr>
        <w:t>linia 220 kV – biegnąca przez położone na południu Niziny oraz na zachodzie – Radkowice,</w:t>
      </w:r>
    </w:p>
    <w:p w:rsidR="000B3726" w:rsidRPr="000B3726" w:rsidRDefault="000B3726" w:rsidP="00703208">
      <w:pPr>
        <w:pStyle w:val="Akapitzlist"/>
        <w:numPr>
          <w:ilvl w:val="0"/>
          <w:numId w:val="14"/>
        </w:numPr>
        <w:rPr>
          <w:iCs/>
        </w:rPr>
      </w:pPr>
      <w:r w:rsidRPr="000B3726">
        <w:rPr>
          <w:iCs/>
        </w:rPr>
        <w:t>3 linie 110 kV – biorące początek w głównym punkcie zasilającym w Grzybowie,</w:t>
      </w:r>
    </w:p>
    <w:p w:rsidR="000B3726" w:rsidRPr="000B3726" w:rsidRDefault="000B3726" w:rsidP="00703208">
      <w:pPr>
        <w:pStyle w:val="Akapitzlist"/>
        <w:numPr>
          <w:ilvl w:val="0"/>
          <w:numId w:val="14"/>
        </w:numPr>
        <w:rPr>
          <w:iCs/>
        </w:rPr>
      </w:pPr>
      <w:r w:rsidRPr="000B3726">
        <w:rPr>
          <w:iCs/>
        </w:rPr>
        <w:t>Linia 110 kV – wieś Jarosławice,</w:t>
      </w:r>
    </w:p>
    <w:p w:rsidR="000B3726" w:rsidRPr="000B3726" w:rsidRDefault="000B3726" w:rsidP="00703208">
      <w:pPr>
        <w:pStyle w:val="Akapitzlist"/>
        <w:numPr>
          <w:ilvl w:val="0"/>
          <w:numId w:val="14"/>
        </w:numPr>
        <w:rPr>
          <w:iCs/>
        </w:rPr>
      </w:pPr>
      <w:r w:rsidRPr="000B3726">
        <w:rPr>
          <w:iCs/>
        </w:rPr>
        <w:t>2 linie równoległe 30 kV – przechodzące przez Rzędów i Dobrów.</w:t>
      </w:r>
    </w:p>
    <w:p w:rsidR="000B3726" w:rsidRDefault="000B3726" w:rsidP="000B3726">
      <w:pPr>
        <w:rPr>
          <w:iCs/>
        </w:rPr>
      </w:pPr>
      <w:r>
        <w:rPr>
          <w:iCs/>
        </w:rPr>
        <w:t>Sieć SN na terenie gminy Tuczępy:</w:t>
      </w:r>
    </w:p>
    <w:p w:rsidR="000B3726" w:rsidRPr="000B3726" w:rsidRDefault="000B3726" w:rsidP="00703208">
      <w:pPr>
        <w:pStyle w:val="Akapitzlist"/>
        <w:numPr>
          <w:ilvl w:val="0"/>
          <w:numId w:val="15"/>
        </w:numPr>
        <w:rPr>
          <w:iCs/>
        </w:rPr>
      </w:pPr>
      <w:r w:rsidRPr="000B3726">
        <w:rPr>
          <w:iCs/>
        </w:rPr>
        <w:t>Sieć przemysłowo – rozdzielcza SN 15 kV,</w:t>
      </w:r>
    </w:p>
    <w:p w:rsidR="000B3726" w:rsidRPr="000B3726" w:rsidRDefault="000B3726" w:rsidP="00703208">
      <w:pPr>
        <w:pStyle w:val="Akapitzlist"/>
        <w:numPr>
          <w:ilvl w:val="0"/>
          <w:numId w:val="15"/>
        </w:numPr>
        <w:rPr>
          <w:iCs/>
        </w:rPr>
      </w:pPr>
      <w:r w:rsidRPr="000B3726">
        <w:rPr>
          <w:iCs/>
        </w:rPr>
        <w:t>GPZ 110/15 kV Grzybów z rozdzielnią sieciową w Stopnicy,</w:t>
      </w:r>
    </w:p>
    <w:p w:rsidR="000B3726" w:rsidRPr="000B3726" w:rsidRDefault="000B3726" w:rsidP="00703208">
      <w:pPr>
        <w:pStyle w:val="Akapitzlist"/>
        <w:numPr>
          <w:ilvl w:val="0"/>
          <w:numId w:val="15"/>
        </w:numPr>
        <w:rPr>
          <w:iCs/>
        </w:rPr>
      </w:pPr>
      <w:r w:rsidRPr="000B3726">
        <w:rPr>
          <w:iCs/>
        </w:rPr>
        <w:t>GPZ 10/15 kV Grzybów z rozdzielnią sieciową w Szydłowie.</w:t>
      </w:r>
    </w:p>
    <w:p w:rsidR="000B3726" w:rsidRDefault="000B3726" w:rsidP="000B3726">
      <w:r>
        <w:t>Linie napowietrzne z 38 stacjami. Najwięcej stacji znajduje się w Tuczępach – 6, Nizinach i Górze po 4. Na terenie każdego sołectwa znajduje się co najmniej jedna stacja.</w:t>
      </w:r>
    </w:p>
    <w:p w:rsidR="000B3726" w:rsidRDefault="000B3726" w:rsidP="000B3726">
      <w:r>
        <w:t>Na obszarze gminy niezbędna jest modernizacja sieci SN oraz WN w postaci wymiany przewodów oraz stacji transformatorowych.</w:t>
      </w:r>
    </w:p>
    <w:p w:rsidR="000B3726" w:rsidRDefault="000B3726" w:rsidP="000B3726">
      <w:r w:rsidRPr="00CA5B41">
        <w:t>Sieci SN stanowią układ przesyłowo - rozdzielczy dla zaopatrzenia</w:t>
      </w:r>
      <w:r>
        <w:t xml:space="preserve"> odbiorców bytowo -komunalnych G</w:t>
      </w:r>
      <w:r w:rsidRPr="00CA5B41">
        <w:t>miny w energię elektryczną poprzez stacje transformatorowe 15/0,4 kV, najczęściej typu napowietrznego na słupach żelbetowych. Bezpośrednią sieć zaopatrzeniowo – odbiorczą stanowią linie  niskiego napięcia.</w:t>
      </w:r>
    </w:p>
    <w:p w:rsidR="000B3726" w:rsidRDefault="000B3726" w:rsidP="000B3726">
      <w:r w:rsidRPr="00CA5B41">
        <w:rPr>
          <w:iCs/>
        </w:rPr>
        <w:t xml:space="preserve">Zakłada się zachowanie istniejącego układu zasilania elektroenergetycznego, rozwiniętego </w:t>
      </w:r>
      <w:r>
        <w:rPr>
          <w:iCs/>
        </w:rPr>
        <w:t>na terenie G</w:t>
      </w:r>
      <w:r w:rsidRPr="00CA5B41">
        <w:rPr>
          <w:iCs/>
        </w:rPr>
        <w:t xml:space="preserve">miny w postaci linii odgałęźnych i doczepowych średniego napięcia, zasilających stacje transformatorowe w poszczególnych sołectwach, zasilanego magistralną, napowietrzną linią 15 kV z GPZ </w:t>
      </w:r>
      <w:r w:rsidRPr="00CA5B41">
        <w:t>w Grzybowie.</w:t>
      </w:r>
    </w:p>
    <w:p w:rsidR="000B3726" w:rsidRPr="00CA5B41" w:rsidRDefault="000B3726" w:rsidP="000B3726">
      <w:r w:rsidRPr="00CA5B41">
        <w:t>Wszystkie miejscowości włączone są do sieci elektroenergetycznej.</w:t>
      </w:r>
    </w:p>
    <w:p w:rsidR="000B3726" w:rsidRDefault="000B3726" w:rsidP="000B3726">
      <w:r w:rsidRPr="00CA5B41">
        <w:t xml:space="preserve">Istniejący na terenie gminy system zasilania elektroenergetycznego odbiorców komunalnych, który tworzą sieć napowietrznych linii 15kV zasilających stacje transformatorowe 15/0,4 kV oraz wyprowadzona z tych stacji rozdzielcza sieć elektroenergetyczna niskiego napięcia </w:t>
      </w:r>
      <w:r>
        <w:br/>
      </w:r>
      <w:r w:rsidRPr="00CA5B41">
        <w:t>w generalnym układzie systemowym, zapewnia pełne pokrycie zapotrzebowania na energię elektryczną przez odbiorców we wszystkich miejscowościach. W</w:t>
      </w:r>
      <w:r w:rsidR="004D5D9E">
        <w:t>ystępują jednak miejscowości, w </w:t>
      </w:r>
      <w:r w:rsidRPr="00CA5B41">
        <w:t>których odbiorcy otrzymują energię elektryczną o zaniżonych parametrach napięciowych.</w:t>
      </w:r>
    </w:p>
    <w:p w:rsidR="000B3726" w:rsidRDefault="000B3726" w:rsidP="000B3726">
      <w:pPr>
        <w:rPr>
          <w:iCs/>
        </w:rPr>
      </w:pPr>
      <w:r w:rsidRPr="00CA5B41">
        <w:rPr>
          <w:iCs/>
        </w:rPr>
        <w:t>Część istniejących stacji transformatorowych o niskiej mocy, a także część napowietrznych linii średniego i niskiego napięcia</w:t>
      </w:r>
      <w:r w:rsidR="0020091E">
        <w:rPr>
          <w:iCs/>
        </w:rPr>
        <w:t xml:space="preserve"> posiada parametry, wymagające </w:t>
      </w:r>
      <w:r w:rsidRPr="00CA5B41">
        <w:rPr>
          <w:iCs/>
        </w:rPr>
        <w:t xml:space="preserve">sukcesywnej przebudowy </w:t>
      </w:r>
      <w:r>
        <w:rPr>
          <w:iCs/>
        </w:rPr>
        <w:br/>
      </w:r>
      <w:r w:rsidRPr="00CA5B41">
        <w:rPr>
          <w:iCs/>
        </w:rPr>
        <w:t>i rozbudowy istniejących urządzeń i odci</w:t>
      </w:r>
      <w:r>
        <w:rPr>
          <w:iCs/>
        </w:rPr>
        <w:t>nków sieci elektroenergetycznej</w:t>
      </w:r>
      <w:r w:rsidRPr="00CA5B41">
        <w:rPr>
          <w:iCs/>
        </w:rPr>
        <w:t>.</w:t>
      </w:r>
    </w:p>
    <w:p w:rsidR="000B3726" w:rsidRDefault="000B3726" w:rsidP="000B3726">
      <w:pPr>
        <w:rPr>
          <w:iCs/>
        </w:rPr>
      </w:pPr>
      <w:r w:rsidRPr="00CA5B41">
        <w:rPr>
          <w:iCs/>
        </w:rPr>
        <w:lastRenderedPageBreak/>
        <w:t>Pokrycie przyrostu zapotrzebowania mocy przez istniejących i nowych odbiorców oraz zapewnienie ciągłości i właściwych param</w:t>
      </w:r>
      <w:r>
        <w:rPr>
          <w:iCs/>
        </w:rPr>
        <w:t>etrów zasilania wymagało będzie:</w:t>
      </w:r>
    </w:p>
    <w:p w:rsidR="000B3726" w:rsidRPr="000B3726" w:rsidRDefault="000B3726" w:rsidP="00703208">
      <w:pPr>
        <w:pStyle w:val="Akapitzlist"/>
        <w:numPr>
          <w:ilvl w:val="0"/>
          <w:numId w:val="16"/>
        </w:numPr>
        <w:rPr>
          <w:bCs/>
          <w:iCs/>
        </w:rPr>
      </w:pPr>
      <w:r w:rsidRPr="000B3726">
        <w:rPr>
          <w:bCs/>
          <w:iCs/>
        </w:rPr>
        <w:t xml:space="preserve">budowy linii energetycznych 110kV, SN i </w:t>
      </w:r>
      <w:proofErr w:type="spellStart"/>
      <w:r w:rsidRPr="000B3726">
        <w:rPr>
          <w:bCs/>
          <w:iCs/>
        </w:rPr>
        <w:t>nN</w:t>
      </w:r>
      <w:proofErr w:type="spellEnd"/>
      <w:r w:rsidRPr="000B3726">
        <w:rPr>
          <w:bCs/>
          <w:iCs/>
        </w:rPr>
        <w:t>,</w:t>
      </w:r>
    </w:p>
    <w:p w:rsidR="000B3726" w:rsidRPr="000B3726" w:rsidRDefault="000B3726" w:rsidP="00703208">
      <w:pPr>
        <w:pStyle w:val="Akapitzlist"/>
        <w:numPr>
          <w:ilvl w:val="0"/>
          <w:numId w:val="16"/>
        </w:numPr>
        <w:rPr>
          <w:bCs/>
          <w:iCs/>
        </w:rPr>
      </w:pPr>
      <w:r w:rsidRPr="000B3726">
        <w:rPr>
          <w:bCs/>
          <w:iCs/>
        </w:rPr>
        <w:t>budowy nowych stacji transformatorowych 15/0,4 kV,</w:t>
      </w:r>
    </w:p>
    <w:p w:rsidR="000B3726" w:rsidRPr="000B3726" w:rsidRDefault="000B3726" w:rsidP="00703208">
      <w:pPr>
        <w:pStyle w:val="Akapitzlist"/>
        <w:numPr>
          <w:ilvl w:val="0"/>
          <w:numId w:val="16"/>
        </w:numPr>
        <w:rPr>
          <w:bCs/>
          <w:iCs/>
        </w:rPr>
      </w:pPr>
      <w:r w:rsidRPr="000B3726">
        <w:rPr>
          <w:bCs/>
          <w:iCs/>
        </w:rPr>
        <w:t>rozbudowy sieci elektroenergetycznych średniego napięcia,</w:t>
      </w:r>
    </w:p>
    <w:p w:rsidR="000B3726" w:rsidRDefault="000B3726" w:rsidP="00703208">
      <w:pPr>
        <w:pStyle w:val="Akapitzlist"/>
        <w:numPr>
          <w:ilvl w:val="0"/>
          <w:numId w:val="16"/>
        </w:numPr>
      </w:pPr>
      <w:r w:rsidRPr="000B3726">
        <w:rPr>
          <w:bCs/>
          <w:iCs/>
        </w:rPr>
        <w:t>rozbudowy sieci elektroenergetycznych niskiego napięcia w celu umożliwienia</w:t>
      </w:r>
      <w:r w:rsidRPr="00CA5B41">
        <w:t xml:space="preserve"> przyłączenia nowych odbiorców.</w:t>
      </w:r>
    </w:p>
    <w:p w:rsidR="000B3726" w:rsidRDefault="000B3726" w:rsidP="000B3726">
      <w:pPr>
        <w:rPr>
          <w:iCs/>
        </w:rPr>
      </w:pPr>
      <w:r w:rsidRPr="00CA5B41">
        <w:rPr>
          <w:iCs/>
        </w:rPr>
        <w:t>Ważnym zadaniem związanym z zapewnieniem właściwych warunków zasilania odbiorców będzie przeprowadzenie prac związanych z </w:t>
      </w:r>
      <w:proofErr w:type="spellStart"/>
      <w:r w:rsidRPr="00CA5B41">
        <w:rPr>
          <w:iCs/>
        </w:rPr>
        <w:t>reelektryfikacją</w:t>
      </w:r>
      <w:proofErr w:type="spellEnd"/>
      <w:r w:rsidRPr="00CA5B41">
        <w:rPr>
          <w:iCs/>
        </w:rPr>
        <w:t xml:space="preserve"> na terenach wymagających poprawy warunków napięciowych. Dotyczy to terenów, na których eksploatowane są stacje transformatorowe starego typu i sieć elektroenergetyczna o przekrojach niedostosowanych </w:t>
      </w:r>
      <w:r>
        <w:rPr>
          <w:iCs/>
        </w:rPr>
        <w:br/>
      </w:r>
      <w:r w:rsidRPr="00CA5B41">
        <w:rPr>
          <w:iCs/>
        </w:rPr>
        <w:t xml:space="preserve">do obecnych potrzeb. </w:t>
      </w:r>
    </w:p>
    <w:p w:rsidR="000B3726" w:rsidRDefault="000B3726" w:rsidP="000B3726">
      <w:r w:rsidRPr="00CA5B41">
        <w:t xml:space="preserve">Zaspokajanie zwiększonego zapotrzebowania na energię z uwagi na dalszy rozwój sieci osiedleńczej będzie wymagało wymiany, bądź dodania transformatorów  budowy nowej stacji </w:t>
      </w:r>
      <w:proofErr w:type="spellStart"/>
      <w:r w:rsidRPr="00CA5B41">
        <w:t>trafo</w:t>
      </w:r>
      <w:proofErr w:type="spellEnd"/>
      <w:r w:rsidRPr="00CA5B41">
        <w:t xml:space="preserve"> i likwidacji napowietrznych linii NN. W związku z czym w zapisach „studium” przewiduje się nieuściślone rezerwy terenowe dla budowy stacji transformatorowych SN/</w:t>
      </w:r>
      <w:proofErr w:type="spellStart"/>
      <w:r w:rsidRPr="00CA5B41">
        <w:t>nN</w:t>
      </w:r>
      <w:proofErr w:type="spellEnd"/>
      <w:r w:rsidRPr="00CA5B41">
        <w:t xml:space="preserve"> oraz linii energetycznych. Uściślenie ich przebiegu winno nastąpić na etapie sporządzania planu miejscowego dla obszar</w:t>
      </w:r>
      <w:r>
        <w:t>u Gminy Tuczępy</w:t>
      </w:r>
      <w:r w:rsidRPr="00CA5B41">
        <w:t>.</w:t>
      </w:r>
    </w:p>
    <w:p w:rsidR="00E56955" w:rsidRDefault="000B3726" w:rsidP="000B3726">
      <w:pPr>
        <w:rPr>
          <w:iCs/>
        </w:rPr>
      </w:pPr>
      <w:r w:rsidRPr="00CA5B41">
        <w:rPr>
          <w:iCs/>
        </w:rPr>
        <w:t xml:space="preserve">Obszar </w:t>
      </w:r>
      <w:r>
        <w:rPr>
          <w:iCs/>
        </w:rPr>
        <w:t>G</w:t>
      </w:r>
      <w:r w:rsidRPr="00CA5B41">
        <w:rPr>
          <w:iCs/>
        </w:rPr>
        <w:t>miny obsługiwany jest w zakresie elektroenergetyki przez Rzeszowski Zakład Energetyczny S.A. - Rejon Energetyczny w Busku Zdrój</w:t>
      </w:r>
      <w:r>
        <w:rPr>
          <w:iCs/>
        </w:rPr>
        <w:t>.</w:t>
      </w:r>
      <w:r w:rsidRPr="00CA5B41">
        <w:rPr>
          <w:iCs/>
        </w:rPr>
        <w:t xml:space="preserve"> W Pacanowie znajduje się Posterunek Energetyczny, który dokonuje przeglądów, konserwacji i remontu oraz budowy urządzeń elektroenergetycznych średniego i niskiego napięcia oraz Pogotowie Energetyczne usuwające bieżące awarie.</w:t>
      </w:r>
    </w:p>
    <w:p w:rsidR="00E85FF8" w:rsidRDefault="00E85FF8" w:rsidP="000B3726">
      <w:pPr>
        <w:rPr>
          <w:iCs/>
        </w:rPr>
      </w:pPr>
      <w:r>
        <w:rPr>
          <w:iCs/>
        </w:rPr>
        <w:br w:type="column"/>
      </w:r>
      <w:r w:rsidR="002178D1" w:rsidRPr="00CE6753">
        <w:rPr>
          <w:noProof/>
          <w:lang w:eastAsia="pl-PL"/>
        </w:rPr>
        <w:lastRenderedPageBreak/>
        <w:drawing>
          <wp:anchor distT="0" distB="0" distL="114300" distR="114300" simplePos="0" relativeHeight="251797504" behindDoc="0" locked="0" layoutInCell="1" allowOverlap="1">
            <wp:simplePos x="0" y="0"/>
            <wp:positionH relativeFrom="margin">
              <wp:align>left</wp:align>
            </wp:positionH>
            <wp:positionV relativeFrom="paragraph">
              <wp:posOffset>76200</wp:posOffset>
            </wp:positionV>
            <wp:extent cx="409575" cy="409575"/>
            <wp:effectExtent l="0" t="0" r="9525" b="9525"/>
            <wp:wrapSquare wrapText="bothSides"/>
            <wp:docPr id="118" name="Obraz 118" descr="C:\Users\Katarzyna\Desktop\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Desktop\exclamation.png"/>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Pr>
          <w:iCs/>
        </w:rPr>
        <w:t xml:space="preserve">Zgodnie z danymi Urzędu Gminy Tuczępy zły stan infrastruktury energetycznej występuje na terenie miejscowości: </w:t>
      </w:r>
      <w:r w:rsidRPr="002178D1">
        <w:rPr>
          <w:b/>
          <w:i/>
          <w:iCs/>
        </w:rPr>
        <w:t>Dobrów, Góra, Rzędów</w:t>
      </w:r>
      <w:r>
        <w:rPr>
          <w:iCs/>
        </w:rPr>
        <w:t xml:space="preserve">. Na terenie pozostałych sołectw stan infrastruktury został określony jako zadowalający. </w:t>
      </w:r>
    </w:p>
    <w:p w:rsidR="00E85FF8" w:rsidRDefault="00E85FF8" w:rsidP="00E85FF8">
      <w:pPr>
        <w:pStyle w:val="Legenda"/>
        <w:rPr>
          <w:iCs w:val="0"/>
        </w:rPr>
      </w:pPr>
      <w:r>
        <w:t xml:space="preserve">Tabela </w:t>
      </w:r>
      <w:fldSimple w:instr=" SEQ Tabela \* ARABIC ">
        <w:r w:rsidR="007F1511">
          <w:rPr>
            <w:noProof/>
          </w:rPr>
          <w:t>42</w:t>
        </w:r>
      </w:fldSimple>
      <w:r>
        <w:t xml:space="preserve">. </w:t>
      </w:r>
      <w:r>
        <w:rPr>
          <w:iCs w:val="0"/>
        </w:rPr>
        <w:t>Stan infrastruktury energetycznej na terenie miejscowości gminy Tuczępy.</w:t>
      </w:r>
    </w:p>
    <w:tbl>
      <w:tblPr>
        <w:tblStyle w:val="PlainTable1"/>
        <w:tblW w:w="5000" w:type="pct"/>
        <w:tblLook w:val="04A0"/>
      </w:tblPr>
      <w:tblGrid>
        <w:gridCol w:w="1394"/>
        <w:gridCol w:w="3648"/>
        <w:gridCol w:w="4246"/>
      </w:tblGrid>
      <w:tr w:rsidR="00E85FF8" w:rsidRPr="00E85FF8" w:rsidTr="00E85FF8">
        <w:trPr>
          <w:cnfStyle w:val="100000000000"/>
          <w:trHeight w:val="700"/>
        </w:trPr>
        <w:tc>
          <w:tcPr>
            <w:cnfStyle w:val="001000000000"/>
            <w:tcW w:w="750" w:type="pct"/>
          </w:tcPr>
          <w:p w:rsidR="00E85FF8" w:rsidRPr="00E85FF8" w:rsidRDefault="00E85FF8" w:rsidP="00E85FF8">
            <w:pPr>
              <w:spacing w:before="0" w:after="0"/>
              <w:contextualSpacing/>
              <w:jc w:val="center"/>
              <w:rPr>
                <w:rFonts w:cstheme="minorHAnsi"/>
                <w:b w:val="0"/>
                <w:sz w:val="20"/>
                <w:szCs w:val="20"/>
              </w:rPr>
            </w:pPr>
            <w:r w:rsidRPr="00E85FF8">
              <w:rPr>
                <w:rFonts w:cstheme="minorHAnsi"/>
                <w:sz w:val="20"/>
                <w:szCs w:val="20"/>
              </w:rPr>
              <w:t>L.p.</w:t>
            </w:r>
          </w:p>
        </w:tc>
        <w:tc>
          <w:tcPr>
            <w:tcW w:w="1964" w:type="pct"/>
          </w:tcPr>
          <w:p w:rsidR="00E85FF8" w:rsidRPr="00E85FF8" w:rsidRDefault="00E85FF8" w:rsidP="00E85FF8">
            <w:pPr>
              <w:spacing w:before="0" w:after="0"/>
              <w:contextualSpacing/>
              <w:jc w:val="center"/>
              <w:cnfStyle w:val="100000000000"/>
              <w:rPr>
                <w:rFonts w:cstheme="minorHAnsi"/>
                <w:b w:val="0"/>
                <w:sz w:val="20"/>
                <w:szCs w:val="20"/>
              </w:rPr>
            </w:pPr>
            <w:r w:rsidRPr="00E85FF8">
              <w:rPr>
                <w:rFonts w:cstheme="minorHAnsi"/>
                <w:sz w:val="20"/>
                <w:szCs w:val="20"/>
              </w:rPr>
              <w:t>Miejscowość</w:t>
            </w:r>
          </w:p>
        </w:tc>
        <w:tc>
          <w:tcPr>
            <w:tcW w:w="2286" w:type="pct"/>
          </w:tcPr>
          <w:p w:rsidR="00E85FF8" w:rsidRPr="00E85FF8" w:rsidRDefault="00E85FF8" w:rsidP="00E85FF8">
            <w:pPr>
              <w:spacing w:before="0" w:after="0"/>
              <w:contextualSpacing/>
              <w:jc w:val="center"/>
              <w:cnfStyle w:val="100000000000"/>
              <w:rPr>
                <w:rFonts w:cstheme="minorHAnsi"/>
                <w:b w:val="0"/>
                <w:sz w:val="20"/>
                <w:szCs w:val="20"/>
              </w:rPr>
            </w:pPr>
            <w:r w:rsidRPr="00E85FF8">
              <w:rPr>
                <w:rFonts w:cstheme="minorHAnsi"/>
                <w:sz w:val="20"/>
                <w:szCs w:val="20"/>
              </w:rPr>
              <w:t>Stan infrastruktury energetycznej:</w:t>
            </w:r>
          </w:p>
          <w:p w:rsidR="00E85FF8" w:rsidRPr="00E85FF8" w:rsidRDefault="00E85FF8" w:rsidP="00E85FF8">
            <w:pPr>
              <w:spacing w:before="0" w:after="0"/>
              <w:contextualSpacing/>
              <w:jc w:val="center"/>
              <w:cnfStyle w:val="100000000000"/>
              <w:rPr>
                <w:rFonts w:cstheme="minorHAnsi"/>
                <w:b w:val="0"/>
                <w:sz w:val="20"/>
                <w:szCs w:val="20"/>
              </w:rPr>
            </w:pPr>
            <w:r w:rsidRPr="00E85FF8">
              <w:rPr>
                <w:rFonts w:cstheme="minorHAnsi"/>
                <w:sz w:val="20"/>
                <w:szCs w:val="20"/>
              </w:rPr>
              <w:t>zły (wymaga inwestycji), zadowalający, dobry (nowa lub zmodernizowana), obecność szerszego zastosowania OZE</w:t>
            </w:r>
          </w:p>
        </w:tc>
      </w:tr>
      <w:tr w:rsidR="00E85FF8" w:rsidRPr="00E85FF8" w:rsidTr="00E85FF8">
        <w:trPr>
          <w:cnfStyle w:val="000000100000"/>
          <w:trHeight w:val="82"/>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1.</w:t>
            </w:r>
          </w:p>
        </w:tc>
        <w:tc>
          <w:tcPr>
            <w:tcW w:w="1964" w:type="pct"/>
          </w:tcPr>
          <w:p w:rsidR="00E85FF8" w:rsidRPr="00E85FF8" w:rsidRDefault="00E85FF8" w:rsidP="00E85FF8">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Brzozówka</w:t>
            </w:r>
          </w:p>
        </w:tc>
        <w:tc>
          <w:tcPr>
            <w:tcW w:w="2286" w:type="pct"/>
          </w:tcPr>
          <w:p w:rsidR="00E85FF8" w:rsidRPr="00E85FF8" w:rsidRDefault="00E85FF8" w:rsidP="005C377C">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zadawalający</w:t>
            </w:r>
          </w:p>
        </w:tc>
      </w:tr>
      <w:tr w:rsidR="00E85FF8" w:rsidRPr="00E85FF8" w:rsidTr="00E85FF8">
        <w:trPr>
          <w:trHeight w:val="156"/>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2.</w:t>
            </w:r>
          </w:p>
        </w:tc>
        <w:tc>
          <w:tcPr>
            <w:tcW w:w="1964" w:type="pct"/>
          </w:tcPr>
          <w:p w:rsidR="00E85FF8" w:rsidRPr="00E85FF8" w:rsidRDefault="00E85FF8" w:rsidP="00E85FF8">
            <w:pPr>
              <w:pStyle w:val="Bezodstpw"/>
              <w:contextualSpacing/>
              <w:jc w:val="center"/>
              <w:cnfStyle w:val="000000000000"/>
              <w:rPr>
                <w:rFonts w:asciiTheme="minorHAnsi" w:hAnsiTheme="minorHAnsi" w:cstheme="minorHAnsi"/>
                <w:sz w:val="20"/>
                <w:szCs w:val="20"/>
              </w:rPr>
            </w:pPr>
            <w:r w:rsidRPr="00E85FF8">
              <w:rPr>
                <w:rFonts w:asciiTheme="minorHAnsi" w:hAnsiTheme="minorHAnsi" w:cstheme="minorHAnsi"/>
                <w:sz w:val="20"/>
                <w:szCs w:val="20"/>
              </w:rPr>
              <w:t>Chałupki</w:t>
            </w:r>
          </w:p>
        </w:tc>
        <w:tc>
          <w:tcPr>
            <w:tcW w:w="2286" w:type="pct"/>
          </w:tcPr>
          <w:p w:rsidR="00E85FF8" w:rsidRPr="00E85FF8" w:rsidRDefault="00E85FF8" w:rsidP="005C377C">
            <w:pPr>
              <w:pStyle w:val="Bezodstpw"/>
              <w:contextualSpacing/>
              <w:jc w:val="center"/>
              <w:cnfStyle w:val="000000000000"/>
              <w:rPr>
                <w:rFonts w:asciiTheme="minorHAnsi" w:hAnsiTheme="minorHAnsi" w:cstheme="minorHAnsi"/>
                <w:sz w:val="20"/>
                <w:szCs w:val="20"/>
              </w:rPr>
            </w:pPr>
            <w:r w:rsidRPr="00E85FF8">
              <w:rPr>
                <w:rFonts w:asciiTheme="minorHAnsi" w:hAnsiTheme="minorHAnsi" w:cstheme="minorHAnsi"/>
                <w:sz w:val="20"/>
                <w:szCs w:val="20"/>
              </w:rPr>
              <w:t>zadawalający</w:t>
            </w:r>
          </w:p>
        </w:tc>
      </w:tr>
      <w:tr w:rsidR="00E85FF8" w:rsidRPr="00E85FF8" w:rsidTr="00E85FF8">
        <w:trPr>
          <w:cnfStyle w:val="000000100000"/>
          <w:trHeight w:val="102"/>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3.</w:t>
            </w:r>
          </w:p>
        </w:tc>
        <w:tc>
          <w:tcPr>
            <w:tcW w:w="1964" w:type="pct"/>
          </w:tcPr>
          <w:p w:rsidR="00E85FF8" w:rsidRPr="00E85FF8" w:rsidRDefault="00E85FF8" w:rsidP="00E85FF8">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Dobrów</w:t>
            </w:r>
          </w:p>
        </w:tc>
        <w:tc>
          <w:tcPr>
            <w:tcW w:w="2286" w:type="pct"/>
          </w:tcPr>
          <w:p w:rsidR="00E85FF8" w:rsidRPr="00E85FF8" w:rsidRDefault="00E85FF8" w:rsidP="005C377C">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zły</w:t>
            </w:r>
          </w:p>
        </w:tc>
      </w:tr>
      <w:tr w:rsidR="00E85FF8" w:rsidRPr="00E85FF8" w:rsidTr="00E85FF8">
        <w:trPr>
          <w:trHeight w:val="190"/>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4.</w:t>
            </w:r>
          </w:p>
        </w:tc>
        <w:tc>
          <w:tcPr>
            <w:tcW w:w="1964" w:type="pct"/>
          </w:tcPr>
          <w:p w:rsidR="00E85FF8" w:rsidRPr="00E85FF8" w:rsidRDefault="00E85FF8" w:rsidP="00E85FF8">
            <w:pPr>
              <w:pStyle w:val="Bezodstpw"/>
              <w:contextualSpacing/>
              <w:jc w:val="center"/>
              <w:cnfStyle w:val="000000000000"/>
              <w:rPr>
                <w:rFonts w:asciiTheme="minorHAnsi" w:hAnsiTheme="minorHAnsi" w:cstheme="minorHAnsi"/>
                <w:sz w:val="20"/>
                <w:szCs w:val="20"/>
              </w:rPr>
            </w:pPr>
            <w:r w:rsidRPr="00E85FF8">
              <w:rPr>
                <w:rFonts w:asciiTheme="minorHAnsi" w:hAnsiTheme="minorHAnsi" w:cstheme="minorHAnsi"/>
                <w:sz w:val="20"/>
                <w:szCs w:val="20"/>
              </w:rPr>
              <w:t>Góra</w:t>
            </w:r>
          </w:p>
        </w:tc>
        <w:tc>
          <w:tcPr>
            <w:tcW w:w="2286" w:type="pct"/>
          </w:tcPr>
          <w:p w:rsidR="00E85FF8" w:rsidRPr="00E85FF8" w:rsidRDefault="00E85FF8" w:rsidP="005C377C">
            <w:pPr>
              <w:pStyle w:val="Bezodstpw"/>
              <w:contextualSpacing/>
              <w:jc w:val="center"/>
              <w:cnfStyle w:val="000000000000"/>
              <w:rPr>
                <w:rFonts w:asciiTheme="minorHAnsi" w:hAnsiTheme="minorHAnsi" w:cstheme="minorHAnsi"/>
                <w:sz w:val="20"/>
                <w:szCs w:val="20"/>
              </w:rPr>
            </w:pPr>
            <w:r w:rsidRPr="00E85FF8">
              <w:rPr>
                <w:rFonts w:asciiTheme="minorHAnsi" w:hAnsiTheme="minorHAnsi" w:cstheme="minorHAnsi"/>
                <w:sz w:val="20"/>
                <w:szCs w:val="20"/>
              </w:rPr>
              <w:t>zły</w:t>
            </w:r>
          </w:p>
        </w:tc>
      </w:tr>
      <w:tr w:rsidR="00E85FF8" w:rsidRPr="00E85FF8" w:rsidTr="00E85FF8">
        <w:trPr>
          <w:cnfStyle w:val="000000100000"/>
          <w:trHeight w:val="63"/>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5.</w:t>
            </w:r>
          </w:p>
        </w:tc>
        <w:tc>
          <w:tcPr>
            <w:tcW w:w="1964" w:type="pct"/>
          </w:tcPr>
          <w:p w:rsidR="00E85FF8" w:rsidRPr="00E85FF8" w:rsidRDefault="00E85FF8" w:rsidP="00E85FF8">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Grzymała</w:t>
            </w:r>
          </w:p>
        </w:tc>
        <w:tc>
          <w:tcPr>
            <w:tcW w:w="2286" w:type="pct"/>
          </w:tcPr>
          <w:p w:rsidR="00E85FF8" w:rsidRPr="00E85FF8" w:rsidRDefault="00E85FF8" w:rsidP="005C377C">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zadawalający</w:t>
            </w:r>
          </w:p>
        </w:tc>
      </w:tr>
      <w:tr w:rsidR="00E85FF8" w:rsidRPr="00E85FF8" w:rsidTr="00E85FF8">
        <w:trPr>
          <w:trHeight w:val="82"/>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6.</w:t>
            </w:r>
          </w:p>
        </w:tc>
        <w:tc>
          <w:tcPr>
            <w:tcW w:w="1964" w:type="pct"/>
          </w:tcPr>
          <w:p w:rsidR="00E85FF8" w:rsidRPr="00E85FF8" w:rsidRDefault="00E85FF8" w:rsidP="00E85FF8">
            <w:pPr>
              <w:pStyle w:val="Bezodstpw"/>
              <w:contextualSpacing/>
              <w:jc w:val="center"/>
              <w:cnfStyle w:val="000000000000"/>
              <w:rPr>
                <w:rFonts w:asciiTheme="minorHAnsi" w:hAnsiTheme="minorHAnsi" w:cstheme="minorHAnsi"/>
                <w:sz w:val="20"/>
                <w:szCs w:val="20"/>
              </w:rPr>
            </w:pPr>
            <w:r w:rsidRPr="00E85FF8">
              <w:rPr>
                <w:rFonts w:asciiTheme="minorHAnsi" w:hAnsiTheme="minorHAnsi" w:cstheme="minorHAnsi"/>
                <w:sz w:val="20"/>
                <w:szCs w:val="20"/>
              </w:rPr>
              <w:t>Januszkowice</w:t>
            </w:r>
          </w:p>
        </w:tc>
        <w:tc>
          <w:tcPr>
            <w:tcW w:w="2286" w:type="pct"/>
          </w:tcPr>
          <w:p w:rsidR="00E85FF8" w:rsidRPr="00E85FF8" w:rsidRDefault="00E85FF8" w:rsidP="005C377C">
            <w:pPr>
              <w:pStyle w:val="Bezodstpw"/>
              <w:contextualSpacing/>
              <w:jc w:val="center"/>
              <w:cnfStyle w:val="000000000000"/>
              <w:rPr>
                <w:rFonts w:asciiTheme="minorHAnsi" w:hAnsiTheme="minorHAnsi" w:cstheme="minorHAnsi"/>
                <w:sz w:val="20"/>
                <w:szCs w:val="20"/>
              </w:rPr>
            </w:pPr>
            <w:r w:rsidRPr="00E85FF8">
              <w:rPr>
                <w:rFonts w:asciiTheme="minorHAnsi" w:hAnsiTheme="minorHAnsi" w:cstheme="minorHAnsi"/>
                <w:sz w:val="20"/>
                <w:szCs w:val="20"/>
              </w:rPr>
              <w:t>zadawalający</w:t>
            </w:r>
          </w:p>
        </w:tc>
      </w:tr>
      <w:tr w:rsidR="00E85FF8" w:rsidRPr="00E85FF8" w:rsidTr="00E85FF8">
        <w:trPr>
          <w:cnfStyle w:val="000000100000"/>
          <w:trHeight w:val="170"/>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7.</w:t>
            </w:r>
          </w:p>
        </w:tc>
        <w:tc>
          <w:tcPr>
            <w:tcW w:w="1964" w:type="pct"/>
          </w:tcPr>
          <w:p w:rsidR="00E85FF8" w:rsidRPr="00E85FF8" w:rsidRDefault="00E85FF8" w:rsidP="00E85FF8">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Jarosławice</w:t>
            </w:r>
          </w:p>
        </w:tc>
        <w:tc>
          <w:tcPr>
            <w:tcW w:w="2286" w:type="pct"/>
          </w:tcPr>
          <w:p w:rsidR="00E85FF8" w:rsidRPr="00E85FF8" w:rsidRDefault="00E85FF8" w:rsidP="005C377C">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zadawalający</w:t>
            </w:r>
          </w:p>
        </w:tc>
      </w:tr>
      <w:tr w:rsidR="00E85FF8" w:rsidRPr="00E85FF8" w:rsidTr="00E85FF8">
        <w:trPr>
          <w:trHeight w:val="103"/>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8.</w:t>
            </w:r>
          </w:p>
        </w:tc>
        <w:tc>
          <w:tcPr>
            <w:tcW w:w="1964" w:type="pct"/>
          </w:tcPr>
          <w:p w:rsidR="00E85FF8" w:rsidRPr="00E85FF8" w:rsidRDefault="00E85FF8" w:rsidP="00E85FF8">
            <w:pPr>
              <w:pStyle w:val="Bezodstpw"/>
              <w:contextualSpacing/>
              <w:jc w:val="center"/>
              <w:cnfStyle w:val="000000000000"/>
              <w:rPr>
                <w:rFonts w:asciiTheme="minorHAnsi" w:hAnsiTheme="minorHAnsi" w:cstheme="minorHAnsi"/>
                <w:b/>
                <w:bCs/>
                <w:sz w:val="20"/>
                <w:szCs w:val="20"/>
              </w:rPr>
            </w:pPr>
            <w:r w:rsidRPr="00E85FF8">
              <w:rPr>
                <w:rFonts w:asciiTheme="minorHAnsi" w:hAnsiTheme="minorHAnsi" w:cstheme="minorHAnsi"/>
                <w:sz w:val="20"/>
                <w:szCs w:val="20"/>
              </w:rPr>
              <w:t>Kargów</w:t>
            </w:r>
          </w:p>
        </w:tc>
        <w:tc>
          <w:tcPr>
            <w:tcW w:w="2286" w:type="pct"/>
          </w:tcPr>
          <w:p w:rsidR="00E85FF8" w:rsidRPr="00E85FF8" w:rsidRDefault="00E85FF8" w:rsidP="005C377C">
            <w:pPr>
              <w:pStyle w:val="Bezodstpw"/>
              <w:contextualSpacing/>
              <w:jc w:val="center"/>
              <w:cnfStyle w:val="000000000000"/>
              <w:rPr>
                <w:rFonts w:asciiTheme="minorHAnsi" w:hAnsiTheme="minorHAnsi" w:cstheme="minorHAnsi"/>
                <w:sz w:val="20"/>
                <w:szCs w:val="20"/>
              </w:rPr>
            </w:pPr>
            <w:r w:rsidRPr="00E85FF8">
              <w:rPr>
                <w:rFonts w:asciiTheme="minorHAnsi" w:hAnsiTheme="minorHAnsi" w:cstheme="minorHAnsi"/>
                <w:sz w:val="20"/>
                <w:szCs w:val="20"/>
              </w:rPr>
              <w:t>zadawalający</w:t>
            </w:r>
          </w:p>
        </w:tc>
      </w:tr>
      <w:tr w:rsidR="00E85FF8" w:rsidRPr="00E85FF8" w:rsidTr="00E85FF8">
        <w:trPr>
          <w:cnfStyle w:val="000000100000"/>
          <w:trHeight w:val="63"/>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9.</w:t>
            </w:r>
          </w:p>
        </w:tc>
        <w:tc>
          <w:tcPr>
            <w:tcW w:w="1964" w:type="pct"/>
          </w:tcPr>
          <w:p w:rsidR="00E85FF8" w:rsidRPr="00E85FF8" w:rsidRDefault="00E85FF8" w:rsidP="00E85FF8">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Nieciesławice</w:t>
            </w:r>
          </w:p>
        </w:tc>
        <w:tc>
          <w:tcPr>
            <w:tcW w:w="2286" w:type="pct"/>
          </w:tcPr>
          <w:p w:rsidR="00E85FF8" w:rsidRPr="00E85FF8" w:rsidRDefault="00E85FF8" w:rsidP="005C377C">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zadawalający</w:t>
            </w:r>
          </w:p>
        </w:tc>
      </w:tr>
      <w:tr w:rsidR="00E85FF8" w:rsidRPr="00E85FF8" w:rsidTr="00E85FF8">
        <w:trPr>
          <w:trHeight w:val="136"/>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10.</w:t>
            </w:r>
          </w:p>
        </w:tc>
        <w:tc>
          <w:tcPr>
            <w:tcW w:w="1964" w:type="pct"/>
          </w:tcPr>
          <w:p w:rsidR="00E85FF8" w:rsidRPr="00E85FF8" w:rsidRDefault="00E85FF8" w:rsidP="00E85FF8">
            <w:pPr>
              <w:pStyle w:val="Bezodstpw"/>
              <w:contextualSpacing/>
              <w:jc w:val="center"/>
              <w:cnfStyle w:val="000000000000"/>
              <w:rPr>
                <w:rFonts w:asciiTheme="minorHAnsi" w:hAnsiTheme="minorHAnsi" w:cstheme="minorHAnsi"/>
                <w:sz w:val="20"/>
                <w:szCs w:val="20"/>
              </w:rPr>
            </w:pPr>
            <w:r w:rsidRPr="00E85FF8">
              <w:rPr>
                <w:rFonts w:asciiTheme="minorHAnsi" w:hAnsiTheme="minorHAnsi" w:cstheme="minorHAnsi"/>
                <w:sz w:val="20"/>
                <w:szCs w:val="20"/>
              </w:rPr>
              <w:t>Niziny</w:t>
            </w:r>
          </w:p>
        </w:tc>
        <w:tc>
          <w:tcPr>
            <w:tcW w:w="2286" w:type="pct"/>
          </w:tcPr>
          <w:p w:rsidR="00E85FF8" w:rsidRPr="00E85FF8" w:rsidRDefault="00E85FF8" w:rsidP="005C377C">
            <w:pPr>
              <w:pStyle w:val="Bezodstpw"/>
              <w:contextualSpacing/>
              <w:jc w:val="center"/>
              <w:cnfStyle w:val="000000000000"/>
              <w:rPr>
                <w:rFonts w:asciiTheme="minorHAnsi" w:hAnsiTheme="minorHAnsi" w:cstheme="minorHAnsi"/>
                <w:sz w:val="20"/>
                <w:szCs w:val="20"/>
              </w:rPr>
            </w:pPr>
            <w:r w:rsidRPr="00E85FF8">
              <w:rPr>
                <w:rFonts w:asciiTheme="minorHAnsi" w:hAnsiTheme="minorHAnsi" w:cstheme="minorHAnsi"/>
                <w:sz w:val="20"/>
                <w:szCs w:val="20"/>
              </w:rPr>
              <w:t>zadawalający</w:t>
            </w:r>
          </w:p>
        </w:tc>
      </w:tr>
      <w:tr w:rsidR="00E85FF8" w:rsidRPr="00E85FF8" w:rsidTr="00E85FF8">
        <w:trPr>
          <w:cnfStyle w:val="000000100000"/>
          <w:trHeight w:val="83"/>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11.</w:t>
            </w:r>
          </w:p>
        </w:tc>
        <w:tc>
          <w:tcPr>
            <w:tcW w:w="1964" w:type="pct"/>
          </w:tcPr>
          <w:p w:rsidR="00E85FF8" w:rsidRPr="00E85FF8" w:rsidRDefault="00E85FF8" w:rsidP="00E85FF8">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Podlesie</w:t>
            </w:r>
          </w:p>
        </w:tc>
        <w:tc>
          <w:tcPr>
            <w:tcW w:w="2286" w:type="pct"/>
          </w:tcPr>
          <w:p w:rsidR="00E85FF8" w:rsidRPr="00E85FF8" w:rsidRDefault="00E85FF8" w:rsidP="005C377C">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zadawalający</w:t>
            </w:r>
          </w:p>
        </w:tc>
      </w:tr>
      <w:tr w:rsidR="00E85FF8" w:rsidRPr="00E85FF8" w:rsidTr="00E85FF8">
        <w:trPr>
          <w:trHeight w:val="63"/>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12.</w:t>
            </w:r>
          </w:p>
        </w:tc>
        <w:tc>
          <w:tcPr>
            <w:tcW w:w="1964" w:type="pct"/>
          </w:tcPr>
          <w:p w:rsidR="00E85FF8" w:rsidRPr="00E85FF8" w:rsidRDefault="00E85FF8" w:rsidP="00E85FF8">
            <w:pPr>
              <w:pStyle w:val="Bezodstpw"/>
              <w:contextualSpacing/>
              <w:jc w:val="center"/>
              <w:cnfStyle w:val="000000000000"/>
              <w:rPr>
                <w:rFonts w:asciiTheme="minorHAnsi" w:hAnsiTheme="minorHAnsi" w:cstheme="minorHAnsi"/>
                <w:sz w:val="20"/>
                <w:szCs w:val="20"/>
              </w:rPr>
            </w:pPr>
            <w:r w:rsidRPr="00E85FF8">
              <w:rPr>
                <w:rFonts w:asciiTheme="minorHAnsi" w:hAnsiTheme="minorHAnsi" w:cstheme="minorHAnsi"/>
                <w:sz w:val="20"/>
                <w:szCs w:val="20"/>
              </w:rPr>
              <w:t>Rzędów</w:t>
            </w:r>
          </w:p>
        </w:tc>
        <w:tc>
          <w:tcPr>
            <w:tcW w:w="2286" w:type="pct"/>
          </w:tcPr>
          <w:p w:rsidR="00E85FF8" w:rsidRPr="00E85FF8" w:rsidRDefault="00E85FF8" w:rsidP="005C377C">
            <w:pPr>
              <w:pStyle w:val="Bezodstpw"/>
              <w:contextualSpacing/>
              <w:jc w:val="center"/>
              <w:cnfStyle w:val="000000000000"/>
              <w:rPr>
                <w:rFonts w:asciiTheme="minorHAnsi" w:hAnsiTheme="minorHAnsi" w:cstheme="minorHAnsi"/>
                <w:sz w:val="20"/>
                <w:szCs w:val="20"/>
              </w:rPr>
            </w:pPr>
            <w:r w:rsidRPr="00E85FF8">
              <w:rPr>
                <w:rFonts w:asciiTheme="minorHAnsi" w:hAnsiTheme="minorHAnsi" w:cstheme="minorHAnsi"/>
                <w:sz w:val="20"/>
                <w:szCs w:val="20"/>
              </w:rPr>
              <w:t>zły</w:t>
            </w:r>
          </w:p>
        </w:tc>
      </w:tr>
      <w:tr w:rsidR="00E85FF8" w:rsidRPr="00E85FF8" w:rsidTr="00E85FF8">
        <w:trPr>
          <w:cnfStyle w:val="000000100000"/>
          <w:trHeight w:val="63"/>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13.</w:t>
            </w:r>
          </w:p>
        </w:tc>
        <w:tc>
          <w:tcPr>
            <w:tcW w:w="1964" w:type="pct"/>
          </w:tcPr>
          <w:p w:rsidR="00E85FF8" w:rsidRPr="00E85FF8" w:rsidRDefault="00E85FF8" w:rsidP="00E85FF8">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Sieczków</w:t>
            </w:r>
          </w:p>
        </w:tc>
        <w:tc>
          <w:tcPr>
            <w:tcW w:w="2286" w:type="pct"/>
          </w:tcPr>
          <w:p w:rsidR="00E85FF8" w:rsidRPr="00E85FF8" w:rsidRDefault="00E85FF8" w:rsidP="005C377C">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zadawalający</w:t>
            </w:r>
          </w:p>
        </w:tc>
      </w:tr>
      <w:tr w:rsidR="00E85FF8" w:rsidRPr="00E85FF8" w:rsidTr="00E85FF8">
        <w:trPr>
          <w:trHeight w:val="63"/>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14.</w:t>
            </w:r>
          </w:p>
        </w:tc>
        <w:tc>
          <w:tcPr>
            <w:tcW w:w="1964" w:type="pct"/>
          </w:tcPr>
          <w:p w:rsidR="00E85FF8" w:rsidRPr="00E85FF8" w:rsidRDefault="00E85FF8" w:rsidP="00E85FF8">
            <w:pPr>
              <w:pStyle w:val="Bezodstpw"/>
              <w:contextualSpacing/>
              <w:jc w:val="center"/>
              <w:cnfStyle w:val="000000000000"/>
              <w:rPr>
                <w:rFonts w:asciiTheme="minorHAnsi" w:hAnsiTheme="minorHAnsi" w:cstheme="minorHAnsi"/>
                <w:sz w:val="20"/>
                <w:szCs w:val="20"/>
              </w:rPr>
            </w:pPr>
            <w:r w:rsidRPr="00E85FF8">
              <w:rPr>
                <w:rFonts w:asciiTheme="minorHAnsi" w:hAnsiTheme="minorHAnsi" w:cstheme="minorHAnsi"/>
                <w:sz w:val="20"/>
                <w:szCs w:val="20"/>
              </w:rPr>
              <w:t>Tuczępy</w:t>
            </w:r>
          </w:p>
        </w:tc>
        <w:tc>
          <w:tcPr>
            <w:tcW w:w="2286" w:type="pct"/>
          </w:tcPr>
          <w:p w:rsidR="00E85FF8" w:rsidRPr="00E85FF8" w:rsidRDefault="00E85FF8" w:rsidP="005C377C">
            <w:pPr>
              <w:pStyle w:val="Bezodstpw"/>
              <w:contextualSpacing/>
              <w:jc w:val="center"/>
              <w:cnfStyle w:val="000000000000"/>
              <w:rPr>
                <w:rFonts w:asciiTheme="minorHAnsi" w:hAnsiTheme="minorHAnsi" w:cstheme="minorHAnsi"/>
                <w:sz w:val="20"/>
                <w:szCs w:val="20"/>
              </w:rPr>
            </w:pPr>
            <w:r w:rsidRPr="00E85FF8">
              <w:rPr>
                <w:rFonts w:asciiTheme="minorHAnsi" w:hAnsiTheme="minorHAnsi" w:cstheme="minorHAnsi"/>
                <w:sz w:val="20"/>
                <w:szCs w:val="20"/>
              </w:rPr>
              <w:t>zadawalający</w:t>
            </w:r>
          </w:p>
        </w:tc>
      </w:tr>
      <w:tr w:rsidR="00E85FF8" w:rsidRPr="00E85FF8" w:rsidTr="00E85FF8">
        <w:trPr>
          <w:cnfStyle w:val="000000100000"/>
          <w:trHeight w:val="63"/>
        </w:trPr>
        <w:tc>
          <w:tcPr>
            <w:cnfStyle w:val="001000000000"/>
            <w:tcW w:w="750" w:type="pct"/>
          </w:tcPr>
          <w:p w:rsidR="00E85FF8" w:rsidRPr="00E85FF8" w:rsidRDefault="00E85FF8" w:rsidP="00E85FF8">
            <w:pPr>
              <w:pStyle w:val="Bezodstpw"/>
              <w:contextualSpacing/>
              <w:jc w:val="center"/>
              <w:rPr>
                <w:rFonts w:asciiTheme="minorHAnsi" w:hAnsiTheme="minorHAnsi" w:cstheme="minorHAnsi"/>
                <w:sz w:val="20"/>
                <w:szCs w:val="20"/>
              </w:rPr>
            </w:pPr>
            <w:r w:rsidRPr="00E85FF8">
              <w:rPr>
                <w:rFonts w:asciiTheme="minorHAnsi" w:hAnsiTheme="minorHAnsi" w:cstheme="minorHAnsi"/>
                <w:sz w:val="20"/>
                <w:szCs w:val="20"/>
              </w:rPr>
              <w:t>15.</w:t>
            </w:r>
          </w:p>
        </w:tc>
        <w:tc>
          <w:tcPr>
            <w:tcW w:w="1964" w:type="pct"/>
          </w:tcPr>
          <w:p w:rsidR="00E85FF8" w:rsidRPr="00E85FF8" w:rsidRDefault="00E85FF8" w:rsidP="00E85FF8">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Wierzbica</w:t>
            </w:r>
          </w:p>
        </w:tc>
        <w:tc>
          <w:tcPr>
            <w:tcW w:w="2286" w:type="pct"/>
          </w:tcPr>
          <w:p w:rsidR="00E85FF8" w:rsidRPr="00E85FF8" w:rsidRDefault="00E85FF8" w:rsidP="005C377C">
            <w:pPr>
              <w:pStyle w:val="Bezodstpw"/>
              <w:contextualSpacing/>
              <w:jc w:val="center"/>
              <w:cnfStyle w:val="000000100000"/>
              <w:rPr>
                <w:rFonts w:asciiTheme="minorHAnsi" w:hAnsiTheme="minorHAnsi" w:cstheme="minorHAnsi"/>
                <w:sz w:val="20"/>
                <w:szCs w:val="20"/>
              </w:rPr>
            </w:pPr>
            <w:r w:rsidRPr="00E85FF8">
              <w:rPr>
                <w:rFonts w:asciiTheme="minorHAnsi" w:hAnsiTheme="minorHAnsi" w:cstheme="minorHAnsi"/>
                <w:sz w:val="20"/>
                <w:szCs w:val="20"/>
              </w:rPr>
              <w:t>zadawalający</w:t>
            </w:r>
          </w:p>
        </w:tc>
      </w:tr>
    </w:tbl>
    <w:p w:rsidR="00E85FF8" w:rsidRPr="00CA072F" w:rsidRDefault="00E85FF8" w:rsidP="00E85FF8">
      <w:pPr>
        <w:pStyle w:val="rdo"/>
      </w:pPr>
      <w:r w:rsidRPr="00CA072F">
        <w:t>Źródło:  Opracowanie własne. Sporządzono na podsta</w:t>
      </w:r>
      <w:r>
        <w:t xml:space="preserve">wie danych z Urzędu Gminy Tuczępy </w:t>
      </w:r>
    </w:p>
    <w:p w:rsidR="00E56955" w:rsidRPr="00E56955" w:rsidRDefault="00E56955" w:rsidP="00E56955"/>
    <w:p w:rsidR="00243F5F" w:rsidRPr="008946E3" w:rsidRDefault="00253DFF" w:rsidP="008946E3">
      <w:pPr>
        <w:pStyle w:val="Nagwek2"/>
        <w:spacing w:after="240"/>
        <w:ind w:left="1440" w:hanging="873"/>
        <w:rPr>
          <w:b/>
          <w:sz w:val="28"/>
          <w:szCs w:val="28"/>
        </w:rPr>
      </w:pPr>
      <w:bookmarkStart w:id="52" w:name="_Toc465166781"/>
      <w:r w:rsidRPr="008946E3">
        <w:rPr>
          <w:rFonts w:asciiTheme="minorHAnsi" w:eastAsia="TimesNewRomanPSMT" w:hAnsiTheme="minorHAnsi" w:cs="TimesNewRomanPSMT"/>
          <w:b/>
          <w:noProof/>
          <w:sz w:val="28"/>
          <w:szCs w:val="28"/>
          <w:lang w:eastAsia="pl-PL"/>
        </w:rPr>
        <w:drawing>
          <wp:anchor distT="0" distB="0" distL="114300" distR="114300" simplePos="0" relativeHeight="251732992" behindDoc="0" locked="0" layoutInCell="1" allowOverlap="1">
            <wp:simplePos x="0" y="0"/>
            <wp:positionH relativeFrom="margin">
              <wp:align>left</wp:align>
            </wp:positionH>
            <wp:positionV relativeFrom="paragraph">
              <wp:posOffset>13970</wp:posOffset>
            </wp:positionV>
            <wp:extent cx="276225" cy="276225"/>
            <wp:effectExtent l="0" t="0" r="0" b="9525"/>
            <wp:wrapSquare wrapText="bothSides"/>
            <wp:docPr id="45" name="Obraz 45" descr="C:\Users\Katarzyna\Desktop\phon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arzyna\Desktop\phone391.png"/>
                    <pic:cNvPicPr>
                      <a:picLocks noChangeAspect="1" noChangeArrowheads="1"/>
                    </pic:cNvPicPr>
                  </pic:nvPicPr>
                  <pic:blipFill>
                    <a:blip r:embed="rId90"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anchor>
        </w:drawing>
      </w:r>
      <w:r w:rsidR="008946E3" w:rsidRPr="008946E3">
        <w:rPr>
          <w:b/>
          <w:sz w:val="28"/>
          <w:szCs w:val="28"/>
        </w:rPr>
        <w:t xml:space="preserve">8.8. </w:t>
      </w:r>
      <w:r w:rsidR="00243F5F" w:rsidRPr="008946E3">
        <w:rPr>
          <w:b/>
          <w:sz w:val="28"/>
          <w:szCs w:val="28"/>
        </w:rPr>
        <w:t>Inf</w:t>
      </w:r>
      <w:r w:rsidR="00F429C3" w:rsidRPr="008946E3">
        <w:rPr>
          <w:b/>
          <w:sz w:val="28"/>
          <w:szCs w:val="28"/>
        </w:rPr>
        <w:t>rastruktura teleinformatyczna</w:t>
      </w:r>
      <w:bookmarkEnd w:id="52"/>
    </w:p>
    <w:p w:rsidR="000B3726" w:rsidRDefault="000B3726" w:rsidP="000B3726">
      <w:r>
        <w:t>Zapewnienie mieszkańcom G</w:t>
      </w:r>
      <w:r w:rsidRPr="00BD7853">
        <w:t>miny dostępu w szerokim zakresie do łączności telefonicznej oraz wszelkich usług telekomunikacyjnych i teleinformatycznych zapewnia centrala telefoniczna, zlokali</w:t>
      </w:r>
      <w:r w:rsidR="001D50BD">
        <w:t xml:space="preserve">zowana na terenie miejscowości </w:t>
      </w:r>
      <w:r w:rsidRPr="00BD7853">
        <w:t xml:space="preserve">Tuczępy, posiadająca odpowiednią rezerwę pojemności oraz rozbudowa telefonicznej sieci wiejskiej. </w:t>
      </w:r>
    </w:p>
    <w:p w:rsidR="000B3726" w:rsidRDefault="000B3726" w:rsidP="000B3726">
      <w:r w:rsidRPr="00BD7853">
        <w:t xml:space="preserve">Uzupełnieniem dla przewodowej łączności telefonicznej jest  telefonia komórkowa. Stacja bazowa telefonii komórkowej zlokalizowana na kominie Zakładu Produkcji Chemicznej </w:t>
      </w:r>
      <w:r>
        <w:br/>
      </w:r>
      <w:r w:rsidRPr="00BD7853">
        <w:t>w Dobrowie, na całym obszarze gminy zapewnia możliwość korzystania z telefonów komórkowych.</w:t>
      </w:r>
    </w:p>
    <w:p w:rsidR="000B3726" w:rsidRDefault="001D50BD" w:rsidP="000B3726">
      <w:r>
        <w:t>Na całym obszarze g</w:t>
      </w:r>
      <w:r w:rsidR="000B3726" w:rsidRPr="00BD7853">
        <w:t>miny ustala się możliwość realizacji sieci telekomunikacyjnej, służącej do zapewnienia szerokopasmowego dostępu do Internetu, do której mają zastosowanie postanowienia ustawy z dnia 7 maja 2010 r. o wspieraniu rozwoju usług i sieci telekomunikacyjnych.</w:t>
      </w:r>
    </w:p>
    <w:p w:rsidR="00B02EDE" w:rsidRDefault="00B02EDE" w:rsidP="000B3726">
      <w:r>
        <w:br w:type="column"/>
      </w:r>
      <w:r w:rsidR="009E44EC">
        <w:lastRenderedPageBreak/>
        <w:t xml:space="preserve">Dostęp do sieci Internetowej i telekomunikacyjnej na poziomie poszczególnych miejscowości przedstawia poniższa tabela. </w:t>
      </w:r>
    </w:p>
    <w:p w:rsidR="009E44EC" w:rsidRDefault="009E44EC" w:rsidP="009E44EC">
      <w:pPr>
        <w:pStyle w:val="Legenda"/>
      </w:pPr>
      <w:r>
        <w:t xml:space="preserve">Tabela </w:t>
      </w:r>
      <w:fldSimple w:instr=" SEQ Tabela \* ARABIC ">
        <w:r w:rsidR="007F1511">
          <w:rPr>
            <w:noProof/>
          </w:rPr>
          <w:t>43</w:t>
        </w:r>
      </w:fldSimple>
      <w:r w:rsidRPr="009E44EC">
        <w:t xml:space="preserve"> Dostęp do sieci Internetowej i telekomunikacyjnej</w:t>
      </w:r>
    </w:p>
    <w:tbl>
      <w:tblPr>
        <w:tblStyle w:val="PlainTable1"/>
        <w:tblW w:w="5000" w:type="pct"/>
        <w:tblLook w:val="04A0"/>
      </w:tblPr>
      <w:tblGrid>
        <w:gridCol w:w="1610"/>
        <w:gridCol w:w="2889"/>
        <w:gridCol w:w="4789"/>
      </w:tblGrid>
      <w:tr w:rsidR="00B02EDE" w:rsidRPr="009E44EC" w:rsidTr="009E44EC">
        <w:trPr>
          <w:cnfStyle w:val="100000000000"/>
          <w:trHeight w:val="70"/>
        </w:trPr>
        <w:tc>
          <w:tcPr>
            <w:cnfStyle w:val="001000000000"/>
            <w:tcW w:w="867" w:type="pct"/>
            <w:vAlign w:val="center"/>
          </w:tcPr>
          <w:p w:rsidR="00B02EDE" w:rsidRPr="009E44EC" w:rsidRDefault="00B02EDE" w:rsidP="009E44EC">
            <w:pPr>
              <w:spacing w:before="0" w:after="0"/>
              <w:contextualSpacing/>
              <w:jc w:val="center"/>
              <w:rPr>
                <w:rFonts w:cstheme="minorHAnsi"/>
                <w:sz w:val="20"/>
                <w:szCs w:val="20"/>
              </w:rPr>
            </w:pPr>
            <w:r w:rsidRPr="009E44EC">
              <w:rPr>
                <w:rFonts w:cstheme="minorHAnsi"/>
                <w:sz w:val="20"/>
                <w:szCs w:val="20"/>
              </w:rPr>
              <w:t>L.p.</w:t>
            </w:r>
          </w:p>
        </w:tc>
        <w:tc>
          <w:tcPr>
            <w:tcW w:w="1555" w:type="pct"/>
            <w:vAlign w:val="center"/>
          </w:tcPr>
          <w:p w:rsidR="00B02EDE" w:rsidRPr="009E44EC" w:rsidRDefault="00B02EDE" w:rsidP="009E44EC">
            <w:pPr>
              <w:spacing w:before="0" w:after="0"/>
              <w:contextualSpacing/>
              <w:jc w:val="center"/>
              <w:cnfStyle w:val="100000000000"/>
              <w:rPr>
                <w:rFonts w:cstheme="minorHAnsi"/>
                <w:sz w:val="20"/>
                <w:szCs w:val="20"/>
              </w:rPr>
            </w:pPr>
            <w:r w:rsidRPr="009E44EC">
              <w:rPr>
                <w:rFonts w:cstheme="minorHAnsi"/>
                <w:sz w:val="20"/>
                <w:szCs w:val="20"/>
              </w:rPr>
              <w:t>Miejscowość</w:t>
            </w:r>
          </w:p>
        </w:tc>
        <w:tc>
          <w:tcPr>
            <w:tcW w:w="2578" w:type="pct"/>
            <w:vAlign w:val="center"/>
          </w:tcPr>
          <w:p w:rsidR="00B02EDE" w:rsidRPr="009E44EC" w:rsidRDefault="009E44EC" w:rsidP="009E44EC">
            <w:pPr>
              <w:spacing w:before="0" w:after="0"/>
              <w:contextualSpacing/>
              <w:jc w:val="center"/>
              <w:cnfStyle w:val="100000000000"/>
              <w:rPr>
                <w:rFonts w:cstheme="minorHAnsi"/>
                <w:sz w:val="20"/>
                <w:szCs w:val="20"/>
              </w:rPr>
            </w:pPr>
            <w:r w:rsidRPr="009E44EC">
              <w:rPr>
                <w:rFonts w:cstheme="minorHAnsi"/>
                <w:sz w:val="20"/>
                <w:szCs w:val="20"/>
              </w:rPr>
              <w:t xml:space="preserve">Sieć Internet </w:t>
            </w:r>
            <w:r w:rsidR="00B02EDE" w:rsidRPr="009E44EC">
              <w:rPr>
                <w:rFonts w:cstheme="minorHAnsi"/>
                <w:sz w:val="20"/>
                <w:szCs w:val="20"/>
              </w:rPr>
              <w:t>i komunikacja.</w:t>
            </w:r>
          </w:p>
          <w:p w:rsidR="00B02EDE" w:rsidRPr="009E44EC" w:rsidRDefault="009E44EC" w:rsidP="009E44EC">
            <w:pPr>
              <w:spacing w:before="0" w:after="0"/>
              <w:contextualSpacing/>
              <w:jc w:val="center"/>
              <w:cnfStyle w:val="100000000000"/>
              <w:rPr>
                <w:rFonts w:cstheme="minorHAnsi"/>
                <w:sz w:val="20"/>
                <w:szCs w:val="20"/>
              </w:rPr>
            </w:pPr>
            <w:r w:rsidRPr="009E44EC">
              <w:rPr>
                <w:rFonts w:cstheme="minorHAnsi"/>
                <w:sz w:val="20"/>
                <w:szCs w:val="20"/>
              </w:rPr>
              <w:t>DSL/WLAN/GSM</w:t>
            </w:r>
          </w:p>
        </w:tc>
      </w:tr>
      <w:tr w:rsidR="00B02EDE" w:rsidRPr="009E44EC" w:rsidTr="009E44EC">
        <w:trPr>
          <w:cnfStyle w:val="000000100000"/>
          <w:trHeight w:val="82"/>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w:t>
            </w:r>
          </w:p>
        </w:tc>
        <w:tc>
          <w:tcPr>
            <w:tcW w:w="1555" w:type="pct"/>
            <w:vAlign w:val="center"/>
          </w:tcPr>
          <w:p w:rsidR="00B02EDE" w:rsidRPr="009E44EC" w:rsidRDefault="00B02EDE" w:rsidP="009E44EC">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Brzozówka</w:t>
            </w:r>
          </w:p>
        </w:tc>
        <w:tc>
          <w:tcPr>
            <w:tcW w:w="2578" w:type="pct"/>
            <w:vAlign w:val="center"/>
          </w:tcPr>
          <w:p w:rsidR="00B02EDE" w:rsidRPr="009E44EC" w:rsidRDefault="00B02EDE" w:rsidP="009E44EC">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WLAN, GSM</w:t>
            </w:r>
          </w:p>
        </w:tc>
      </w:tr>
      <w:tr w:rsidR="00B02EDE" w:rsidRPr="009E44EC" w:rsidTr="009E44EC">
        <w:trPr>
          <w:trHeight w:val="156"/>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2.</w:t>
            </w:r>
          </w:p>
        </w:tc>
        <w:tc>
          <w:tcPr>
            <w:tcW w:w="1555" w:type="pct"/>
            <w:vAlign w:val="center"/>
          </w:tcPr>
          <w:p w:rsidR="00B02EDE" w:rsidRPr="009E44EC" w:rsidRDefault="00B02EDE" w:rsidP="009E44EC">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Chałupki</w:t>
            </w:r>
          </w:p>
        </w:tc>
        <w:tc>
          <w:tcPr>
            <w:tcW w:w="2578" w:type="pct"/>
            <w:vAlign w:val="center"/>
          </w:tcPr>
          <w:p w:rsidR="00B02EDE" w:rsidRPr="009E44EC" w:rsidRDefault="00B02EDE" w:rsidP="009E44EC">
            <w:pPr>
              <w:spacing w:before="0" w:after="0"/>
              <w:contextualSpacing/>
              <w:jc w:val="center"/>
              <w:cnfStyle w:val="000000000000"/>
              <w:rPr>
                <w:rFonts w:cstheme="minorHAnsi"/>
                <w:sz w:val="20"/>
                <w:szCs w:val="20"/>
              </w:rPr>
            </w:pPr>
            <w:r w:rsidRPr="009E44EC">
              <w:rPr>
                <w:rFonts w:cstheme="minorHAnsi"/>
                <w:sz w:val="20"/>
                <w:szCs w:val="20"/>
              </w:rPr>
              <w:t>WLAN, GSM</w:t>
            </w:r>
          </w:p>
        </w:tc>
      </w:tr>
      <w:tr w:rsidR="00B02EDE" w:rsidRPr="009E44EC" w:rsidTr="009E44EC">
        <w:trPr>
          <w:cnfStyle w:val="000000100000"/>
          <w:trHeight w:val="102"/>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3.</w:t>
            </w:r>
          </w:p>
        </w:tc>
        <w:tc>
          <w:tcPr>
            <w:tcW w:w="1555" w:type="pct"/>
            <w:vAlign w:val="center"/>
          </w:tcPr>
          <w:p w:rsidR="00B02EDE" w:rsidRPr="009E44EC" w:rsidRDefault="00B02EDE" w:rsidP="009E44EC">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Dobrów</w:t>
            </w:r>
          </w:p>
        </w:tc>
        <w:tc>
          <w:tcPr>
            <w:tcW w:w="2578" w:type="pct"/>
            <w:vAlign w:val="center"/>
          </w:tcPr>
          <w:p w:rsidR="00B02EDE" w:rsidRPr="009E44EC" w:rsidRDefault="00B02EDE" w:rsidP="009E44EC">
            <w:pPr>
              <w:spacing w:before="0" w:after="0"/>
              <w:contextualSpacing/>
              <w:jc w:val="center"/>
              <w:cnfStyle w:val="000000100000"/>
              <w:rPr>
                <w:rFonts w:cstheme="minorHAnsi"/>
                <w:sz w:val="20"/>
                <w:szCs w:val="20"/>
              </w:rPr>
            </w:pPr>
            <w:r w:rsidRPr="009E44EC">
              <w:rPr>
                <w:rFonts w:cstheme="minorHAnsi"/>
                <w:sz w:val="20"/>
                <w:szCs w:val="20"/>
              </w:rPr>
              <w:t>WLAN, GSM</w:t>
            </w:r>
          </w:p>
        </w:tc>
      </w:tr>
      <w:tr w:rsidR="00B02EDE" w:rsidRPr="009E44EC" w:rsidTr="009E44EC">
        <w:trPr>
          <w:trHeight w:val="190"/>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4.</w:t>
            </w:r>
          </w:p>
        </w:tc>
        <w:tc>
          <w:tcPr>
            <w:tcW w:w="1555" w:type="pct"/>
            <w:vAlign w:val="center"/>
          </w:tcPr>
          <w:p w:rsidR="00B02EDE" w:rsidRPr="009E44EC" w:rsidRDefault="00B02EDE" w:rsidP="009E44EC">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Góra</w:t>
            </w:r>
          </w:p>
        </w:tc>
        <w:tc>
          <w:tcPr>
            <w:tcW w:w="2578" w:type="pct"/>
            <w:vAlign w:val="center"/>
          </w:tcPr>
          <w:p w:rsidR="00B02EDE" w:rsidRPr="009E44EC" w:rsidRDefault="00B02EDE" w:rsidP="009E44EC">
            <w:pPr>
              <w:spacing w:before="0" w:after="0"/>
              <w:contextualSpacing/>
              <w:jc w:val="center"/>
              <w:cnfStyle w:val="000000000000"/>
              <w:rPr>
                <w:rFonts w:cstheme="minorHAnsi"/>
                <w:sz w:val="20"/>
                <w:szCs w:val="20"/>
              </w:rPr>
            </w:pPr>
            <w:r w:rsidRPr="009E44EC">
              <w:rPr>
                <w:rFonts w:cstheme="minorHAnsi"/>
                <w:sz w:val="20"/>
                <w:szCs w:val="20"/>
              </w:rPr>
              <w:t>WLAN, GSM</w:t>
            </w:r>
          </w:p>
        </w:tc>
      </w:tr>
      <w:tr w:rsidR="00B02EDE" w:rsidRPr="009E44EC" w:rsidTr="009E44EC">
        <w:trPr>
          <w:cnfStyle w:val="000000100000"/>
          <w:trHeight w:val="63"/>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5.</w:t>
            </w:r>
          </w:p>
        </w:tc>
        <w:tc>
          <w:tcPr>
            <w:tcW w:w="1555" w:type="pct"/>
            <w:vAlign w:val="center"/>
          </w:tcPr>
          <w:p w:rsidR="00B02EDE" w:rsidRPr="009E44EC" w:rsidRDefault="00B02EDE" w:rsidP="009E44EC">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Grzymała</w:t>
            </w:r>
          </w:p>
        </w:tc>
        <w:tc>
          <w:tcPr>
            <w:tcW w:w="2578" w:type="pct"/>
            <w:vAlign w:val="center"/>
          </w:tcPr>
          <w:p w:rsidR="00B02EDE" w:rsidRPr="009E44EC" w:rsidRDefault="00B02EDE" w:rsidP="009E44EC">
            <w:pPr>
              <w:spacing w:before="0" w:after="0"/>
              <w:contextualSpacing/>
              <w:jc w:val="center"/>
              <w:cnfStyle w:val="000000100000"/>
              <w:rPr>
                <w:rFonts w:cstheme="minorHAnsi"/>
                <w:sz w:val="20"/>
                <w:szCs w:val="20"/>
              </w:rPr>
            </w:pPr>
            <w:r w:rsidRPr="009E44EC">
              <w:rPr>
                <w:rFonts w:cstheme="minorHAnsi"/>
                <w:sz w:val="20"/>
                <w:szCs w:val="20"/>
              </w:rPr>
              <w:t>WLAN, GSM</w:t>
            </w:r>
          </w:p>
        </w:tc>
      </w:tr>
      <w:tr w:rsidR="00B02EDE" w:rsidRPr="009E44EC" w:rsidTr="009E44EC">
        <w:trPr>
          <w:trHeight w:val="82"/>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6.</w:t>
            </w:r>
          </w:p>
        </w:tc>
        <w:tc>
          <w:tcPr>
            <w:tcW w:w="1555" w:type="pct"/>
            <w:vAlign w:val="center"/>
          </w:tcPr>
          <w:p w:rsidR="00B02EDE" w:rsidRPr="009E44EC" w:rsidRDefault="00B02EDE" w:rsidP="009E44EC">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Januszkowice</w:t>
            </w:r>
          </w:p>
        </w:tc>
        <w:tc>
          <w:tcPr>
            <w:tcW w:w="2578" w:type="pct"/>
            <w:vAlign w:val="center"/>
          </w:tcPr>
          <w:p w:rsidR="00B02EDE" w:rsidRPr="009E44EC" w:rsidRDefault="00B02EDE" w:rsidP="009E44EC">
            <w:pPr>
              <w:spacing w:before="0" w:after="0"/>
              <w:contextualSpacing/>
              <w:jc w:val="center"/>
              <w:cnfStyle w:val="000000000000"/>
              <w:rPr>
                <w:rFonts w:cstheme="minorHAnsi"/>
                <w:sz w:val="20"/>
                <w:szCs w:val="20"/>
              </w:rPr>
            </w:pPr>
            <w:r w:rsidRPr="009E44EC">
              <w:rPr>
                <w:rFonts w:cstheme="minorHAnsi"/>
                <w:sz w:val="20"/>
                <w:szCs w:val="20"/>
              </w:rPr>
              <w:t>WLAN, GSM</w:t>
            </w:r>
          </w:p>
        </w:tc>
      </w:tr>
      <w:tr w:rsidR="00B02EDE" w:rsidRPr="009E44EC" w:rsidTr="009E44EC">
        <w:trPr>
          <w:cnfStyle w:val="000000100000"/>
          <w:trHeight w:val="170"/>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7.</w:t>
            </w:r>
          </w:p>
        </w:tc>
        <w:tc>
          <w:tcPr>
            <w:tcW w:w="1555" w:type="pct"/>
            <w:vAlign w:val="center"/>
          </w:tcPr>
          <w:p w:rsidR="00B02EDE" w:rsidRPr="009E44EC" w:rsidRDefault="00B02EDE" w:rsidP="009E44EC">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Jarosławice</w:t>
            </w:r>
          </w:p>
        </w:tc>
        <w:tc>
          <w:tcPr>
            <w:tcW w:w="2578" w:type="pct"/>
            <w:vAlign w:val="center"/>
          </w:tcPr>
          <w:p w:rsidR="00B02EDE" w:rsidRPr="009E44EC" w:rsidRDefault="00B02EDE" w:rsidP="009E44EC">
            <w:pPr>
              <w:spacing w:before="0" w:after="0"/>
              <w:contextualSpacing/>
              <w:jc w:val="center"/>
              <w:cnfStyle w:val="000000100000"/>
              <w:rPr>
                <w:rFonts w:cstheme="minorHAnsi"/>
                <w:sz w:val="20"/>
                <w:szCs w:val="20"/>
              </w:rPr>
            </w:pPr>
            <w:r w:rsidRPr="009E44EC">
              <w:rPr>
                <w:rFonts w:cstheme="minorHAnsi"/>
                <w:sz w:val="20"/>
                <w:szCs w:val="20"/>
              </w:rPr>
              <w:t>WLAN, GSM</w:t>
            </w:r>
          </w:p>
        </w:tc>
      </w:tr>
      <w:tr w:rsidR="00B02EDE" w:rsidRPr="009E44EC" w:rsidTr="009E44EC">
        <w:trPr>
          <w:trHeight w:val="103"/>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8.</w:t>
            </w:r>
          </w:p>
        </w:tc>
        <w:tc>
          <w:tcPr>
            <w:tcW w:w="1555" w:type="pct"/>
            <w:vAlign w:val="center"/>
          </w:tcPr>
          <w:p w:rsidR="00B02EDE" w:rsidRPr="009E44EC" w:rsidRDefault="00B02EDE" w:rsidP="009E44EC">
            <w:pPr>
              <w:pStyle w:val="Bezodstpw"/>
              <w:contextualSpacing/>
              <w:jc w:val="center"/>
              <w:cnfStyle w:val="000000000000"/>
              <w:rPr>
                <w:rFonts w:asciiTheme="minorHAnsi" w:hAnsiTheme="minorHAnsi" w:cstheme="minorHAnsi"/>
                <w:b/>
                <w:bCs/>
                <w:sz w:val="20"/>
                <w:szCs w:val="20"/>
              </w:rPr>
            </w:pPr>
            <w:r w:rsidRPr="009E44EC">
              <w:rPr>
                <w:rFonts w:asciiTheme="minorHAnsi" w:hAnsiTheme="minorHAnsi" w:cstheme="minorHAnsi"/>
                <w:sz w:val="20"/>
                <w:szCs w:val="20"/>
              </w:rPr>
              <w:t>Kargów</w:t>
            </w:r>
          </w:p>
        </w:tc>
        <w:tc>
          <w:tcPr>
            <w:tcW w:w="2578" w:type="pct"/>
            <w:vAlign w:val="center"/>
          </w:tcPr>
          <w:p w:rsidR="00B02EDE" w:rsidRPr="009E44EC" w:rsidRDefault="00B02EDE" w:rsidP="009E44EC">
            <w:pPr>
              <w:spacing w:before="0" w:after="0"/>
              <w:contextualSpacing/>
              <w:jc w:val="center"/>
              <w:cnfStyle w:val="000000000000"/>
              <w:rPr>
                <w:rFonts w:cstheme="minorHAnsi"/>
                <w:sz w:val="20"/>
                <w:szCs w:val="20"/>
              </w:rPr>
            </w:pPr>
            <w:r w:rsidRPr="009E44EC">
              <w:rPr>
                <w:rFonts w:cstheme="minorHAnsi"/>
                <w:sz w:val="20"/>
                <w:szCs w:val="20"/>
              </w:rPr>
              <w:t>WLAN, GSM</w:t>
            </w:r>
          </w:p>
        </w:tc>
      </w:tr>
      <w:tr w:rsidR="00B02EDE" w:rsidRPr="009E44EC" w:rsidTr="009E44EC">
        <w:trPr>
          <w:cnfStyle w:val="000000100000"/>
          <w:trHeight w:val="63"/>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9.</w:t>
            </w:r>
          </w:p>
        </w:tc>
        <w:tc>
          <w:tcPr>
            <w:tcW w:w="1555" w:type="pct"/>
            <w:vAlign w:val="center"/>
          </w:tcPr>
          <w:p w:rsidR="00B02EDE" w:rsidRPr="009E44EC" w:rsidRDefault="00B02EDE" w:rsidP="009E44EC">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Nieciesławice</w:t>
            </w:r>
          </w:p>
        </w:tc>
        <w:tc>
          <w:tcPr>
            <w:tcW w:w="2578" w:type="pct"/>
            <w:vAlign w:val="center"/>
          </w:tcPr>
          <w:p w:rsidR="00B02EDE" w:rsidRPr="009E44EC" w:rsidRDefault="00B02EDE" w:rsidP="009E44EC">
            <w:pPr>
              <w:spacing w:before="0" w:after="0"/>
              <w:contextualSpacing/>
              <w:jc w:val="center"/>
              <w:cnfStyle w:val="000000100000"/>
              <w:rPr>
                <w:rFonts w:cstheme="minorHAnsi"/>
                <w:sz w:val="20"/>
                <w:szCs w:val="20"/>
              </w:rPr>
            </w:pPr>
            <w:r w:rsidRPr="009E44EC">
              <w:rPr>
                <w:rFonts w:cstheme="minorHAnsi"/>
                <w:sz w:val="20"/>
                <w:szCs w:val="20"/>
              </w:rPr>
              <w:t>WLAN, GSM</w:t>
            </w:r>
          </w:p>
        </w:tc>
      </w:tr>
      <w:tr w:rsidR="00B02EDE" w:rsidRPr="009E44EC" w:rsidTr="009E44EC">
        <w:trPr>
          <w:trHeight w:val="136"/>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10.</w:t>
            </w:r>
          </w:p>
        </w:tc>
        <w:tc>
          <w:tcPr>
            <w:tcW w:w="1555" w:type="pct"/>
            <w:vAlign w:val="center"/>
          </w:tcPr>
          <w:p w:rsidR="00B02EDE" w:rsidRPr="009E44EC" w:rsidRDefault="00B02EDE" w:rsidP="009E44EC">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Niziny</w:t>
            </w:r>
          </w:p>
        </w:tc>
        <w:tc>
          <w:tcPr>
            <w:tcW w:w="2578" w:type="pct"/>
            <w:vAlign w:val="center"/>
          </w:tcPr>
          <w:p w:rsidR="00B02EDE" w:rsidRPr="009E44EC" w:rsidRDefault="00B02EDE" w:rsidP="009E44EC">
            <w:pPr>
              <w:spacing w:before="0" w:after="0"/>
              <w:contextualSpacing/>
              <w:jc w:val="center"/>
              <w:cnfStyle w:val="000000000000"/>
              <w:rPr>
                <w:rFonts w:cstheme="minorHAnsi"/>
                <w:sz w:val="20"/>
                <w:szCs w:val="20"/>
              </w:rPr>
            </w:pPr>
            <w:r w:rsidRPr="009E44EC">
              <w:rPr>
                <w:rFonts w:cstheme="minorHAnsi"/>
                <w:sz w:val="20"/>
                <w:szCs w:val="20"/>
              </w:rPr>
              <w:t>WLAN, GSM, szafa dystrybucyjna światłowód</w:t>
            </w:r>
          </w:p>
        </w:tc>
      </w:tr>
      <w:tr w:rsidR="00B02EDE" w:rsidRPr="009E44EC" w:rsidTr="009E44EC">
        <w:trPr>
          <w:cnfStyle w:val="000000100000"/>
          <w:trHeight w:val="83"/>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11.</w:t>
            </w:r>
          </w:p>
        </w:tc>
        <w:tc>
          <w:tcPr>
            <w:tcW w:w="1555" w:type="pct"/>
            <w:vAlign w:val="center"/>
          </w:tcPr>
          <w:p w:rsidR="00B02EDE" w:rsidRPr="009E44EC" w:rsidRDefault="00B02EDE" w:rsidP="009E44EC">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Podlesie</w:t>
            </w:r>
          </w:p>
        </w:tc>
        <w:tc>
          <w:tcPr>
            <w:tcW w:w="2578" w:type="pct"/>
            <w:vAlign w:val="center"/>
          </w:tcPr>
          <w:p w:rsidR="00B02EDE" w:rsidRPr="009E44EC" w:rsidRDefault="009E44EC" w:rsidP="009E44EC">
            <w:pPr>
              <w:spacing w:before="0" w:after="0"/>
              <w:contextualSpacing/>
              <w:jc w:val="center"/>
              <w:cnfStyle w:val="000000100000"/>
              <w:rPr>
                <w:rFonts w:cstheme="minorHAnsi"/>
                <w:sz w:val="20"/>
                <w:szCs w:val="20"/>
              </w:rPr>
            </w:pPr>
            <w:r>
              <w:rPr>
                <w:rFonts w:cstheme="minorHAnsi"/>
                <w:sz w:val="20"/>
                <w:szCs w:val="20"/>
              </w:rPr>
              <w:t xml:space="preserve">WLAN, GSM </w:t>
            </w:r>
            <w:r w:rsidR="00B02EDE" w:rsidRPr="009E44EC">
              <w:rPr>
                <w:rFonts w:cstheme="minorHAnsi"/>
                <w:sz w:val="20"/>
                <w:szCs w:val="20"/>
              </w:rPr>
              <w:t>szafa dystrybucyjna światłowód</w:t>
            </w:r>
          </w:p>
        </w:tc>
      </w:tr>
      <w:tr w:rsidR="00B02EDE" w:rsidRPr="009E44EC" w:rsidTr="009E44EC">
        <w:trPr>
          <w:trHeight w:val="63"/>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12.</w:t>
            </w:r>
          </w:p>
        </w:tc>
        <w:tc>
          <w:tcPr>
            <w:tcW w:w="1555" w:type="pct"/>
            <w:vAlign w:val="center"/>
          </w:tcPr>
          <w:p w:rsidR="00B02EDE" w:rsidRPr="009E44EC" w:rsidRDefault="00B02EDE" w:rsidP="009E44EC">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Rzędów</w:t>
            </w:r>
          </w:p>
        </w:tc>
        <w:tc>
          <w:tcPr>
            <w:tcW w:w="2578" w:type="pct"/>
            <w:vAlign w:val="center"/>
          </w:tcPr>
          <w:p w:rsidR="00B02EDE" w:rsidRPr="009E44EC" w:rsidRDefault="00B02EDE" w:rsidP="009E44EC">
            <w:pPr>
              <w:spacing w:before="0" w:after="0"/>
              <w:contextualSpacing/>
              <w:jc w:val="center"/>
              <w:cnfStyle w:val="000000000000"/>
              <w:rPr>
                <w:rFonts w:cstheme="minorHAnsi"/>
                <w:sz w:val="20"/>
                <w:szCs w:val="20"/>
              </w:rPr>
            </w:pPr>
            <w:r w:rsidRPr="009E44EC">
              <w:rPr>
                <w:rFonts w:cstheme="minorHAnsi"/>
                <w:sz w:val="20"/>
                <w:szCs w:val="20"/>
              </w:rPr>
              <w:t>WLAN, GSM</w:t>
            </w:r>
          </w:p>
        </w:tc>
      </w:tr>
      <w:tr w:rsidR="00B02EDE" w:rsidRPr="009E44EC" w:rsidTr="009E44EC">
        <w:trPr>
          <w:cnfStyle w:val="000000100000"/>
          <w:trHeight w:val="63"/>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13.</w:t>
            </w:r>
          </w:p>
        </w:tc>
        <w:tc>
          <w:tcPr>
            <w:tcW w:w="1555" w:type="pct"/>
            <w:vAlign w:val="center"/>
          </w:tcPr>
          <w:p w:rsidR="00B02EDE" w:rsidRPr="009E44EC" w:rsidRDefault="00B02EDE" w:rsidP="009E44EC">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Sieczków</w:t>
            </w:r>
          </w:p>
        </w:tc>
        <w:tc>
          <w:tcPr>
            <w:tcW w:w="2578" w:type="pct"/>
            <w:vAlign w:val="center"/>
          </w:tcPr>
          <w:p w:rsidR="00B02EDE" w:rsidRPr="009E44EC" w:rsidRDefault="00B02EDE" w:rsidP="009E44EC">
            <w:pPr>
              <w:spacing w:before="0" w:after="0"/>
              <w:contextualSpacing/>
              <w:jc w:val="center"/>
              <w:cnfStyle w:val="000000100000"/>
              <w:rPr>
                <w:rFonts w:cstheme="minorHAnsi"/>
                <w:sz w:val="20"/>
                <w:szCs w:val="20"/>
              </w:rPr>
            </w:pPr>
            <w:r w:rsidRPr="009E44EC">
              <w:rPr>
                <w:rFonts w:cstheme="minorHAnsi"/>
                <w:sz w:val="20"/>
                <w:szCs w:val="20"/>
              </w:rPr>
              <w:t>WLAN, GSM</w:t>
            </w:r>
          </w:p>
        </w:tc>
      </w:tr>
      <w:tr w:rsidR="00B02EDE" w:rsidRPr="009E44EC" w:rsidTr="009E44EC">
        <w:trPr>
          <w:trHeight w:val="63"/>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14.</w:t>
            </w:r>
          </w:p>
        </w:tc>
        <w:tc>
          <w:tcPr>
            <w:tcW w:w="1555" w:type="pct"/>
            <w:vAlign w:val="center"/>
          </w:tcPr>
          <w:p w:rsidR="00B02EDE" w:rsidRPr="009E44EC" w:rsidRDefault="00B02EDE" w:rsidP="009E44EC">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Tuczępy</w:t>
            </w:r>
          </w:p>
        </w:tc>
        <w:tc>
          <w:tcPr>
            <w:tcW w:w="2578" w:type="pct"/>
            <w:vAlign w:val="center"/>
          </w:tcPr>
          <w:p w:rsidR="00B02EDE" w:rsidRPr="009E44EC" w:rsidRDefault="009E44EC" w:rsidP="009E44EC">
            <w:pPr>
              <w:spacing w:before="0" w:after="0"/>
              <w:contextualSpacing/>
              <w:jc w:val="center"/>
              <w:cnfStyle w:val="000000000000"/>
              <w:rPr>
                <w:rFonts w:cstheme="minorHAnsi"/>
                <w:sz w:val="20"/>
                <w:szCs w:val="20"/>
              </w:rPr>
            </w:pPr>
            <w:r w:rsidRPr="009E44EC">
              <w:rPr>
                <w:rFonts w:cstheme="minorHAnsi"/>
                <w:sz w:val="20"/>
                <w:szCs w:val="20"/>
              </w:rPr>
              <w:t>D</w:t>
            </w:r>
            <w:r>
              <w:rPr>
                <w:rFonts w:cstheme="minorHAnsi"/>
                <w:sz w:val="20"/>
                <w:szCs w:val="20"/>
              </w:rPr>
              <w:t>SL/WLAN/</w:t>
            </w:r>
            <w:r w:rsidRPr="009E44EC">
              <w:rPr>
                <w:rFonts w:cstheme="minorHAnsi"/>
                <w:sz w:val="20"/>
                <w:szCs w:val="20"/>
              </w:rPr>
              <w:t>GSM</w:t>
            </w:r>
          </w:p>
        </w:tc>
      </w:tr>
      <w:tr w:rsidR="00B02EDE" w:rsidRPr="009E44EC" w:rsidTr="009E44EC">
        <w:trPr>
          <w:cnfStyle w:val="000000100000"/>
          <w:trHeight w:val="63"/>
        </w:trPr>
        <w:tc>
          <w:tcPr>
            <w:cnfStyle w:val="001000000000"/>
            <w:tcW w:w="867" w:type="pct"/>
            <w:vAlign w:val="center"/>
          </w:tcPr>
          <w:p w:rsidR="00B02EDE" w:rsidRPr="009E44EC" w:rsidRDefault="00B02EDE" w:rsidP="009E44EC">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15.</w:t>
            </w:r>
          </w:p>
        </w:tc>
        <w:tc>
          <w:tcPr>
            <w:tcW w:w="1555" w:type="pct"/>
            <w:vAlign w:val="center"/>
          </w:tcPr>
          <w:p w:rsidR="00B02EDE" w:rsidRPr="009E44EC" w:rsidRDefault="00B02EDE" w:rsidP="009E44EC">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Wierzbica</w:t>
            </w:r>
          </w:p>
        </w:tc>
        <w:tc>
          <w:tcPr>
            <w:tcW w:w="2578" w:type="pct"/>
            <w:vAlign w:val="center"/>
          </w:tcPr>
          <w:p w:rsidR="00B02EDE" w:rsidRPr="009E44EC" w:rsidRDefault="00B02EDE" w:rsidP="009E44EC">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WLAN, GSM</w:t>
            </w:r>
          </w:p>
        </w:tc>
      </w:tr>
    </w:tbl>
    <w:p w:rsidR="009E44EC" w:rsidRDefault="009E44EC" w:rsidP="009E44EC">
      <w:pPr>
        <w:pStyle w:val="rdo"/>
      </w:pPr>
      <w:r>
        <w:t>Źródło:</w:t>
      </w:r>
      <w:r w:rsidRPr="00CA072F">
        <w:t xml:space="preserve"> Opracowanie własne. Sporządzono na podsta</w:t>
      </w:r>
      <w:r>
        <w:t xml:space="preserve">wie danych z Urzędu Gminy Tuczępy </w:t>
      </w:r>
    </w:p>
    <w:p w:rsidR="008946E3" w:rsidRDefault="008946E3" w:rsidP="009E44EC">
      <w:pPr>
        <w:pStyle w:val="rdo"/>
      </w:pPr>
    </w:p>
    <w:p w:rsidR="008946E3" w:rsidRDefault="008946E3" w:rsidP="009E44EC">
      <w:pPr>
        <w:pStyle w:val="rdo"/>
      </w:pPr>
    </w:p>
    <w:p w:rsidR="008946E3" w:rsidRDefault="008946E3" w:rsidP="009E44EC">
      <w:pPr>
        <w:pStyle w:val="rdo"/>
      </w:pPr>
    </w:p>
    <w:p w:rsidR="008946E3" w:rsidRDefault="008946E3" w:rsidP="009E44EC">
      <w:pPr>
        <w:pStyle w:val="rdo"/>
      </w:pPr>
    </w:p>
    <w:p w:rsidR="008946E3" w:rsidRDefault="008946E3" w:rsidP="009E44EC">
      <w:pPr>
        <w:pStyle w:val="rdo"/>
      </w:pPr>
    </w:p>
    <w:p w:rsidR="008946E3" w:rsidRDefault="008946E3" w:rsidP="009E44EC">
      <w:pPr>
        <w:pStyle w:val="rdo"/>
      </w:pPr>
    </w:p>
    <w:p w:rsidR="008946E3" w:rsidRDefault="008946E3" w:rsidP="009E44EC">
      <w:pPr>
        <w:pStyle w:val="rdo"/>
      </w:pPr>
    </w:p>
    <w:p w:rsidR="008946E3" w:rsidRDefault="008946E3" w:rsidP="009E44EC">
      <w:pPr>
        <w:pStyle w:val="rdo"/>
      </w:pPr>
    </w:p>
    <w:p w:rsidR="008946E3" w:rsidRDefault="008946E3" w:rsidP="009E44EC">
      <w:pPr>
        <w:pStyle w:val="rdo"/>
      </w:pPr>
    </w:p>
    <w:p w:rsidR="008946E3" w:rsidRDefault="008946E3" w:rsidP="009E44EC">
      <w:pPr>
        <w:pStyle w:val="rdo"/>
      </w:pPr>
    </w:p>
    <w:p w:rsidR="008946E3" w:rsidRDefault="008946E3" w:rsidP="009E44EC">
      <w:pPr>
        <w:pStyle w:val="rdo"/>
      </w:pPr>
    </w:p>
    <w:p w:rsidR="008946E3" w:rsidRDefault="008946E3" w:rsidP="009E44EC">
      <w:pPr>
        <w:pStyle w:val="rdo"/>
      </w:pPr>
    </w:p>
    <w:p w:rsidR="008946E3" w:rsidRDefault="008946E3" w:rsidP="009E44EC">
      <w:pPr>
        <w:pStyle w:val="rdo"/>
      </w:pPr>
    </w:p>
    <w:p w:rsidR="00CD7917" w:rsidRDefault="00CD7917" w:rsidP="009E44EC">
      <w:pPr>
        <w:pStyle w:val="rdo"/>
      </w:pPr>
    </w:p>
    <w:p w:rsidR="00CD7917" w:rsidRDefault="00CD7917" w:rsidP="009E44EC">
      <w:pPr>
        <w:pStyle w:val="rdo"/>
      </w:pPr>
    </w:p>
    <w:p w:rsidR="00CD7917" w:rsidRDefault="00CD7917" w:rsidP="009E44EC">
      <w:pPr>
        <w:pStyle w:val="rdo"/>
      </w:pPr>
    </w:p>
    <w:p w:rsidR="00CD7917" w:rsidRDefault="00CD7917" w:rsidP="009E44EC">
      <w:pPr>
        <w:pStyle w:val="rdo"/>
      </w:pPr>
    </w:p>
    <w:p w:rsidR="00CD7917" w:rsidRDefault="00CD7917" w:rsidP="009E44EC">
      <w:pPr>
        <w:pStyle w:val="rdo"/>
      </w:pPr>
    </w:p>
    <w:p w:rsidR="00CD7917" w:rsidRDefault="00CD7917" w:rsidP="009E44EC">
      <w:pPr>
        <w:pStyle w:val="rdo"/>
      </w:pPr>
    </w:p>
    <w:p w:rsidR="00CD7917" w:rsidRDefault="00CD7917" w:rsidP="009E44EC">
      <w:pPr>
        <w:pStyle w:val="rdo"/>
      </w:pPr>
    </w:p>
    <w:p w:rsidR="00CD7917" w:rsidRDefault="00CD7917" w:rsidP="009E44EC">
      <w:pPr>
        <w:pStyle w:val="rdo"/>
      </w:pPr>
    </w:p>
    <w:p w:rsidR="00CD7917" w:rsidRDefault="00CD7917" w:rsidP="009E44EC">
      <w:pPr>
        <w:pStyle w:val="rdo"/>
      </w:pPr>
    </w:p>
    <w:p w:rsidR="00CD7917" w:rsidRPr="00CA072F" w:rsidRDefault="00CD7917" w:rsidP="009E44EC">
      <w:pPr>
        <w:pStyle w:val="rdo"/>
      </w:pPr>
    </w:p>
    <w:p w:rsidR="00243F5F" w:rsidRPr="00CD7917" w:rsidRDefault="00CD7917" w:rsidP="00CD7917">
      <w:pPr>
        <w:pStyle w:val="Nagwek1"/>
        <w:spacing w:after="240"/>
        <w:ind w:left="525"/>
        <w:rPr>
          <w:sz w:val="32"/>
        </w:rPr>
      </w:pPr>
      <w:bookmarkStart w:id="53" w:name="_Toc465166783"/>
      <w:r>
        <w:rPr>
          <w:noProof/>
          <w:sz w:val="32"/>
          <w:lang w:eastAsia="pl-PL"/>
        </w:rPr>
        <w:lastRenderedPageBreak/>
        <w:drawing>
          <wp:anchor distT="0" distB="0" distL="114300" distR="114300" simplePos="0" relativeHeight="251745280" behindDoc="0" locked="0" layoutInCell="1" allowOverlap="1">
            <wp:simplePos x="0" y="0"/>
            <wp:positionH relativeFrom="margin">
              <wp:posOffset>-185420</wp:posOffset>
            </wp:positionH>
            <wp:positionV relativeFrom="paragraph">
              <wp:posOffset>-2540</wp:posOffset>
            </wp:positionV>
            <wp:extent cx="382905" cy="372110"/>
            <wp:effectExtent l="19050" t="0" r="0" b="0"/>
            <wp:wrapSquare wrapText="bothSides"/>
            <wp:docPr id="23" name="Obraz 23" descr="C:\Users\Katarzyna\Desktop\my-icons-collection\png\area-with-p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arzyna\Desktop\my-icons-collection\png\area-with-pins.png"/>
                    <pic:cNvPicPr>
                      <a:picLocks noChangeAspect="1" noChangeArrowheads="1"/>
                    </pic:cNvPicPr>
                  </pic:nvPicPr>
                  <pic:blipFill>
                    <a:blip r:embed="rId91"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 cy="372110"/>
                    </a:xfrm>
                    <a:prstGeom prst="rect">
                      <a:avLst/>
                    </a:prstGeom>
                    <a:noFill/>
                    <a:ln>
                      <a:noFill/>
                    </a:ln>
                  </pic:spPr>
                </pic:pic>
              </a:graphicData>
            </a:graphic>
          </wp:anchor>
        </w:drawing>
      </w:r>
      <w:r w:rsidRPr="00CD7917">
        <w:rPr>
          <w:sz w:val="32"/>
        </w:rPr>
        <w:t xml:space="preserve">9. </w:t>
      </w:r>
      <w:r w:rsidR="00F429C3" w:rsidRPr="00CD7917">
        <w:rPr>
          <w:sz w:val="32"/>
        </w:rPr>
        <w:t>Wyznaczenie i charakterystyka obszarów zdegradowanych</w:t>
      </w:r>
      <w:bookmarkEnd w:id="53"/>
    </w:p>
    <w:p w:rsidR="00B55A64" w:rsidRDefault="00B55A64" w:rsidP="00B55A64"/>
    <w:p w:rsidR="00CD7917" w:rsidRPr="00CD7917" w:rsidRDefault="00CD7917" w:rsidP="00CD7917">
      <w:pPr>
        <w:pStyle w:val="Nagwek3"/>
        <w:ind w:left="1997" w:hanging="1430"/>
        <w:rPr>
          <w:rStyle w:val="indent"/>
          <w:rFonts w:asciiTheme="minorHAnsi" w:hAnsiTheme="minorHAnsi"/>
          <w:b/>
          <w:color w:val="ED7D31" w:themeColor="accent2"/>
          <w:sz w:val="28"/>
          <w:szCs w:val="28"/>
        </w:rPr>
      </w:pPr>
      <w:r w:rsidRPr="00CD7917">
        <w:rPr>
          <w:rStyle w:val="indent"/>
          <w:rFonts w:asciiTheme="minorHAnsi" w:hAnsiTheme="minorHAnsi"/>
          <w:b/>
          <w:color w:val="ED7D31" w:themeColor="accent2"/>
          <w:sz w:val="28"/>
          <w:szCs w:val="28"/>
        </w:rPr>
        <w:t xml:space="preserve">9.1. </w:t>
      </w:r>
      <w:r w:rsidRPr="00CD7917">
        <w:rPr>
          <w:rFonts w:asciiTheme="minorHAnsi" w:hAnsiTheme="minorHAnsi"/>
          <w:b/>
          <w:color w:val="ED7D31" w:themeColor="accent2"/>
          <w:sz w:val="28"/>
          <w:szCs w:val="28"/>
        </w:rPr>
        <w:t>Założenia ogólne</w:t>
      </w:r>
    </w:p>
    <w:p w:rsidR="00CD7917" w:rsidRPr="0026313C" w:rsidRDefault="00CD7917" w:rsidP="00CD7917">
      <w:pPr>
        <w:ind w:left="284" w:hanging="284"/>
        <w:rPr>
          <w:szCs w:val="24"/>
        </w:rPr>
      </w:pPr>
      <w:r w:rsidRPr="0026313C">
        <w:rPr>
          <w:szCs w:val="24"/>
        </w:rPr>
        <w:t>1. Zgodnie z przyjętymi definicjami: stanu kryzysowego, obszaru zdegradowanego i obszaru rewitalizacji wskazane zostały sfery i negatywne zjawiska, które w szczególności powinny być podstawą do identyfikacji danego obszaru jako obszaru zdegradowanego, a dalej obszaru rewitalizacji.</w:t>
      </w:r>
    </w:p>
    <w:p w:rsidR="00CD7917" w:rsidRPr="0026313C" w:rsidRDefault="00CD7917" w:rsidP="00CD7917">
      <w:pPr>
        <w:ind w:left="284" w:hanging="284"/>
        <w:rPr>
          <w:szCs w:val="24"/>
        </w:rPr>
      </w:pPr>
      <w:r w:rsidRPr="0026313C">
        <w:rPr>
          <w:szCs w:val="24"/>
        </w:rPr>
        <w:t xml:space="preserve">2. Powyższe cechy – leżące u podstaw identyfikacji sytuacji problemowych – należy traktować także jako ramy interwencji, zgodnie z zasadą, że interwencja powinna być ukierunkowana na likwidację lub ograniczenie sytuacji problemowej. </w:t>
      </w:r>
    </w:p>
    <w:p w:rsidR="00CD7917" w:rsidRDefault="00CD7917" w:rsidP="00CD7917"/>
    <w:p w:rsidR="00CD7917" w:rsidRPr="00CD7917" w:rsidRDefault="00CD7917" w:rsidP="00CD7917">
      <w:pPr>
        <w:pStyle w:val="Nagwek2"/>
        <w:spacing w:before="0"/>
        <w:ind w:left="1134" w:hanging="896"/>
        <w:rPr>
          <w:b/>
          <w:sz w:val="28"/>
          <w:szCs w:val="28"/>
        </w:rPr>
      </w:pPr>
      <w:bookmarkStart w:id="54" w:name="_Toc466551536"/>
      <w:r w:rsidRPr="00CD7917">
        <w:rPr>
          <w:rStyle w:val="indent"/>
          <w:b/>
          <w:sz w:val="28"/>
          <w:szCs w:val="28"/>
        </w:rPr>
        <w:t xml:space="preserve">9.2. </w:t>
      </w:r>
      <w:r w:rsidRPr="00CD7917">
        <w:rPr>
          <w:b/>
          <w:sz w:val="28"/>
          <w:szCs w:val="28"/>
        </w:rPr>
        <w:t>Wyznaczenie obszaru zdegradowanego oraz obszaru rewitalizacji</w:t>
      </w:r>
      <w:bookmarkEnd w:id="54"/>
    </w:p>
    <w:p w:rsidR="00CD7917" w:rsidRPr="00B6586E" w:rsidRDefault="00CD7917" w:rsidP="00CD7917">
      <w:pPr>
        <w:pStyle w:val="Nagwek3"/>
        <w:ind w:left="1997" w:hanging="1430"/>
        <w:rPr>
          <w:rStyle w:val="indent"/>
          <w:b/>
          <w:sz w:val="16"/>
          <w:szCs w:val="16"/>
        </w:rPr>
      </w:pPr>
    </w:p>
    <w:p w:rsidR="00CD7917" w:rsidRPr="00B6586E" w:rsidRDefault="00CD7917" w:rsidP="00CD7917">
      <w:pPr>
        <w:rPr>
          <w:b/>
          <w:szCs w:val="24"/>
        </w:rPr>
      </w:pPr>
      <w:r w:rsidRPr="00B6586E">
        <w:rPr>
          <w:szCs w:val="24"/>
        </w:rPr>
        <w:t xml:space="preserve">Delimitacja obszaru zdegradowanego na obszarach </w:t>
      </w:r>
      <w:r>
        <w:rPr>
          <w:szCs w:val="24"/>
        </w:rPr>
        <w:t>wiejskich</w:t>
      </w:r>
      <w:r w:rsidRPr="00B6586E">
        <w:rPr>
          <w:szCs w:val="24"/>
        </w:rPr>
        <w:t xml:space="preserve"> odbywa się poprzez zbadanie wskaźników dotyczących miejscowości lub sołectw pod kątem wykazywania stanu kryzysowego.</w:t>
      </w:r>
    </w:p>
    <w:p w:rsidR="00CD7917" w:rsidRPr="00B6586E" w:rsidRDefault="00CD7917" w:rsidP="00CD7917">
      <w:pPr>
        <w:rPr>
          <w:szCs w:val="24"/>
        </w:rPr>
      </w:pPr>
      <w:r w:rsidRPr="00B6586E">
        <w:rPr>
          <w:szCs w:val="24"/>
        </w:rPr>
        <w:t>Szczegółowy proces delimitacji obszaru zdegradowanego i obszaru rewitalizacji przebiegał następująco:</w:t>
      </w:r>
    </w:p>
    <w:p w:rsidR="00CD7917" w:rsidRPr="00B6586E" w:rsidRDefault="00CD7917" w:rsidP="00CD7917">
      <w:pPr>
        <w:ind w:left="284" w:hanging="284"/>
        <w:rPr>
          <w:szCs w:val="24"/>
        </w:rPr>
      </w:pPr>
      <w:r w:rsidRPr="00B6586E">
        <w:rPr>
          <w:szCs w:val="24"/>
        </w:rPr>
        <w:t>1. Dla wszystkich sołectw przeprowadzono diagnozę (analizę wskaźnikową), mającą na celu identyfikację występowania stanu kryzysowego.</w:t>
      </w:r>
    </w:p>
    <w:p w:rsidR="00CD7917" w:rsidRPr="00B6586E" w:rsidRDefault="00CD7917" w:rsidP="00CD7917">
      <w:pPr>
        <w:ind w:left="284" w:hanging="284"/>
        <w:rPr>
          <w:szCs w:val="24"/>
        </w:rPr>
      </w:pPr>
      <w:r w:rsidRPr="00B6586E">
        <w:rPr>
          <w:szCs w:val="24"/>
        </w:rPr>
        <w:t>2. Do obszaru zdegradowanego zaliczono miejscowości spełniające jednocześnie następujące kryteria:</w:t>
      </w:r>
    </w:p>
    <w:p w:rsidR="00CD7917" w:rsidRPr="00B6586E" w:rsidRDefault="00CD7917" w:rsidP="00CD7917">
      <w:pPr>
        <w:rPr>
          <w:szCs w:val="24"/>
        </w:rPr>
      </w:pPr>
      <w:r w:rsidRPr="00B6586E">
        <w:rPr>
          <w:szCs w:val="24"/>
        </w:rPr>
        <w:t xml:space="preserve">a) analiza wskaźnikowa pokazała największe nagromadzenie negatywnych zjawisk z zakresu: </w:t>
      </w:r>
    </w:p>
    <w:p w:rsidR="00CD7917" w:rsidRPr="007B0F4C" w:rsidRDefault="00CD7917" w:rsidP="00703208">
      <w:pPr>
        <w:numPr>
          <w:ilvl w:val="0"/>
          <w:numId w:val="32"/>
        </w:numPr>
        <w:spacing w:before="0" w:line="276" w:lineRule="auto"/>
        <w:rPr>
          <w:szCs w:val="24"/>
        </w:rPr>
      </w:pPr>
      <w:r w:rsidRPr="00296608">
        <w:rPr>
          <w:b/>
          <w:szCs w:val="24"/>
        </w:rPr>
        <w:t>bezrobocia</w:t>
      </w:r>
      <w:r w:rsidRPr="007B0F4C">
        <w:rPr>
          <w:szCs w:val="24"/>
        </w:rPr>
        <w:t xml:space="preserve"> (liczba bezrobotnych na 100 mieszkańców, liczba długotrwale bezrobotnych na 100 mieszkańców),</w:t>
      </w:r>
    </w:p>
    <w:p w:rsidR="00CD7917" w:rsidRPr="007B0F4C" w:rsidRDefault="00CD7917" w:rsidP="00703208">
      <w:pPr>
        <w:numPr>
          <w:ilvl w:val="0"/>
          <w:numId w:val="32"/>
        </w:numPr>
        <w:spacing w:before="0" w:line="276" w:lineRule="auto"/>
        <w:rPr>
          <w:szCs w:val="24"/>
        </w:rPr>
      </w:pPr>
      <w:r w:rsidRPr="00296608">
        <w:rPr>
          <w:b/>
          <w:szCs w:val="24"/>
        </w:rPr>
        <w:t>ubóstwa</w:t>
      </w:r>
      <w:r w:rsidRPr="007B0F4C">
        <w:rPr>
          <w:szCs w:val="24"/>
        </w:rPr>
        <w:t xml:space="preserve"> (liczba osób korzystających z pomocy społecznej na 100 mieszkańców, liczba osób korzystających z pomocy społecznej z powodu ubóstwa na 100 mieszkańców, liczba osób korzystających z pomocy społecznej z powodu bezrobocia na 100 mieszkańców</w:t>
      </w:r>
      <w:r w:rsidR="009A4046">
        <w:rPr>
          <w:szCs w:val="24"/>
        </w:rPr>
        <w:t xml:space="preserve">, </w:t>
      </w:r>
      <w:r w:rsidR="009A4046" w:rsidRPr="007B0F4C">
        <w:rPr>
          <w:szCs w:val="24"/>
        </w:rPr>
        <w:t xml:space="preserve">liczba osób korzystających z pomocy społecznej z powodu </w:t>
      </w:r>
      <w:r w:rsidR="009A4046">
        <w:rPr>
          <w:szCs w:val="24"/>
        </w:rPr>
        <w:t>niepełnosprawności</w:t>
      </w:r>
      <w:r w:rsidR="009A4046" w:rsidRPr="007B0F4C">
        <w:rPr>
          <w:szCs w:val="24"/>
        </w:rPr>
        <w:t xml:space="preserve"> na 100 mieszkańców</w:t>
      </w:r>
      <w:r w:rsidR="009A4046">
        <w:rPr>
          <w:szCs w:val="24"/>
        </w:rPr>
        <w:t xml:space="preserve">, </w:t>
      </w:r>
      <w:r w:rsidR="009A4046" w:rsidRPr="007B0F4C">
        <w:rPr>
          <w:szCs w:val="24"/>
        </w:rPr>
        <w:t xml:space="preserve">liczba osób korzystających z pomocy społecznej z powodu </w:t>
      </w:r>
      <w:r w:rsidR="00296608">
        <w:rPr>
          <w:szCs w:val="24"/>
        </w:rPr>
        <w:t>z powodu bezradności w sprawach opiekuńczo-wychowawczych</w:t>
      </w:r>
      <w:r w:rsidR="009A4046" w:rsidRPr="007B0F4C">
        <w:rPr>
          <w:szCs w:val="24"/>
        </w:rPr>
        <w:t xml:space="preserve"> na 100 mieszkańców</w:t>
      </w:r>
      <w:r w:rsidR="00296608">
        <w:rPr>
          <w:szCs w:val="24"/>
        </w:rPr>
        <w:t xml:space="preserve">, </w:t>
      </w:r>
      <w:r w:rsidR="00296608" w:rsidRPr="007B0F4C">
        <w:rPr>
          <w:szCs w:val="24"/>
        </w:rPr>
        <w:t xml:space="preserve">liczba osób korzystających z pomocy społecznej z powodu </w:t>
      </w:r>
      <w:r w:rsidR="00296608">
        <w:rPr>
          <w:szCs w:val="24"/>
        </w:rPr>
        <w:t>alkoholizmu</w:t>
      </w:r>
      <w:r w:rsidR="00296608" w:rsidRPr="007B0F4C">
        <w:rPr>
          <w:szCs w:val="24"/>
        </w:rPr>
        <w:t xml:space="preserve"> na 100 mieszkańców</w:t>
      </w:r>
      <w:r w:rsidRPr="007B0F4C">
        <w:rPr>
          <w:szCs w:val="24"/>
        </w:rPr>
        <w:t>),</w:t>
      </w:r>
    </w:p>
    <w:p w:rsidR="00CD7917" w:rsidRPr="007B0F4C" w:rsidRDefault="00CD7917" w:rsidP="00703208">
      <w:pPr>
        <w:numPr>
          <w:ilvl w:val="0"/>
          <w:numId w:val="32"/>
        </w:numPr>
        <w:spacing w:before="0" w:line="276" w:lineRule="auto"/>
        <w:rPr>
          <w:szCs w:val="24"/>
        </w:rPr>
      </w:pPr>
      <w:r w:rsidRPr="007B0F4C">
        <w:rPr>
          <w:szCs w:val="24"/>
        </w:rPr>
        <w:t xml:space="preserve"> </w:t>
      </w:r>
      <w:r w:rsidRPr="00296608">
        <w:rPr>
          <w:b/>
          <w:szCs w:val="24"/>
        </w:rPr>
        <w:t xml:space="preserve">przestępczości </w:t>
      </w:r>
      <w:r w:rsidRPr="007B0F4C">
        <w:rPr>
          <w:szCs w:val="24"/>
        </w:rPr>
        <w:t>(</w:t>
      </w:r>
      <w:r w:rsidR="00296608">
        <w:rPr>
          <w:szCs w:val="24"/>
        </w:rPr>
        <w:t>liczba interwencji domowych na 100 mieszkańców,</w:t>
      </w:r>
      <w:r w:rsidR="00296608" w:rsidRPr="007B0F4C">
        <w:rPr>
          <w:szCs w:val="24"/>
        </w:rPr>
        <w:t xml:space="preserve"> odnotowane przestępstwa kryminalne na 100 mieszkańców</w:t>
      </w:r>
      <w:r w:rsidR="00296608">
        <w:rPr>
          <w:szCs w:val="24"/>
        </w:rPr>
        <w:t>,</w:t>
      </w:r>
      <w:r w:rsidR="00296608" w:rsidRPr="007B0F4C">
        <w:rPr>
          <w:szCs w:val="24"/>
        </w:rPr>
        <w:t xml:space="preserve"> </w:t>
      </w:r>
      <w:r w:rsidRPr="007B0F4C">
        <w:rPr>
          <w:szCs w:val="24"/>
        </w:rPr>
        <w:t>założone "Niebi</w:t>
      </w:r>
      <w:r w:rsidR="00296608">
        <w:rPr>
          <w:szCs w:val="24"/>
        </w:rPr>
        <w:t>eskie Karty" na 100 mieszkańców</w:t>
      </w:r>
      <w:r w:rsidRPr="007B0F4C">
        <w:rPr>
          <w:szCs w:val="24"/>
        </w:rPr>
        <w:t>),</w:t>
      </w:r>
    </w:p>
    <w:p w:rsidR="00CD7917" w:rsidRPr="007B0F4C" w:rsidRDefault="00CD7917" w:rsidP="00703208">
      <w:pPr>
        <w:numPr>
          <w:ilvl w:val="0"/>
          <w:numId w:val="32"/>
        </w:numPr>
        <w:spacing w:before="0" w:line="276" w:lineRule="auto"/>
        <w:rPr>
          <w:szCs w:val="24"/>
        </w:rPr>
      </w:pPr>
      <w:r w:rsidRPr="007B0F4C">
        <w:rPr>
          <w:szCs w:val="24"/>
        </w:rPr>
        <w:t xml:space="preserve"> </w:t>
      </w:r>
      <w:r w:rsidRPr="00296608">
        <w:rPr>
          <w:b/>
          <w:szCs w:val="24"/>
        </w:rPr>
        <w:t>niskiego poziomu edukacji</w:t>
      </w:r>
      <w:r w:rsidRPr="007B0F4C">
        <w:rPr>
          <w:szCs w:val="24"/>
        </w:rPr>
        <w:t xml:space="preserve"> (średnia wyniku sprawdzianu szóstoklasistów), </w:t>
      </w:r>
    </w:p>
    <w:p w:rsidR="00CD7917" w:rsidRPr="007B0F4C" w:rsidRDefault="00CD7917" w:rsidP="00CD7917">
      <w:pPr>
        <w:rPr>
          <w:highlight w:val="yellow"/>
        </w:rPr>
      </w:pPr>
    </w:p>
    <w:p w:rsidR="00CD7917" w:rsidRPr="007B0F4C" w:rsidRDefault="00CD7917" w:rsidP="00703208">
      <w:pPr>
        <w:numPr>
          <w:ilvl w:val="0"/>
          <w:numId w:val="32"/>
        </w:numPr>
        <w:spacing w:before="0" w:line="276" w:lineRule="auto"/>
        <w:rPr>
          <w:szCs w:val="24"/>
        </w:rPr>
      </w:pPr>
      <w:r w:rsidRPr="001F17E1">
        <w:rPr>
          <w:b/>
          <w:szCs w:val="24"/>
        </w:rPr>
        <w:lastRenderedPageBreak/>
        <w:t>niskiego poziomu kapitału społecznego</w:t>
      </w:r>
      <w:r w:rsidRPr="007B0F4C">
        <w:rPr>
          <w:szCs w:val="24"/>
        </w:rPr>
        <w:t xml:space="preserve"> (liczba zarejestrowanych organizacji NGO na 100 mieszkańców), </w:t>
      </w:r>
    </w:p>
    <w:p w:rsidR="00CD7917" w:rsidRPr="007B0F4C" w:rsidRDefault="00CD7917" w:rsidP="00703208">
      <w:pPr>
        <w:numPr>
          <w:ilvl w:val="0"/>
          <w:numId w:val="32"/>
        </w:numPr>
        <w:spacing w:before="0" w:line="276" w:lineRule="auto"/>
        <w:rPr>
          <w:szCs w:val="24"/>
        </w:rPr>
      </w:pPr>
      <w:r w:rsidRPr="001F17E1">
        <w:rPr>
          <w:b/>
          <w:szCs w:val="24"/>
        </w:rPr>
        <w:t>niewystarczającego poziomu uczestnictwa w życiu publicznym i kulturalnym</w:t>
      </w:r>
      <w:r w:rsidRPr="007B0F4C">
        <w:rPr>
          <w:szCs w:val="24"/>
        </w:rPr>
        <w:t xml:space="preserve"> (</w:t>
      </w:r>
      <w:r w:rsidR="001F17E1">
        <w:rPr>
          <w:szCs w:val="24"/>
        </w:rPr>
        <w:t>frekwencja wyborcza podczas Wyborów Samorządowych w 2014 r.</w:t>
      </w:r>
      <w:r w:rsidRPr="007B0F4C">
        <w:rPr>
          <w:szCs w:val="24"/>
        </w:rPr>
        <w:t>),</w:t>
      </w:r>
    </w:p>
    <w:p w:rsidR="00CD7917" w:rsidRPr="007B0F4C" w:rsidRDefault="00CD7917" w:rsidP="00703208">
      <w:pPr>
        <w:numPr>
          <w:ilvl w:val="0"/>
          <w:numId w:val="33"/>
        </w:numPr>
        <w:spacing w:before="0" w:line="276" w:lineRule="auto"/>
        <w:rPr>
          <w:szCs w:val="24"/>
        </w:rPr>
      </w:pPr>
      <w:r w:rsidRPr="007B0F4C">
        <w:rPr>
          <w:szCs w:val="24"/>
        </w:rPr>
        <w:t>występowanie przynajmniej  jednego policzonego w analizie wskaźnikowej negatywnego zjawiska z zakresu:</w:t>
      </w:r>
    </w:p>
    <w:p w:rsidR="00CD7917" w:rsidRPr="007B0F4C" w:rsidRDefault="00CD7917" w:rsidP="00703208">
      <w:pPr>
        <w:pStyle w:val="PKTpunkt"/>
        <w:numPr>
          <w:ilvl w:val="0"/>
          <w:numId w:val="34"/>
        </w:numPr>
        <w:spacing w:after="120" w:line="276" w:lineRule="auto"/>
        <w:rPr>
          <w:rFonts w:ascii="Calibri" w:hAnsi="Calibri"/>
          <w:szCs w:val="24"/>
        </w:rPr>
      </w:pPr>
      <w:r w:rsidRPr="00131640">
        <w:rPr>
          <w:rFonts w:ascii="Calibri" w:hAnsi="Calibri"/>
          <w:b/>
          <w:szCs w:val="24"/>
        </w:rPr>
        <w:t>gospodarczego</w:t>
      </w:r>
      <w:r w:rsidRPr="007B0F4C">
        <w:rPr>
          <w:rFonts w:ascii="Calibri" w:hAnsi="Calibri"/>
          <w:szCs w:val="24"/>
        </w:rPr>
        <w:t xml:space="preserve"> – w szczególności niskiego stopnia przedsiębiorczości, słabej kondycji lokalnych przedsiębiorstw (liczba podmiotów gospodarczych na 100 mieszkańców) lub</w:t>
      </w:r>
    </w:p>
    <w:p w:rsidR="00CD7917" w:rsidRPr="007B0F4C" w:rsidRDefault="00CD7917" w:rsidP="00703208">
      <w:pPr>
        <w:pStyle w:val="PKTpunkt"/>
        <w:numPr>
          <w:ilvl w:val="0"/>
          <w:numId w:val="34"/>
        </w:numPr>
        <w:spacing w:after="120" w:line="276" w:lineRule="auto"/>
        <w:rPr>
          <w:rFonts w:ascii="Calibri" w:hAnsi="Calibri"/>
          <w:szCs w:val="24"/>
        </w:rPr>
      </w:pPr>
      <w:r w:rsidRPr="00131640">
        <w:rPr>
          <w:rFonts w:ascii="Calibri" w:hAnsi="Calibri"/>
          <w:b/>
          <w:szCs w:val="24"/>
        </w:rPr>
        <w:t>środowiskowego</w:t>
      </w:r>
      <w:r w:rsidRPr="007B0F4C">
        <w:rPr>
          <w:rFonts w:ascii="Calibri" w:hAnsi="Calibri"/>
          <w:szCs w:val="24"/>
        </w:rPr>
        <w:t xml:space="preserve"> – w szczególności przekroczenia standardów jakości środowiska, obecności odpadów stwarzających zagrożenie dla życia, zdrowia ludzi lub stanu środowiska (</w:t>
      </w:r>
      <w:r w:rsidR="00131640">
        <w:rPr>
          <w:rFonts w:ascii="Calibri" w:hAnsi="Calibri"/>
          <w:szCs w:val="24"/>
        </w:rPr>
        <w:t xml:space="preserve">obecność odpadów stwarzających zagrożenie dla życia, zdrowia ludzi </w:t>
      </w:r>
      <w:r w:rsidR="00131640">
        <w:rPr>
          <w:rFonts w:ascii="Calibri" w:hAnsi="Calibri"/>
          <w:szCs w:val="24"/>
        </w:rPr>
        <w:br/>
        <w:t>i stanu środowiska</w:t>
      </w:r>
      <w:r w:rsidRPr="007B0F4C">
        <w:rPr>
          <w:rFonts w:ascii="Calibri" w:hAnsi="Calibri"/>
          <w:szCs w:val="24"/>
        </w:rPr>
        <w:t>), lub</w:t>
      </w:r>
    </w:p>
    <w:p w:rsidR="00CD7917" w:rsidRPr="005C5ABB" w:rsidRDefault="00CD7917" w:rsidP="00703208">
      <w:pPr>
        <w:pStyle w:val="PKTpunkt"/>
        <w:numPr>
          <w:ilvl w:val="0"/>
          <w:numId w:val="34"/>
        </w:numPr>
        <w:spacing w:after="120" w:line="276" w:lineRule="auto"/>
        <w:rPr>
          <w:rFonts w:ascii="Calibri" w:hAnsi="Calibri"/>
          <w:szCs w:val="24"/>
        </w:rPr>
      </w:pPr>
      <w:r w:rsidRPr="00131640">
        <w:rPr>
          <w:rFonts w:ascii="Calibri" w:hAnsi="Calibri"/>
          <w:b/>
          <w:szCs w:val="24"/>
        </w:rPr>
        <w:t>przestrzenno-funkcjonalnego</w:t>
      </w:r>
      <w:r w:rsidRPr="005C5ABB">
        <w:rPr>
          <w:rFonts w:ascii="Calibri" w:hAnsi="Calibri"/>
          <w:szCs w:val="24"/>
        </w:rPr>
        <w:t xml:space="preserve"> – w szczególności niewystarczającego wyposażenia </w:t>
      </w:r>
      <w:r>
        <w:rPr>
          <w:rFonts w:ascii="Calibri" w:hAnsi="Calibri"/>
          <w:szCs w:val="24"/>
        </w:rPr>
        <w:br/>
      </w:r>
      <w:r w:rsidRPr="005C5ABB">
        <w:rPr>
          <w:rFonts w:ascii="Calibri" w:hAnsi="Calibri"/>
          <w:szCs w:val="24"/>
        </w:rPr>
        <w:t>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w:t>
      </w:r>
    </w:p>
    <w:p w:rsidR="00CD7917" w:rsidRPr="005C5ABB" w:rsidRDefault="00CD7917" w:rsidP="00703208">
      <w:pPr>
        <w:pStyle w:val="PKTpunkt"/>
        <w:numPr>
          <w:ilvl w:val="0"/>
          <w:numId w:val="34"/>
        </w:numPr>
        <w:spacing w:after="120" w:line="276" w:lineRule="auto"/>
        <w:rPr>
          <w:rFonts w:ascii="Calibri" w:hAnsi="Calibri"/>
          <w:szCs w:val="24"/>
        </w:rPr>
      </w:pPr>
      <w:r w:rsidRPr="00131640">
        <w:rPr>
          <w:rFonts w:ascii="Calibri" w:hAnsi="Calibri"/>
          <w:b/>
          <w:szCs w:val="24"/>
        </w:rPr>
        <w:t>technicznego</w:t>
      </w:r>
      <w:r w:rsidRPr="005C5ABB">
        <w:rPr>
          <w:rFonts w:ascii="Calibri" w:hAnsi="Calibri"/>
          <w:szCs w:val="24"/>
        </w:rPr>
        <w:t xml:space="preserve"> – w szczególności degradacji stanu technicznego obiektów budowlanych, w tym o przeznaczeniu mieszkaniowym, oraz niefunkcjonowaniu rozwiązań technicznych umożliwiających efektywne korzystanie z obiektów budowlanych, </w:t>
      </w:r>
      <w:r w:rsidR="00131640">
        <w:rPr>
          <w:rFonts w:ascii="Calibri" w:hAnsi="Calibri"/>
          <w:szCs w:val="24"/>
        </w:rPr>
        <w:t>w</w:t>
      </w:r>
      <w:r w:rsidRPr="005C5ABB">
        <w:rPr>
          <w:rFonts w:ascii="Calibri" w:hAnsi="Calibri"/>
          <w:szCs w:val="24"/>
        </w:rPr>
        <w:t xml:space="preserve"> szczególności</w:t>
      </w:r>
      <w:r w:rsidR="00131640">
        <w:rPr>
          <w:rFonts w:ascii="Calibri" w:hAnsi="Calibri"/>
          <w:szCs w:val="24"/>
        </w:rPr>
        <w:t xml:space="preserve"> </w:t>
      </w:r>
      <w:r w:rsidRPr="005C5ABB">
        <w:rPr>
          <w:rFonts w:ascii="Calibri" w:hAnsi="Calibri"/>
          <w:szCs w:val="24"/>
        </w:rPr>
        <w:t>w zakresie energooszczędności i ochrony środowiska.</w:t>
      </w:r>
    </w:p>
    <w:p w:rsidR="00CD7917" w:rsidRPr="00B6586E" w:rsidRDefault="00CD7917" w:rsidP="00CD7917">
      <w:pPr>
        <w:rPr>
          <w:color w:val="000000"/>
          <w:szCs w:val="24"/>
        </w:rPr>
      </w:pPr>
      <w:r w:rsidRPr="00B6586E">
        <w:rPr>
          <w:color w:val="000000"/>
          <w:szCs w:val="24"/>
        </w:rPr>
        <w:t>Obszar zdegradowany może stanowić jedno sołectwo lub kilka.</w:t>
      </w:r>
    </w:p>
    <w:p w:rsidR="00CD7917" w:rsidRDefault="00CD7917" w:rsidP="00CD7917"/>
    <w:p w:rsidR="00CD7917" w:rsidRPr="00131640" w:rsidRDefault="00131640" w:rsidP="00CD7917">
      <w:pPr>
        <w:pStyle w:val="Nagwek2"/>
        <w:spacing w:before="0"/>
        <w:ind w:left="1134" w:hanging="896"/>
        <w:rPr>
          <w:b/>
          <w:sz w:val="28"/>
          <w:szCs w:val="28"/>
        </w:rPr>
      </w:pPr>
      <w:r w:rsidRPr="00131640">
        <w:rPr>
          <w:rStyle w:val="indent"/>
          <w:b/>
          <w:sz w:val="28"/>
          <w:szCs w:val="28"/>
        </w:rPr>
        <w:t xml:space="preserve">9.3. </w:t>
      </w:r>
      <w:r w:rsidR="00CD7917" w:rsidRPr="00131640">
        <w:rPr>
          <w:b/>
          <w:sz w:val="28"/>
          <w:szCs w:val="28"/>
        </w:rPr>
        <w:t>Wyznaczenie obszaru rewitalizacji.</w:t>
      </w:r>
    </w:p>
    <w:p w:rsidR="00CD7917" w:rsidRDefault="00CD7917" w:rsidP="00CD7917"/>
    <w:p w:rsidR="00CD7917" w:rsidRPr="007B0F4C" w:rsidRDefault="00CD7917" w:rsidP="00CD7917">
      <w:pPr>
        <w:spacing w:line="276" w:lineRule="auto"/>
        <w:rPr>
          <w:szCs w:val="24"/>
        </w:rPr>
      </w:pPr>
      <w:r w:rsidRPr="007B0F4C">
        <w:rPr>
          <w:szCs w:val="24"/>
        </w:rPr>
        <w:t xml:space="preserve">Obszarem rewitalizacji może zostać obszar zdegradowany w całości lub jego część jeśli łącznie nie przekracza 20% powierzchni gminy i 30% ludności gminy, zgodnie z Wytycznymi MIR. </w:t>
      </w:r>
      <w:r>
        <w:rPr>
          <w:szCs w:val="24"/>
        </w:rPr>
        <w:br/>
      </w:r>
      <w:r w:rsidRPr="007B0F4C">
        <w:rPr>
          <w:szCs w:val="24"/>
        </w:rPr>
        <w:t>Do powierzchni obszaru rewitalizacji należy zaliczyć rzeczywistą powierzchnię, na której planowana jest interwencja w ramach programu rewitalizacji (a nie powierzchnię geodezyjną miejscowości/sołectw). Jednocześnie do ludności obszaru rewitalizacji należy zaliczyć osoby mieszkające na terenie wskazanym jako obszar rewitalizacji.</w:t>
      </w:r>
    </w:p>
    <w:p w:rsidR="00CD7917" w:rsidRPr="007B0F4C" w:rsidRDefault="00CD7917" w:rsidP="00CD7917">
      <w:pPr>
        <w:spacing w:line="276" w:lineRule="auto"/>
        <w:rPr>
          <w:szCs w:val="24"/>
        </w:rPr>
      </w:pPr>
      <w:r w:rsidRPr="007B0F4C">
        <w:rPr>
          <w:szCs w:val="24"/>
        </w:rPr>
        <w:t xml:space="preserve">Dodatkowo mając na uwadze, że delimitacja obszaru rewitalizacji podlega ograniczeniu </w:t>
      </w:r>
      <w:r>
        <w:rPr>
          <w:szCs w:val="24"/>
        </w:rPr>
        <w:br/>
      </w:r>
      <w:r w:rsidRPr="007B0F4C">
        <w:rPr>
          <w:szCs w:val="24"/>
        </w:rPr>
        <w:t xml:space="preserve">ze względu na liczbę mieszkańców i wielkość, zdecydowano, że na obszarze  </w:t>
      </w:r>
      <w:proofErr w:type="spellStart"/>
      <w:r w:rsidRPr="007B0F4C">
        <w:rPr>
          <w:szCs w:val="24"/>
        </w:rPr>
        <w:t>rewitalizowanym</w:t>
      </w:r>
      <w:proofErr w:type="spellEnd"/>
      <w:r w:rsidRPr="007B0F4C">
        <w:rPr>
          <w:szCs w:val="24"/>
        </w:rPr>
        <w:t xml:space="preserve"> powinna znajdować się  infrastruktura (zdegradowane obiekty lub obszary lub tereny), których przebudowa i adaptacja, ukierunkowana na poprawę jakości korzystania </w:t>
      </w:r>
      <w:r w:rsidRPr="007B0F4C">
        <w:rPr>
          <w:szCs w:val="24"/>
        </w:rPr>
        <w:br/>
      </w:r>
      <w:r w:rsidRPr="007B0F4C">
        <w:rPr>
          <w:szCs w:val="24"/>
        </w:rPr>
        <w:lastRenderedPageBreak/>
        <w:t>z przestrzeni, likwidację izolacji obszarów problemowych oraz poprawę jakości życia mieszkańców obszarów zdegradowanych przyczynią się do rozwiązywania zdiagnozowanych problemów społecznych tych obszarów. Takie określenie obszaru rewitalizacji pozwoli na odnowę zdegradowanych przestrzeni wiejskich przyczyniając się do wzmocnienia ich potencjałów rozwojowych w tym gospodarczych.</w:t>
      </w:r>
    </w:p>
    <w:p w:rsidR="00CD7917" w:rsidRPr="007B0F4C" w:rsidRDefault="00CD7917" w:rsidP="00CD7917">
      <w:pPr>
        <w:spacing w:line="276" w:lineRule="auto"/>
        <w:rPr>
          <w:szCs w:val="24"/>
        </w:rPr>
      </w:pPr>
      <w:r w:rsidRPr="007B0F4C">
        <w:rPr>
          <w:szCs w:val="24"/>
        </w:rPr>
        <w:t xml:space="preserve">Rewitalizacja jest prowadzona na obszarach, gdzie mamy do czynienia ze zjawiskiem degradacji, czyli stanem kryzysowym. Oznacza to, że nie prowadzi się rewitalizacji </w:t>
      </w:r>
      <w:r w:rsidR="00131640">
        <w:rPr>
          <w:szCs w:val="24"/>
        </w:rPr>
        <w:br/>
      </w:r>
      <w:r w:rsidRPr="007B0F4C">
        <w:rPr>
          <w:szCs w:val="24"/>
        </w:rPr>
        <w:t>na terenach, które nie mogą być zdefiniowane jako zdegradowane, znajdujące się w kryzysie. Degradacja ma obejmować przestrzeń, funkcję i substancję. To znaczy, że możemy mówić</w:t>
      </w:r>
      <w:r>
        <w:rPr>
          <w:szCs w:val="24"/>
        </w:rPr>
        <w:t xml:space="preserve"> </w:t>
      </w:r>
      <w:r w:rsidR="00131640">
        <w:rPr>
          <w:szCs w:val="24"/>
        </w:rPr>
        <w:br/>
      </w:r>
      <w:r w:rsidRPr="007B0F4C">
        <w:rPr>
          <w:szCs w:val="24"/>
        </w:rPr>
        <w:t>o obszarze zdegradowanym w sytuacji, gdy na danym obszarze stan kryzysowy występuje nie tylko w odniesieniu do sfery architektoniczno-urbanistycznej (substancja) danego obszaru, czy przestrzennej, ale także jest związany ze sferą gospodarczą i społeczną (funkcja) terenu. Warto w tym miejscu podkreślić, że rewitalizacja ma rozwiązywać problemy danego obszaru związane ze wszystkimi sferami, a nie jedną z nich. Dlatego też nie można mówić</w:t>
      </w:r>
      <w:r>
        <w:rPr>
          <w:szCs w:val="24"/>
        </w:rPr>
        <w:t xml:space="preserve"> </w:t>
      </w:r>
      <w:r w:rsidR="00131640">
        <w:rPr>
          <w:szCs w:val="24"/>
        </w:rPr>
        <w:br/>
      </w:r>
      <w:r w:rsidRPr="007B0F4C">
        <w:rPr>
          <w:szCs w:val="24"/>
        </w:rPr>
        <w:t>o rewitalizacji w miejscu, gdzie planowane są do wdrożenia jedynie przedsięwzięcia związane np. z remontem zniszczonych przestrzeni, czy budową infrastruktury wodno-kanalizacyjnej,</w:t>
      </w:r>
      <w:r>
        <w:rPr>
          <w:szCs w:val="24"/>
        </w:rPr>
        <w:t xml:space="preserve"> </w:t>
      </w:r>
      <w:r w:rsidR="00131640">
        <w:rPr>
          <w:szCs w:val="24"/>
        </w:rPr>
        <w:br/>
      </w:r>
      <w:r w:rsidRPr="007B0F4C">
        <w:rPr>
          <w:szCs w:val="24"/>
        </w:rPr>
        <w:t>a pomijającą działania bezpośrednio wpływające pozytywnie na rozwój ekonomiczny</w:t>
      </w:r>
      <w:r>
        <w:rPr>
          <w:szCs w:val="24"/>
        </w:rPr>
        <w:t xml:space="preserve"> </w:t>
      </w:r>
      <w:r w:rsidR="00131640">
        <w:rPr>
          <w:szCs w:val="24"/>
        </w:rPr>
        <w:br/>
      </w:r>
      <w:r w:rsidRPr="007B0F4C">
        <w:rPr>
          <w:szCs w:val="24"/>
        </w:rPr>
        <w:t>i społeczny danego obszaru. Ale także nie należy pomijać aspektu działań infrastrukturalnych. Działania infrastrukturalne powinny być narzędziem do osiągnięcia celów ekonomicznych i społecznych i być tym celom podporządkowane.</w:t>
      </w:r>
    </w:p>
    <w:p w:rsidR="00CD7917" w:rsidRDefault="00CD7917" w:rsidP="00CD7917"/>
    <w:p w:rsidR="00CD7917" w:rsidRPr="00131640" w:rsidRDefault="00131640" w:rsidP="00CD7917">
      <w:pPr>
        <w:pStyle w:val="Nagwek2"/>
        <w:spacing w:before="0"/>
        <w:ind w:left="1134" w:hanging="896"/>
        <w:rPr>
          <w:b/>
          <w:sz w:val="28"/>
          <w:szCs w:val="28"/>
        </w:rPr>
      </w:pPr>
      <w:r w:rsidRPr="00131640">
        <w:rPr>
          <w:rStyle w:val="indent"/>
          <w:b/>
          <w:sz w:val="28"/>
          <w:szCs w:val="28"/>
        </w:rPr>
        <w:t xml:space="preserve">9.4. </w:t>
      </w:r>
      <w:r w:rsidR="00CD7917" w:rsidRPr="00131640">
        <w:rPr>
          <w:b/>
          <w:sz w:val="28"/>
          <w:szCs w:val="28"/>
        </w:rPr>
        <w:t>Charakterystyka obszarów zdegradowanych</w:t>
      </w:r>
    </w:p>
    <w:p w:rsidR="00CD7917" w:rsidRPr="0038234D" w:rsidRDefault="00CD7917" w:rsidP="00CD7917">
      <w:pPr>
        <w:rPr>
          <w:sz w:val="10"/>
          <w:szCs w:val="10"/>
        </w:rPr>
      </w:pPr>
    </w:p>
    <w:p w:rsidR="00CD7917" w:rsidRPr="0038234D" w:rsidRDefault="00CD7917" w:rsidP="00CD7917">
      <w:pPr>
        <w:spacing w:line="276" w:lineRule="auto"/>
        <w:rPr>
          <w:szCs w:val="24"/>
        </w:rPr>
      </w:pPr>
      <w:r w:rsidRPr="0038234D">
        <w:rPr>
          <w:szCs w:val="24"/>
        </w:rPr>
        <w:t xml:space="preserve">Procesy rewitalizacji wsparte środkami europejskimi mogą być prowadzone zarówno na obszarach miejskich jak i wiejskich. Podkreślić jednak należy, że zarówno występowanie określonych zagadnień jako zagadnień problemowych jak i dostępność danych w tym zakresie jest silnie zróżnicowana przestrzennie. Czynniki, które powszechnie uważa się za istotny problem rozwoju w największych miastach, mogą nie występować w ogóle lub występować w znacznie mniejszym natężeniu w miastach małych i na obszarach wiejskich, gdzie de facto ze względu na skalę, nie stanowią problemu i nie wymagają interwencji.  Ze względu na specyfikę obszarów </w:t>
      </w:r>
      <w:r>
        <w:rPr>
          <w:szCs w:val="24"/>
        </w:rPr>
        <w:t>wiejskich</w:t>
      </w:r>
      <w:r w:rsidRPr="0038234D">
        <w:rPr>
          <w:szCs w:val="24"/>
        </w:rPr>
        <w:t xml:space="preserve"> oraz dostępność danych niezbędne było dostosowanie sposobu prowadzenia rewitalizacji wg typów jednostek osadniczych (tereny wiejskie). Dostosowanie dotyczyło zarówno sposobu wyznaczenia obszarów zdegradowanych jak i obszarów rewitalizacji. Na obszarach wiejskich nierzadko występują tylko wybrane kategorie problemów, określone przy definicji stanu kryzysowego, które mają charakter problemu rozwoju. Ze względu na sposób pozyskiwania i publikowania danych statystycznych, możliwość monitorowania niektórych zagadnień jest bardzo ograniczona. Należy uwzględnić fakt, że niektóre spośród aspektów określonych przy definicji stanu kryzysowego jako przyczyny uzasadniające prowadzenie rewitalizacji na obszarach wiejskich – nie muszą być zjawiskami patologicznymi, wymagającymi interwencji w kierunku naprawy </w:t>
      </w:r>
      <w:r w:rsidRPr="0038234D">
        <w:rPr>
          <w:szCs w:val="24"/>
        </w:rPr>
        <w:lastRenderedPageBreak/>
        <w:t xml:space="preserve">stanu. Cechą charakterystyczną obszarów wiejskich, ściśle powiązaną </w:t>
      </w:r>
      <w:r>
        <w:rPr>
          <w:szCs w:val="24"/>
        </w:rPr>
        <w:br/>
      </w:r>
      <w:r w:rsidRPr="0038234D">
        <w:rPr>
          <w:szCs w:val="24"/>
        </w:rPr>
        <w:t>z hierarchicznością ośrodków (za którą idzie zależność niektórych obszarów niewyposażonych od sąsiednich ośrodków wyposażonych), jest niedorozwój pewnych aspektów życia społeczno-gospodarczego. Naturalne jest, że obsługa w tym zakresie odbywa się w sąsiednich ośrodkach wyższego rzędu (stąd na przykład nie zawsze na obszarach wiejskich za sytuację niewłaściwą uważa się brak określonych rodzajów usług – nie są one przejawem sytuacji kryzysowej). Ponadto należało także uwzględnić fakt, że na obszarach wiejskich zwłaszcza</w:t>
      </w:r>
      <w:r w:rsidR="00081E82">
        <w:rPr>
          <w:szCs w:val="24"/>
        </w:rPr>
        <w:t xml:space="preserve"> </w:t>
      </w:r>
      <w:r w:rsidRPr="0038234D">
        <w:rPr>
          <w:szCs w:val="24"/>
        </w:rPr>
        <w:t>w skali części gmin, pojedynczych miejscowości lub części miejscowości – w praktyce nie jest możliwe monitorowanie w sposób statystyczny (za pomocą obiektywnych, porównywalnych</w:t>
      </w:r>
      <w:r w:rsidR="00081E82">
        <w:rPr>
          <w:szCs w:val="24"/>
        </w:rPr>
        <w:t xml:space="preserve"> </w:t>
      </w:r>
      <w:r w:rsidRPr="0038234D">
        <w:rPr>
          <w:szCs w:val="24"/>
        </w:rPr>
        <w:t>w czasie i przestrzeni wskaźników) wszystkich aspektów określonych przy definicji stanu kryzysowego gdzie jako przyczyny uzasadniające prowadzenie rewitalizacji wskazuje się: bezrobocie, ubóstwo, przestępczość, niski poziom edukacji lub kapitału społecznego, niewystarczający poziomu uczestnictwa w życiu publicznym i kulturalnym, przekroczenie standardów jakości środowiska, obecność odpadów stwarzających zagrożenie dla życia, zdrowia ludzi lub stanu środowiska.</w:t>
      </w:r>
    </w:p>
    <w:p w:rsidR="00CD7917" w:rsidRDefault="00CD7917" w:rsidP="00CD7917">
      <w:pPr>
        <w:spacing w:line="276" w:lineRule="auto"/>
        <w:rPr>
          <w:szCs w:val="24"/>
        </w:rPr>
      </w:pPr>
      <w:r w:rsidRPr="0038234D">
        <w:rPr>
          <w:szCs w:val="24"/>
        </w:rPr>
        <w:t xml:space="preserve">Dostosowując metodologię badań do obszaru </w:t>
      </w:r>
      <w:r>
        <w:rPr>
          <w:szCs w:val="24"/>
        </w:rPr>
        <w:t>wiejskiego</w:t>
      </w:r>
      <w:r w:rsidRPr="0038234D">
        <w:rPr>
          <w:szCs w:val="24"/>
        </w:rPr>
        <w:t xml:space="preserve"> jakim jest teren Gminy </w:t>
      </w:r>
      <w:r w:rsidR="00D853FE">
        <w:rPr>
          <w:szCs w:val="24"/>
        </w:rPr>
        <w:t>Tuczępy</w:t>
      </w:r>
      <w:r w:rsidRPr="0038234D">
        <w:rPr>
          <w:szCs w:val="24"/>
        </w:rPr>
        <w:t xml:space="preserve"> zdecydowano się na przeprowadzenie analizy wskaźnikowej badającej nagromadzenie negatywnych zjawisk, w każdym sołectwie. Analiza poddaje badaniu występowanie negatywnych zjawisk, w każdym koniecznym do wybrania obszaru zdegradowanego zakresie. Problem obrazowany jest wskaźnikiem, najczęściej jest to wskaźnik ukazujący zjawisko </w:t>
      </w:r>
      <w:r w:rsidR="00D853FE">
        <w:rPr>
          <w:szCs w:val="24"/>
        </w:rPr>
        <w:br/>
      </w:r>
      <w:r w:rsidRPr="0038234D">
        <w:rPr>
          <w:szCs w:val="24"/>
        </w:rPr>
        <w:t xml:space="preserve">w przeliczeniu na 100 mieszkańców. Wartość wskaźnika określana jest jako niekorzystna kiedy wskaźniki te przyjmują w miejscowości wartości mniej korzystne od średniej ich wartości dla gminy. </w:t>
      </w:r>
    </w:p>
    <w:p w:rsidR="00CD7917" w:rsidRDefault="00CD7917" w:rsidP="00B55A64"/>
    <w:p w:rsidR="00CD7917" w:rsidRDefault="00CD7917" w:rsidP="00B55A64"/>
    <w:p w:rsidR="00CD7917" w:rsidRDefault="00CD7917" w:rsidP="00B55A64"/>
    <w:p w:rsidR="00CD7917" w:rsidRDefault="00CD7917" w:rsidP="00B55A64"/>
    <w:p w:rsidR="00CD7917" w:rsidRDefault="00CD7917" w:rsidP="00B55A64"/>
    <w:p w:rsidR="00CD7917" w:rsidRDefault="00CD7917" w:rsidP="00B55A64"/>
    <w:p w:rsidR="00CD7917" w:rsidRDefault="00CD7917" w:rsidP="00B55A64"/>
    <w:p w:rsidR="00CD7917" w:rsidRDefault="00CD7917" w:rsidP="00B55A64"/>
    <w:p w:rsidR="00CD7917" w:rsidRDefault="00CD7917" w:rsidP="00B55A64"/>
    <w:p w:rsidR="00CD7917" w:rsidRDefault="00CD7917" w:rsidP="00B55A64"/>
    <w:p w:rsidR="00CD7917" w:rsidRDefault="00CD7917" w:rsidP="00B55A64"/>
    <w:p w:rsidR="00CD7917" w:rsidRDefault="00CD7917" w:rsidP="00B55A64"/>
    <w:p w:rsidR="00CD7917" w:rsidRDefault="00CD7917" w:rsidP="00B55A64"/>
    <w:p w:rsidR="00CD7917" w:rsidRDefault="00CD7917" w:rsidP="00B55A64"/>
    <w:p w:rsidR="003C646C" w:rsidRDefault="003C646C" w:rsidP="00B55A64">
      <w:pPr>
        <w:sectPr w:rsidR="003C646C" w:rsidSect="005D7463">
          <w:headerReference w:type="default" r:id="rId92"/>
          <w:headerReference w:type="first" r:id="rId93"/>
          <w:pgSz w:w="11906" w:h="16838"/>
          <w:pgMar w:top="1417" w:right="1417" w:bottom="1417" w:left="1417" w:header="708" w:footer="708" w:gutter="0"/>
          <w:cols w:space="708"/>
          <w:docGrid w:linePitch="360"/>
        </w:sectPr>
      </w:pPr>
    </w:p>
    <w:p w:rsidR="00CD7917" w:rsidRPr="00B55A64" w:rsidRDefault="00CD7917" w:rsidP="00B55A64"/>
    <w:p w:rsidR="00243F5F" w:rsidRPr="003C646C" w:rsidRDefault="00253DFF" w:rsidP="003C646C">
      <w:pPr>
        <w:pStyle w:val="Nagwek2"/>
        <w:ind w:left="1110"/>
        <w:rPr>
          <w:b/>
          <w:sz w:val="28"/>
          <w:szCs w:val="28"/>
        </w:rPr>
      </w:pPr>
      <w:bookmarkStart w:id="55" w:name="_Toc465166784"/>
      <w:r w:rsidRPr="003C646C">
        <w:rPr>
          <w:b/>
          <w:noProof/>
          <w:sz w:val="28"/>
          <w:szCs w:val="28"/>
          <w:lang w:eastAsia="pl-PL"/>
        </w:rPr>
        <w:drawing>
          <wp:anchor distT="0" distB="0" distL="114300" distR="114300" simplePos="0" relativeHeight="251747328" behindDoc="0" locked="0" layoutInCell="1" allowOverlap="1">
            <wp:simplePos x="0" y="0"/>
            <wp:positionH relativeFrom="margin">
              <wp:align>left</wp:align>
            </wp:positionH>
            <wp:positionV relativeFrom="paragraph">
              <wp:posOffset>6350</wp:posOffset>
            </wp:positionV>
            <wp:extent cx="276225" cy="276225"/>
            <wp:effectExtent l="0" t="0" r="9525" b="9525"/>
            <wp:wrapSquare wrapText="bothSides"/>
            <wp:docPr id="87" name="Obraz 87" descr="C:\Users\Katarzyna\Desktop\te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arzyna\Desktop\team2.png"/>
                    <pic:cNvPicPr>
                      <a:picLocks noChangeAspect="1" noChangeArrowheads="1"/>
                    </pic:cNvPicPr>
                  </pic:nvPicPr>
                  <pic:blipFill>
                    <a:blip r:embed="rId9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anchor>
        </w:drawing>
      </w:r>
      <w:r w:rsidR="003C646C" w:rsidRPr="003C646C">
        <w:rPr>
          <w:b/>
          <w:sz w:val="28"/>
          <w:szCs w:val="28"/>
        </w:rPr>
        <w:t xml:space="preserve">9.4.1. </w:t>
      </w:r>
      <w:r w:rsidR="00F429C3" w:rsidRPr="003C646C">
        <w:rPr>
          <w:b/>
          <w:sz w:val="28"/>
          <w:szCs w:val="28"/>
        </w:rPr>
        <w:t>Sfera społeczna</w:t>
      </w:r>
      <w:bookmarkEnd w:id="55"/>
      <w:r w:rsidR="003C646C">
        <w:rPr>
          <w:b/>
          <w:sz w:val="28"/>
          <w:szCs w:val="28"/>
        </w:rPr>
        <w:t xml:space="preserve"> - ubóstwo</w:t>
      </w:r>
    </w:p>
    <w:tbl>
      <w:tblPr>
        <w:tblStyle w:val="PlainTable1"/>
        <w:tblW w:w="4873" w:type="pct"/>
        <w:tblLook w:val="04A0"/>
      </w:tblPr>
      <w:tblGrid>
        <w:gridCol w:w="519"/>
        <w:gridCol w:w="1319"/>
        <w:gridCol w:w="1236"/>
        <w:gridCol w:w="815"/>
        <w:gridCol w:w="829"/>
        <w:gridCol w:w="973"/>
        <w:gridCol w:w="834"/>
        <w:gridCol w:w="973"/>
        <w:gridCol w:w="973"/>
        <w:gridCol w:w="973"/>
        <w:gridCol w:w="1114"/>
        <w:gridCol w:w="1114"/>
        <w:gridCol w:w="1200"/>
        <w:gridCol w:w="987"/>
      </w:tblGrid>
      <w:tr w:rsidR="003C646C" w:rsidRPr="009E44EC" w:rsidTr="003C646C">
        <w:trPr>
          <w:cnfStyle w:val="100000000000"/>
          <w:cantSplit/>
          <w:trHeight w:val="3519"/>
        </w:trPr>
        <w:tc>
          <w:tcPr>
            <w:cnfStyle w:val="001000000000"/>
            <w:tcW w:w="187" w:type="pct"/>
            <w:vAlign w:val="center"/>
          </w:tcPr>
          <w:p w:rsidR="003C646C" w:rsidRPr="009E44EC" w:rsidRDefault="003C646C" w:rsidP="00555780">
            <w:pPr>
              <w:spacing w:before="0" w:after="0"/>
              <w:contextualSpacing/>
              <w:jc w:val="center"/>
              <w:rPr>
                <w:rFonts w:cstheme="minorHAnsi"/>
                <w:sz w:val="20"/>
                <w:szCs w:val="20"/>
              </w:rPr>
            </w:pPr>
            <w:r w:rsidRPr="009E44EC">
              <w:rPr>
                <w:rFonts w:cstheme="minorHAnsi"/>
                <w:sz w:val="20"/>
                <w:szCs w:val="20"/>
              </w:rPr>
              <w:t>L.p.</w:t>
            </w:r>
          </w:p>
        </w:tc>
        <w:tc>
          <w:tcPr>
            <w:tcW w:w="476" w:type="pct"/>
            <w:vAlign w:val="center"/>
          </w:tcPr>
          <w:p w:rsidR="003C646C" w:rsidRPr="009E44EC" w:rsidRDefault="003C646C" w:rsidP="00555780">
            <w:pPr>
              <w:spacing w:before="0" w:after="0"/>
              <w:contextualSpacing/>
              <w:jc w:val="center"/>
              <w:cnfStyle w:val="100000000000"/>
              <w:rPr>
                <w:rFonts w:cstheme="minorHAnsi"/>
                <w:sz w:val="20"/>
                <w:szCs w:val="20"/>
              </w:rPr>
            </w:pPr>
            <w:r w:rsidRPr="009E44EC">
              <w:rPr>
                <w:rFonts w:cstheme="minorHAnsi"/>
                <w:sz w:val="20"/>
                <w:szCs w:val="20"/>
              </w:rPr>
              <w:t>Miejscowość</w:t>
            </w:r>
          </w:p>
        </w:tc>
        <w:tc>
          <w:tcPr>
            <w:tcW w:w="446" w:type="pct"/>
            <w:textDirection w:val="btLr"/>
            <w:vAlign w:val="center"/>
          </w:tcPr>
          <w:p w:rsidR="003C646C" w:rsidRPr="003C646C" w:rsidRDefault="003C646C" w:rsidP="003C646C">
            <w:pPr>
              <w:spacing w:before="0" w:after="0"/>
              <w:ind w:left="113" w:right="113"/>
              <w:contextualSpacing/>
              <w:jc w:val="center"/>
              <w:cnfStyle w:val="100000000000"/>
              <w:rPr>
                <w:rFonts w:cstheme="minorHAnsi"/>
                <w:sz w:val="18"/>
                <w:szCs w:val="18"/>
              </w:rPr>
            </w:pPr>
            <w:r w:rsidRPr="003C646C">
              <w:rPr>
                <w:rFonts w:cstheme="minorHAnsi"/>
                <w:sz w:val="18"/>
                <w:szCs w:val="18"/>
              </w:rPr>
              <w:t>Liczba osób korzystających z pomocy społecznej</w:t>
            </w:r>
          </w:p>
        </w:tc>
        <w:tc>
          <w:tcPr>
            <w:tcW w:w="294" w:type="pct"/>
            <w:textDirection w:val="btLr"/>
          </w:tcPr>
          <w:p w:rsidR="003C646C" w:rsidRPr="003C646C" w:rsidRDefault="003C646C" w:rsidP="003C646C">
            <w:pPr>
              <w:spacing w:before="0" w:after="0"/>
              <w:ind w:left="113" w:right="113"/>
              <w:contextualSpacing/>
              <w:jc w:val="center"/>
              <w:cnfStyle w:val="100000000000"/>
              <w:rPr>
                <w:rFonts w:cstheme="minorHAnsi"/>
                <w:sz w:val="18"/>
                <w:szCs w:val="18"/>
              </w:rPr>
            </w:pPr>
            <w:r w:rsidRPr="003C646C">
              <w:rPr>
                <w:rFonts w:cstheme="minorHAnsi"/>
                <w:sz w:val="18"/>
                <w:szCs w:val="18"/>
              </w:rPr>
              <w:t>Liczba osób korzystających z pomocy społecznej / 100 mieszkańców</w:t>
            </w:r>
          </w:p>
        </w:tc>
        <w:tc>
          <w:tcPr>
            <w:tcW w:w="299" w:type="pct"/>
            <w:textDirection w:val="btLr"/>
          </w:tcPr>
          <w:p w:rsidR="003C646C" w:rsidRPr="003C646C" w:rsidRDefault="003C646C" w:rsidP="003C646C">
            <w:pPr>
              <w:spacing w:before="0" w:after="0"/>
              <w:ind w:left="113" w:right="113"/>
              <w:contextualSpacing/>
              <w:jc w:val="center"/>
              <w:cnfStyle w:val="100000000000"/>
              <w:rPr>
                <w:rFonts w:cstheme="minorHAnsi"/>
                <w:sz w:val="18"/>
                <w:szCs w:val="18"/>
              </w:rPr>
            </w:pPr>
            <w:r w:rsidRPr="003C646C">
              <w:rPr>
                <w:rFonts w:cstheme="minorHAnsi"/>
                <w:sz w:val="18"/>
                <w:szCs w:val="18"/>
              </w:rPr>
              <w:t>Liczba osób korzystających z pomocy społecznej z powodu ubóstwa</w:t>
            </w:r>
          </w:p>
        </w:tc>
        <w:tc>
          <w:tcPr>
            <w:tcW w:w="351" w:type="pct"/>
            <w:textDirection w:val="btLr"/>
          </w:tcPr>
          <w:p w:rsidR="003C646C" w:rsidRPr="003C646C" w:rsidRDefault="003C646C" w:rsidP="003C646C">
            <w:pPr>
              <w:spacing w:before="0" w:after="0"/>
              <w:ind w:left="113" w:right="113"/>
              <w:contextualSpacing/>
              <w:jc w:val="center"/>
              <w:cnfStyle w:val="100000000000"/>
              <w:rPr>
                <w:rFonts w:cstheme="minorHAnsi"/>
                <w:sz w:val="18"/>
                <w:szCs w:val="18"/>
              </w:rPr>
            </w:pPr>
            <w:r w:rsidRPr="003C646C">
              <w:rPr>
                <w:rFonts w:cstheme="minorHAnsi"/>
                <w:sz w:val="18"/>
                <w:szCs w:val="18"/>
              </w:rPr>
              <w:t xml:space="preserve">Liczba osób korzystających z pomocy społecznej </w:t>
            </w:r>
            <w:r w:rsidRPr="003C646C">
              <w:rPr>
                <w:rFonts w:cstheme="minorHAnsi"/>
                <w:sz w:val="18"/>
                <w:szCs w:val="18"/>
              </w:rPr>
              <w:br/>
              <w:t xml:space="preserve">z powodu ubóstwa / </w:t>
            </w:r>
            <w:r w:rsidRPr="003C646C">
              <w:rPr>
                <w:rFonts w:cstheme="minorHAnsi"/>
                <w:sz w:val="18"/>
                <w:szCs w:val="18"/>
              </w:rPr>
              <w:br/>
              <w:t>100 mieszkańców</w:t>
            </w:r>
          </w:p>
        </w:tc>
        <w:tc>
          <w:tcPr>
            <w:tcW w:w="301" w:type="pct"/>
            <w:textDirection w:val="btLr"/>
          </w:tcPr>
          <w:p w:rsidR="003C646C" w:rsidRPr="003C646C" w:rsidRDefault="003C646C" w:rsidP="003C646C">
            <w:pPr>
              <w:spacing w:before="0" w:after="0"/>
              <w:ind w:left="113" w:right="113"/>
              <w:contextualSpacing/>
              <w:jc w:val="center"/>
              <w:cnfStyle w:val="100000000000"/>
              <w:rPr>
                <w:rFonts w:cstheme="minorHAnsi"/>
                <w:sz w:val="18"/>
                <w:szCs w:val="18"/>
              </w:rPr>
            </w:pPr>
            <w:r w:rsidRPr="003C646C">
              <w:rPr>
                <w:rFonts w:cstheme="minorHAnsi"/>
                <w:sz w:val="18"/>
                <w:szCs w:val="18"/>
              </w:rPr>
              <w:t>Liczba osób korzystających z pomocy społecznej z powodu bezrobocia</w:t>
            </w:r>
          </w:p>
        </w:tc>
        <w:tc>
          <w:tcPr>
            <w:tcW w:w="351" w:type="pct"/>
            <w:textDirection w:val="btLr"/>
          </w:tcPr>
          <w:p w:rsidR="003C646C" w:rsidRPr="003C646C" w:rsidRDefault="003C646C" w:rsidP="003C646C">
            <w:pPr>
              <w:spacing w:before="0" w:after="0"/>
              <w:ind w:left="113" w:right="113"/>
              <w:contextualSpacing/>
              <w:jc w:val="center"/>
              <w:cnfStyle w:val="100000000000"/>
              <w:rPr>
                <w:rFonts w:cstheme="minorHAnsi"/>
                <w:sz w:val="18"/>
                <w:szCs w:val="18"/>
              </w:rPr>
            </w:pPr>
            <w:r w:rsidRPr="003C646C">
              <w:rPr>
                <w:rFonts w:cstheme="minorHAnsi"/>
                <w:sz w:val="18"/>
                <w:szCs w:val="18"/>
              </w:rPr>
              <w:t xml:space="preserve">Liczba osób korzystających z pomocy społecznej z powodu bezrobocia/ </w:t>
            </w:r>
            <w:r>
              <w:rPr>
                <w:rFonts w:cstheme="minorHAnsi"/>
                <w:sz w:val="18"/>
                <w:szCs w:val="18"/>
              </w:rPr>
              <w:br/>
            </w:r>
            <w:r w:rsidRPr="003C646C">
              <w:rPr>
                <w:rFonts w:cstheme="minorHAnsi"/>
                <w:sz w:val="18"/>
                <w:szCs w:val="18"/>
              </w:rPr>
              <w:t>100 mieszkańców</w:t>
            </w:r>
          </w:p>
        </w:tc>
        <w:tc>
          <w:tcPr>
            <w:tcW w:w="351" w:type="pct"/>
            <w:textDirection w:val="btLr"/>
          </w:tcPr>
          <w:p w:rsidR="003C646C" w:rsidRPr="003C646C" w:rsidRDefault="003C646C" w:rsidP="003C646C">
            <w:pPr>
              <w:spacing w:before="0" w:after="0"/>
              <w:ind w:left="113" w:right="113"/>
              <w:contextualSpacing/>
              <w:jc w:val="center"/>
              <w:cnfStyle w:val="100000000000"/>
              <w:rPr>
                <w:rFonts w:cstheme="minorHAnsi"/>
                <w:sz w:val="18"/>
                <w:szCs w:val="18"/>
              </w:rPr>
            </w:pPr>
            <w:r w:rsidRPr="003C646C">
              <w:rPr>
                <w:rFonts w:cstheme="minorHAnsi"/>
                <w:sz w:val="18"/>
                <w:szCs w:val="18"/>
              </w:rPr>
              <w:t>Liczba osób korzystających z pomocy społecznej z powodu niepełnosprawności</w:t>
            </w:r>
          </w:p>
        </w:tc>
        <w:tc>
          <w:tcPr>
            <w:tcW w:w="351" w:type="pct"/>
            <w:textDirection w:val="btLr"/>
          </w:tcPr>
          <w:p w:rsidR="003C646C" w:rsidRPr="003C646C" w:rsidRDefault="003C646C" w:rsidP="003C646C">
            <w:pPr>
              <w:spacing w:before="0" w:after="0"/>
              <w:ind w:left="113" w:right="113"/>
              <w:contextualSpacing/>
              <w:jc w:val="center"/>
              <w:cnfStyle w:val="100000000000"/>
              <w:rPr>
                <w:rFonts w:cstheme="minorHAnsi"/>
                <w:sz w:val="18"/>
                <w:szCs w:val="18"/>
              </w:rPr>
            </w:pPr>
            <w:r w:rsidRPr="003C646C">
              <w:rPr>
                <w:rFonts w:cstheme="minorHAnsi"/>
                <w:sz w:val="18"/>
                <w:szCs w:val="18"/>
              </w:rPr>
              <w:t xml:space="preserve">Liczba osób korzystających z pomocy społecznej z powodu niepełnosprawności/ </w:t>
            </w:r>
            <w:r w:rsidRPr="003C646C">
              <w:rPr>
                <w:rFonts w:cstheme="minorHAnsi"/>
                <w:sz w:val="18"/>
                <w:szCs w:val="18"/>
              </w:rPr>
              <w:br/>
              <w:t>100 mieszkańców</w:t>
            </w:r>
          </w:p>
        </w:tc>
        <w:tc>
          <w:tcPr>
            <w:tcW w:w="402" w:type="pct"/>
            <w:textDirection w:val="btLr"/>
          </w:tcPr>
          <w:p w:rsidR="003C646C" w:rsidRPr="003C646C" w:rsidRDefault="003C646C" w:rsidP="003C646C">
            <w:pPr>
              <w:spacing w:before="0" w:after="0"/>
              <w:ind w:left="113" w:right="113"/>
              <w:contextualSpacing/>
              <w:jc w:val="center"/>
              <w:cnfStyle w:val="100000000000"/>
              <w:rPr>
                <w:rFonts w:cstheme="minorHAnsi"/>
                <w:sz w:val="18"/>
                <w:szCs w:val="18"/>
              </w:rPr>
            </w:pPr>
            <w:r w:rsidRPr="003C646C">
              <w:rPr>
                <w:rFonts w:cstheme="minorHAnsi"/>
                <w:sz w:val="18"/>
                <w:szCs w:val="18"/>
              </w:rPr>
              <w:t>Liczba osób korzystających z pomocy społecznej z powodu bezradności w sprawach opiekuńczo-wychowawczych</w:t>
            </w:r>
          </w:p>
        </w:tc>
        <w:tc>
          <w:tcPr>
            <w:tcW w:w="402" w:type="pct"/>
            <w:textDirection w:val="btLr"/>
          </w:tcPr>
          <w:p w:rsidR="003C646C" w:rsidRPr="003C646C" w:rsidRDefault="003C646C" w:rsidP="003C646C">
            <w:pPr>
              <w:spacing w:before="0" w:after="0"/>
              <w:ind w:left="113" w:right="113"/>
              <w:contextualSpacing/>
              <w:jc w:val="center"/>
              <w:cnfStyle w:val="100000000000"/>
              <w:rPr>
                <w:rFonts w:cstheme="minorHAnsi"/>
                <w:sz w:val="18"/>
                <w:szCs w:val="18"/>
              </w:rPr>
            </w:pPr>
            <w:r w:rsidRPr="003C646C">
              <w:rPr>
                <w:rFonts w:cstheme="minorHAnsi"/>
                <w:sz w:val="18"/>
                <w:szCs w:val="18"/>
              </w:rPr>
              <w:t xml:space="preserve">Liczba osób korzystających z pomocy społecznej z powodu bezradności </w:t>
            </w:r>
            <w:r w:rsidRPr="003C646C">
              <w:rPr>
                <w:rFonts w:cstheme="minorHAnsi"/>
                <w:sz w:val="18"/>
                <w:szCs w:val="18"/>
              </w:rPr>
              <w:br/>
              <w:t>w sprawach opiekuńczo-wychowawczych</w:t>
            </w:r>
          </w:p>
        </w:tc>
        <w:tc>
          <w:tcPr>
            <w:tcW w:w="433" w:type="pct"/>
            <w:textDirection w:val="btLr"/>
          </w:tcPr>
          <w:p w:rsidR="003C646C" w:rsidRPr="003C646C" w:rsidRDefault="003C646C" w:rsidP="003C646C">
            <w:pPr>
              <w:spacing w:before="0" w:after="0"/>
              <w:ind w:left="113" w:right="113"/>
              <w:contextualSpacing/>
              <w:jc w:val="center"/>
              <w:cnfStyle w:val="100000000000"/>
              <w:rPr>
                <w:rFonts w:cstheme="minorHAnsi"/>
                <w:sz w:val="18"/>
                <w:szCs w:val="18"/>
              </w:rPr>
            </w:pPr>
            <w:r w:rsidRPr="003C646C">
              <w:rPr>
                <w:rFonts w:cstheme="minorHAnsi"/>
                <w:sz w:val="18"/>
                <w:szCs w:val="18"/>
              </w:rPr>
              <w:t>Liczba osób korzystających z pomocy społecznej z powodu bezradności w sprawach opiekuńczo-wychowawczych</w:t>
            </w:r>
          </w:p>
        </w:tc>
        <w:tc>
          <w:tcPr>
            <w:tcW w:w="356" w:type="pct"/>
            <w:textDirection w:val="btLr"/>
          </w:tcPr>
          <w:p w:rsidR="003C646C" w:rsidRPr="003C646C" w:rsidRDefault="003C646C" w:rsidP="003C646C">
            <w:pPr>
              <w:spacing w:before="0" w:after="0"/>
              <w:ind w:left="113" w:right="113"/>
              <w:contextualSpacing/>
              <w:jc w:val="center"/>
              <w:cnfStyle w:val="100000000000"/>
              <w:rPr>
                <w:rFonts w:cstheme="minorHAnsi"/>
                <w:sz w:val="18"/>
                <w:szCs w:val="18"/>
              </w:rPr>
            </w:pPr>
            <w:r w:rsidRPr="003C646C">
              <w:rPr>
                <w:rFonts w:cstheme="minorHAnsi"/>
                <w:sz w:val="18"/>
                <w:szCs w:val="18"/>
              </w:rPr>
              <w:t xml:space="preserve">Liczba osób korzystających z pomocy społecznej z powodu alkoholizmu / </w:t>
            </w:r>
            <w:r>
              <w:rPr>
                <w:rFonts w:cstheme="minorHAnsi"/>
                <w:sz w:val="18"/>
                <w:szCs w:val="18"/>
              </w:rPr>
              <w:br/>
            </w:r>
            <w:r w:rsidRPr="003C646C">
              <w:rPr>
                <w:rFonts w:cstheme="minorHAnsi"/>
                <w:sz w:val="18"/>
                <w:szCs w:val="18"/>
              </w:rPr>
              <w:t>100 mieszkańców</w:t>
            </w:r>
          </w:p>
        </w:tc>
      </w:tr>
      <w:tr w:rsidR="005D77A9" w:rsidRPr="009E44EC" w:rsidTr="00DA44C8">
        <w:trPr>
          <w:cnfStyle w:val="000000100000"/>
          <w:trHeight w:val="82"/>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w:t>
            </w:r>
          </w:p>
        </w:tc>
        <w:tc>
          <w:tcPr>
            <w:tcW w:w="476" w:type="pct"/>
            <w:vAlign w:val="center"/>
          </w:tcPr>
          <w:p w:rsidR="005D77A9" w:rsidRPr="009E44EC" w:rsidRDefault="005D77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Brzozówka</w:t>
            </w:r>
          </w:p>
        </w:tc>
        <w:tc>
          <w:tcPr>
            <w:tcW w:w="446"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20</w:t>
            </w:r>
          </w:p>
        </w:tc>
        <w:tc>
          <w:tcPr>
            <w:tcW w:w="294"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29,85</w:t>
            </w:r>
          </w:p>
        </w:tc>
        <w:tc>
          <w:tcPr>
            <w:tcW w:w="299"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4,00</w:t>
            </w:r>
          </w:p>
        </w:tc>
        <w:tc>
          <w:tcPr>
            <w:tcW w:w="351"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5,97</w:t>
            </w:r>
          </w:p>
        </w:tc>
        <w:tc>
          <w:tcPr>
            <w:tcW w:w="30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9,00</w:t>
            </w:r>
          </w:p>
        </w:tc>
        <w:tc>
          <w:tcPr>
            <w:tcW w:w="351"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13,43</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402"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402"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433"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3,00</w:t>
            </w:r>
          </w:p>
        </w:tc>
        <w:tc>
          <w:tcPr>
            <w:tcW w:w="356"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4,48</w:t>
            </w:r>
          </w:p>
        </w:tc>
      </w:tr>
      <w:tr w:rsidR="005D77A9" w:rsidRPr="009E44EC" w:rsidTr="00DA44C8">
        <w:trPr>
          <w:trHeight w:val="156"/>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2.</w:t>
            </w:r>
          </w:p>
        </w:tc>
        <w:tc>
          <w:tcPr>
            <w:tcW w:w="476" w:type="pct"/>
            <w:vAlign w:val="center"/>
          </w:tcPr>
          <w:p w:rsidR="005D77A9" w:rsidRPr="009E44EC" w:rsidRDefault="005D77A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Chałupki</w:t>
            </w:r>
          </w:p>
        </w:tc>
        <w:tc>
          <w:tcPr>
            <w:tcW w:w="446"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70</w:t>
            </w:r>
          </w:p>
        </w:tc>
        <w:tc>
          <w:tcPr>
            <w:tcW w:w="294"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33,65</w:t>
            </w:r>
          </w:p>
        </w:tc>
        <w:tc>
          <w:tcPr>
            <w:tcW w:w="299"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17,00</w:t>
            </w:r>
          </w:p>
        </w:tc>
        <w:tc>
          <w:tcPr>
            <w:tcW w:w="351"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8,17</w:t>
            </w:r>
          </w:p>
        </w:tc>
        <w:tc>
          <w:tcPr>
            <w:tcW w:w="30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19,00</w:t>
            </w:r>
          </w:p>
        </w:tc>
        <w:tc>
          <w:tcPr>
            <w:tcW w:w="351"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9,13</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16,00</w:t>
            </w:r>
          </w:p>
        </w:tc>
        <w:tc>
          <w:tcPr>
            <w:tcW w:w="351"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7,69</w:t>
            </w:r>
          </w:p>
        </w:tc>
        <w:tc>
          <w:tcPr>
            <w:tcW w:w="402"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402"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433"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3,00</w:t>
            </w:r>
          </w:p>
        </w:tc>
        <w:tc>
          <w:tcPr>
            <w:tcW w:w="356"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1,44</w:t>
            </w:r>
          </w:p>
        </w:tc>
      </w:tr>
      <w:tr w:rsidR="005D77A9" w:rsidRPr="009E44EC" w:rsidTr="00DA44C8">
        <w:trPr>
          <w:cnfStyle w:val="000000100000"/>
          <w:trHeight w:val="102"/>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3.</w:t>
            </w:r>
          </w:p>
        </w:tc>
        <w:tc>
          <w:tcPr>
            <w:tcW w:w="476" w:type="pct"/>
            <w:vAlign w:val="center"/>
          </w:tcPr>
          <w:p w:rsidR="005D77A9" w:rsidRPr="009E44EC" w:rsidRDefault="005D77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Dobrów</w:t>
            </w:r>
          </w:p>
        </w:tc>
        <w:tc>
          <w:tcPr>
            <w:tcW w:w="446"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4</w:t>
            </w:r>
          </w:p>
        </w:tc>
        <w:tc>
          <w:tcPr>
            <w:tcW w:w="294"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33,33</w:t>
            </w:r>
          </w:p>
        </w:tc>
        <w:tc>
          <w:tcPr>
            <w:tcW w:w="299"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 </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0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402"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3,00</w:t>
            </w:r>
          </w:p>
        </w:tc>
        <w:tc>
          <w:tcPr>
            <w:tcW w:w="402"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25,00</w:t>
            </w:r>
          </w:p>
        </w:tc>
        <w:tc>
          <w:tcPr>
            <w:tcW w:w="433"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6"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r>
      <w:tr w:rsidR="005D77A9" w:rsidRPr="009E44EC" w:rsidTr="00DA44C8">
        <w:trPr>
          <w:trHeight w:val="190"/>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4.</w:t>
            </w:r>
          </w:p>
        </w:tc>
        <w:tc>
          <w:tcPr>
            <w:tcW w:w="476" w:type="pct"/>
            <w:vAlign w:val="center"/>
          </w:tcPr>
          <w:p w:rsidR="005D77A9" w:rsidRPr="009E44EC" w:rsidRDefault="005D77A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Góra</w:t>
            </w:r>
          </w:p>
        </w:tc>
        <w:tc>
          <w:tcPr>
            <w:tcW w:w="446"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59</w:t>
            </w:r>
          </w:p>
        </w:tc>
        <w:tc>
          <w:tcPr>
            <w:tcW w:w="294"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22,61</w:t>
            </w:r>
          </w:p>
        </w:tc>
        <w:tc>
          <w:tcPr>
            <w:tcW w:w="299"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13,00</w:t>
            </w:r>
          </w:p>
        </w:tc>
        <w:tc>
          <w:tcPr>
            <w:tcW w:w="351"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4,98</w:t>
            </w:r>
          </w:p>
        </w:tc>
        <w:tc>
          <w:tcPr>
            <w:tcW w:w="30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22,00</w:t>
            </w:r>
          </w:p>
        </w:tc>
        <w:tc>
          <w:tcPr>
            <w:tcW w:w="351"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8,43</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2,00</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0,77</w:t>
            </w:r>
          </w:p>
        </w:tc>
        <w:tc>
          <w:tcPr>
            <w:tcW w:w="402"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3,00</w:t>
            </w:r>
          </w:p>
        </w:tc>
        <w:tc>
          <w:tcPr>
            <w:tcW w:w="402"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1,15</w:t>
            </w:r>
          </w:p>
        </w:tc>
        <w:tc>
          <w:tcPr>
            <w:tcW w:w="433"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6"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r>
      <w:tr w:rsidR="005D77A9" w:rsidRPr="009E44EC" w:rsidTr="00DA44C8">
        <w:trPr>
          <w:cnfStyle w:val="000000100000"/>
          <w:trHeight w:val="63"/>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5.</w:t>
            </w:r>
          </w:p>
        </w:tc>
        <w:tc>
          <w:tcPr>
            <w:tcW w:w="476" w:type="pct"/>
            <w:vAlign w:val="center"/>
          </w:tcPr>
          <w:p w:rsidR="005D77A9" w:rsidRPr="009E44EC" w:rsidRDefault="005D77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Grzymała</w:t>
            </w:r>
          </w:p>
        </w:tc>
        <w:tc>
          <w:tcPr>
            <w:tcW w:w="446"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81</w:t>
            </w:r>
          </w:p>
        </w:tc>
        <w:tc>
          <w:tcPr>
            <w:tcW w:w="294"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36,00</w:t>
            </w:r>
          </w:p>
        </w:tc>
        <w:tc>
          <w:tcPr>
            <w:tcW w:w="299"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18,00</w:t>
            </w:r>
          </w:p>
        </w:tc>
        <w:tc>
          <w:tcPr>
            <w:tcW w:w="351"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8,00</w:t>
            </w:r>
          </w:p>
        </w:tc>
        <w:tc>
          <w:tcPr>
            <w:tcW w:w="301"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33,00</w:t>
            </w:r>
          </w:p>
        </w:tc>
        <w:tc>
          <w:tcPr>
            <w:tcW w:w="351"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14,67</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8,00</w:t>
            </w:r>
          </w:p>
        </w:tc>
        <w:tc>
          <w:tcPr>
            <w:tcW w:w="351"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3,56</w:t>
            </w:r>
          </w:p>
        </w:tc>
        <w:tc>
          <w:tcPr>
            <w:tcW w:w="402"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10,00</w:t>
            </w:r>
          </w:p>
        </w:tc>
        <w:tc>
          <w:tcPr>
            <w:tcW w:w="402"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4,44</w:t>
            </w:r>
          </w:p>
        </w:tc>
        <w:tc>
          <w:tcPr>
            <w:tcW w:w="433"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0,00</w:t>
            </w:r>
          </w:p>
        </w:tc>
        <w:tc>
          <w:tcPr>
            <w:tcW w:w="356"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0,00</w:t>
            </w:r>
          </w:p>
        </w:tc>
      </w:tr>
      <w:tr w:rsidR="005D77A9" w:rsidRPr="009E44EC" w:rsidTr="00DA44C8">
        <w:trPr>
          <w:trHeight w:val="82"/>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6.</w:t>
            </w:r>
          </w:p>
        </w:tc>
        <w:tc>
          <w:tcPr>
            <w:tcW w:w="476" w:type="pct"/>
            <w:vAlign w:val="center"/>
          </w:tcPr>
          <w:p w:rsidR="005D77A9" w:rsidRPr="009E44EC" w:rsidRDefault="005D77A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Januszkowice</w:t>
            </w:r>
          </w:p>
        </w:tc>
        <w:tc>
          <w:tcPr>
            <w:tcW w:w="446"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20</w:t>
            </w:r>
          </w:p>
        </w:tc>
        <w:tc>
          <w:tcPr>
            <w:tcW w:w="294"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11,63</w:t>
            </w:r>
          </w:p>
        </w:tc>
        <w:tc>
          <w:tcPr>
            <w:tcW w:w="299"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8,00</w:t>
            </w:r>
          </w:p>
        </w:tc>
        <w:tc>
          <w:tcPr>
            <w:tcW w:w="351"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4,65</w:t>
            </w:r>
          </w:p>
        </w:tc>
        <w:tc>
          <w:tcPr>
            <w:tcW w:w="30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402"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7,00</w:t>
            </w:r>
          </w:p>
        </w:tc>
        <w:tc>
          <w:tcPr>
            <w:tcW w:w="402"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4,07</w:t>
            </w:r>
          </w:p>
        </w:tc>
        <w:tc>
          <w:tcPr>
            <w:tcW w:w="433"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6"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r>
      <w:tr w:rsidR="005D77A9" w:rsidRPr="009E44EC" w:rsidTr="00DA44C8">
        <w:trPr>
          <w:cnfStyle w:val="000000100000"/>
          <w:trHeight w:val="170"/>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7.</w:t>
            </w:r>
          </w:p>
        </w:tc>
        <w:tc>
          <w:tcPr>
            <w:tcW w:w="476" w:type="pct"/>
            <w:vAlign w:val="center"/>
          </w:tcPr>
          <w:p w:rsidR="005D77A9" w:rsidRPr="009E44EC" w:rsidRDefault="005D77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Jarosławice</w:t>
            </w:r>
          </w:p>
        </w:tc>
        <w:tc>
          <w:tcPr>
            <w:tcW w:w="446" w:type="pct"/>
            <w:vAlign w:val="center"/>
          </w:tcPr>
          <w:p w:rsidR="005D77A9" w:rsidRPr="005D77A9" w:rsidRDefault="005D77A9" w:rsidP="00555780">
            <w:pPr>
              <w:spacing w:before="0" w:after="0"/>
              <w:jc w:val="right"/>
              <w:cnfStyle w:val="000000100000"/>
              <w:rPr>
                <w:rFonts w:ascii="Calibri" w:eastAsia="Times New Roman" w:hAnsi="Calibri" w:cs="Times New Roman"/>
                <w:sz w:val="18"/>
                <w:szCs w:val="18"/>
                <w:lang w:eastAsia="pl-PL"/>
              </w:rPr>
            </w:pPr>
            <w:r w:rsidRPr="005D77A9">
              <w:rPr>
                <w:rFonts w:ascii="Calibri" w:eastAsia="Times New Roman" w:hAnsi="Calibri" w:cs="Times New Roman"/>
                <w:sz w:val="18"/>
                <w:szCs w:val="18"/>
                <w:lang w:eastAsia="pl-PL"/>
              </w:rPr>
              <w:t>41</w:t>
            </w:r>
          </w:p>
        </w:tc>
        <w:tc>
          <w:tcPr>
            <w:tcW w:w="294"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11,14</w:t>
            </w:r>
          </w:p>
        </w:tc>
        <w:tc>
          <w:tcPr>
            <w:tcW w:w="299" w:type="pct"/>
            <w:vAlign w:val="center"/>
          </w:tcPr>
          <w:p w:rsidR="005D77A9" w:rsidRPr="005D77A9" w:rsidRDefault="005D77A9" w:rsidP="00555780">
            <w:pPr>
              <w:spacing w:before="0" w:after="0"/>
              <w:jc w:val="right"/>
              <w:cnfStyle w:val="000000100000"/>
              <w:rPr>
                <w:rFonts w:ascii="Calibri" w:eastAsia="Times New Roman" w:hAnsi="Calibri" w:cs="Times New Roman"/>
                <w:sz w:val="18"/>
                <w:szCs w:val="18"/>
                <w:lang w:eastAsia="pl-PL"/>
              </w:rPr>
            </w:pPr>
            <w:r w:rsidRPr="005D77A9">
              <w:rPr>
                <w:rFonts w:ascii="Calibri" w:eastAsia="Times New Roman" w:hAnsi="Calibri" w:cs="Times New Roman"/>
                <w:sz w:val="18"/>
                <w:szCs w:val="18"/>
                <w:lang w:eastAsia="pl-PL"/>
              </w:rPr>
              <w:t>4,00</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1,09</w:t>
            </w:r>
          </w:p>
        </w:tc>
        <w:tc>
          <w:tcPr>
            <w:tcW w:w="301" w:type="pct"/>
            <w:vAlign w:val="center"/>
          </w:tcPr>
          <w:p w:rsidR="005D77A9" w:rsidRPr="005D77A9" w:rsidRDefault="005D77A9" w:rsidP="00555780">
            <w:pPr>
              <w:spacing w:before="0" w:after="0"/>
              <w:jc w:val="right"/>
              <w:cnfStyle w:val="000000100000"/>
              <w:rPr>
                <w:rFonts w:ascii="Calibri" w:eastAsia="Times New Roman" w:hAnsi="Calibri" w:cs="Times New Roman"/>
                <w:sz w:val="18"/>
                <w:szCs w:val="18"/>
                <w:lang w:eastAsia="pl-PL"/>
              </w:rPr>
            </w:pPr>
            <w:r w:rsidRPr="005D77A9">
              <w:rPr>
                <w:rFonts w:ascii="Calibri" w:eastAsia="Times New Roman" w:hAnsi="Calibri" w:cs="Times New Roman"/>
                <w:sz w:val="18"/>
                <w:szCs w:val="18"/>
                <w:lang w:eastAsia="pl-PL"/>
              </w:rPr>
              <w:t>5,00</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1,36</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4,00</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1,09</w:t>
            </w:r>
          </w:p>
        </w:tc>
        <w:tc>
          <w:tcPr>
            <w:tcW w:w="402"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6,00</w:t>
            </w:r>
          </w:p>
        </w:tc>
        <w:tc>
          <w:tcPr>
            <w:tcW w:w="402"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1,63</w:t>
            </w:r>
          </w:p>
        </w:tc>
        <w:tc>
          <w:tcPr>
            <w:tcW w:w="433"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6"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r>
      <w:tr w:rsidR="005D77A9" w:rsidRPr="009E44EC" w:rsidTr="00DA44C8">
        <w:trPr>
          <w:trHeight w:val="103"/>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8.</w:t>
            </w:r>
          </w:p>
        </w:tc>
        <w:tc>
          <w:tcPr>
            <w:tcW w:w="476" w:type="pct"/>
            <w:vAlign w:val="center"/>
          </w:tcPr>
          <w:p w:rsidR="005D77A9" w:rsidRPr="009E44EC" w:rsidRDefault="005D77A9" w:rsidP="00555780">
            <w:pPr>
              <w:pStyle w:val="Bezodstpw"/>
              <w:contextualSpacing/>
              <w:jc w:val="center"/>
              <w:cnfStyle w:val="000000000000"/>
              <w:rPr>
                <w:rFonts w:asciiTheme="minorHAnsi" w:hAnsiTheme="minorHAnsi" w:cstheme="minorHAnsi"/>
                <w:b/>
                <w:bCs/>
                <w:sz w:val="20"/>
                <w:szCs w:val="20"/>
              </w:rPr>
            </w:pPr>
            <w:r w:rsidRPr="009E44EC">
              <w:rPr>
                <w:rFonts w:asciiTheme="minorHAnsi" w:hAnsiTheme="minorHAnsi" w:cstheme="minorHAnsi"/>
                <w:sz w:val="20"/>
                <w:szCs w:val="20"/>
              </w:rPr>
              <w:t>Kargów</w:t>
            </w:r>
          </w:p>
        </w:tc>
        <w:tc>
          <w:tcPr>
            <w:tcW w:w="446"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85</w:t>
            </w:r>
          </w:p>
        </w:tc>
        <w:tc>
          <w:tcPr>
            <w:tcW w:w="294"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34,41</w:t>
            </w:r>
          </w:p>
        </w:tc>
        <w:tc>
          <w:tcPr>
            <w:tcW w:w="299"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19,00</w:t>
            </w:r>
          </w:p>
        </w:tc>
        <w:tc>
          <w:tcPr>
            <w:tcW w:w="351"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7,69</w:t>
            </w:r>
          </w:p>
        </w:tc>
        <w:tc>
          <w:tcPr>
            <w:tcW w:w="30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22,00</w:t>
            </w:r>
          </w:p>
        </w:tc>
        <w:tc>
          <w:tcPr>
            <w:tcW w:w="351"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8,91</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12,00</w:t>
            </w:r>
          </w:p>
        </w:tc>
        <w:tc>
          <w:tcPr>
            <w:tcW w:w="351"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4,86</w:t>
            </w:r>
          </w:p>
        </w:tc>
        <w:tc>
          <w:tcPr>
            <w:tcW w:w="402"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6,00</w:t>
            </w:r>
          </w:p>
        </w:tc>
        <w:tc>
          <w:tcPr>
            <w:tcW w:w="402"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2,43</w:t>
            </w:r>
          </w:p>
        </w:tc>
        <w:tc>
          <w:tcPr>
            <w:tcW w:w="433"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6"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r>
      <w:tr w:rsidR="005D77A9" w:rsidRPr="009E44EC" w:rsidTr="00DA44C8">
        <w:trPr>
          <w:cnfStyle w:val="000000100000"/>
          <w:trHeight w:val="63"/>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9.</w:t>
            </w:r>
          </w:p>
        </w:tc>
        <w:tc>
          <w:tcPr>
            <w:tcW w:w="476" w:type="pct"/>
            <w:vAlign w:val="center"/>
          </w:tcPr>
          <w:p w:rsidR="005D77A9" w:rsidRPr="009E44EC" w:rsidRDefault="005D77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Nieciesławice</w:t>
            </w:r>
          </w:p>
        </w:tc>
        <w:tc>
          <w:tcPr>
            <w:tcW w:w="446"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58</w:t>
            </w:r>
          </w:p>
        </w:tc>
        <w:tc>
          <w:tcPr>
            <w:tcW w:w="294"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26,13</w:t>
            </w:r>
          </w:p>
        </w:tc>
        <w:tc>
          <w:tcPr>
            <w:tcW w:w="299"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12,00</w:t>
            </w:r>
          </w:p>
        </w:tc>
        <w:tc>
          <w:tcPr>
            <w:tcW w:w="351"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5,41</w:t>
            </w:r>
          </w:p>
        </w:tc>
        <w:tc>
          <w:tcPr>
            <w:tcW w:w="301"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12,00</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5,41</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9,00</w:t>
            </w:r>
          </w:p>
        </w:tc>
        <w:tc>
          <w:tcPr>
            <w:tcW w:w="351"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4,05</w:t>
            </w:r>
          </w:p>
        </w:tc>
        <w:tc>
          <w:tcPr>
            <w:tcW w:w="402"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0,00</w:t>
            </w:r>
          </w:p>
        </w:tc>
        <w:tc>
          <w:tcPr>
            <w:tcW w:w="402"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0,00</w:t>
            </w:r>
          </w:p>
        </w:tc>
        <w:tc>
          <w:tcPr>
            <w:tcW w:w="433"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0,00</w:t>
            </w:r>
          </w:p>
        </w:tc>
        <w:tc>
          <w:tcPr>
            <w:tcW w:w="356" w:type="pct"/>
            <w:vAlign w:val="center"/>
          </w:tcPr>
          <w:p w:rsidR="005D77A9" w:rsidRPr="005D77A9" w:rsidRDefault="005D77A9" w:rsidP="00555780">
            <w:pPr>
              <w:spacing w:before="0" w:after="0"/>
              <w:jc w:val="right"/>
              <w:cnfStyle w:val="0000001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0,00</w:t>
            </w:r>
          </w:p>
        </w:tc>
      </w:tr>
      <w:tr w:rsidR="005D77A9" w:rsidRPr="009E44EC" w:rsidTr="00555780">
        <w:trPr>
          <w:trHeight w:val="136"/>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10.</w:t>
            </w:r>
          </w:p>
        </w:tc>
        <w:tc>
          <w:tcPr>
            <w:tcW w:w="476" w:type="pct"/>
            <w:vAlign w:val="center"/>
          </w:tcPr>
          <w:p w:rsidR="005D77A9" w:rsidRPr="009E44EC" w:rsidRDefault="005D77A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Niziny</w:t>
            </w:r>
          </w:p>
        </w:tc>
        <w:tc>
          <w:tcPr>
            <w:tcW w:w="446"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103</w:t>
            </w:r>
          </w:p>
        </w:tc>
        <w:tc>
          <w:tcPr>
            <w:tcW w:w="294"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15,24</w:t>
            </w:r>
          </w:p>
        </w:tc>
        <w:tc>
          <w:tcPr>
            <w:tcW w:w="299"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15,00</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2,22</w:t>
            </w:r>
          </w:p>
        </w:tc>
        <w:tc>
          <w:tcPr>
            <w:tcW w:w="30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16,00</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2,37</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13,00</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1,92</w:t>
            </w:r>
          </w:p>
        </w:tc>
        <w:tc>
          <w:tcPr>
            <w:tcW w:w="402"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3,00</w:t>
            </w:r>
          </w:p>
        </w:tc>
        <w:tc>
          <w:tcPr>
            <w:tcW w:w="402"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0,44</w:t>
            </w:r>
          </w:p>
        </w:tc>
        <w:tc>
          <w:tcPr>
            <w:tcW w:w="433"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1,00</w:t>
            </w:r>
          </w:p>
        </w:tc>
        <w:tc>
          <w:tcPr>
            <w:tcW w:w="356"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0,15</w:t>
            </w:r>
          </w:p>
        </w:tc>
      </w:tr>
      <w:tr w:rsidR="005D77A9" w:rsidRPr="009E44EC" w:rsidTr="00DA44C8">
        <w:trPr>
          <w:cnfStyle w:val="000000100000"/>
          <w:trHeight w:val="83"/>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11.</w:t>
            </w:r>
          </w:p>
        </w:tc>
        <w:tc>
          <w:tcPr>
            <w:tcW w:w="476" w:type="pct"/>
            <w:vAlign w:val="center"/>
          </w:tcPr>
          <w:p w:rsidR="005D77A9" w:rsidRPr="009E44EC" w:rsidRDefault="005D77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Podlesie</w:t>
            </w:r>
          </w:p>
        </w:tc>
        <w:tc>
          <w:tcPr>
            <w:tcW w:w="446"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65</w:t>
            </w:r>
          </w:p>
        </w:tc>
        <w:tc>
          <w:tcPr>
            <w:tcW w:w="294"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28,76</w:t>
            </w:r>
          </w:p>
        </w:tc>
        <w:tc>
          <w:tcPr>
            <w:tcW w:w="299"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10,00</w:t>
            </w:r>
          </w:p>
        </w:tc>
        <w:tc>
          <w:tcPr>
            <w:tcW w:w="351"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4,42</w:t>
            </w:r>
          </w:p>
        </w:tc>
        <w:tc>
          <w:tcPr>
            <w:tcW w:w="30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28,00</w:t>
            </w:r>
          </w:p>
        </w:tc>
        <w:tc>
          <w:tcPr>
            <w:tcW w:w="351"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12,39</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5,00</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2,21</w:t>
            </w:r>
          </w:p>
        </w:tc>
        <w:tc>
          <w:tcPr>
            <w:tcW w:w="402"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2,00</w:t>
            </w:r>
          </w:p>
        </w:tc>
        <w:tc>
          <w:tcPr>
            <w:tcW w:w="402"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0,88</w:t>
            </w:r>
          </w:p>
        </w:tc>
        <w:tc>
          <w:tcPr>
            <w:tcW w:w="433"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6"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r>
      <w:tr w:rsidR="005D77A9" w:rsidRPr="009E44EC" w:rsidTr="00DA44C8">
        <w:trPr>
          <w:trHeight w:val="63"/>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12.</w:t>
            </w:r>
          </w:p>
        </w:tc>
        <w:tc>
          <w:tcPr>
            <w:tcW w:w="476" w:type="pct"/>
            <w:vAlign w:val="center"/>
          </w:tcPr>
          <w:p w:rsidR="005D77A9" w:rsidRPr="009E44EC" w:rsidRDefault="005D77A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Rzędów</w:t>
            </w:r>
          </w:p>
        </w:tc>
        <w:tc>
          <w:tcPr>
            <w:tcW w:w="446"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20</w:t>
            </w:r>
          </w:p>
        </w:tc>
        <w:tc>
          <w:tcPr>
            <w:tcW w:w="294"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14,08</w:t>
            </w:r>
          </w:p>
        </w:tc>
        <w:tc>
          <w:tcPr>
            <w:tcW w:w="299"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2,00</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1,41</w:t>
            </w:r>
          </w:p>
        </w:tc>
        <w:tc>
          <w:tcPr>
            <w:tcW w:w="30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5,00</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3,52</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402"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3,00</w:t>
            </w:r>
          </w:p>
        </w:tc>
        <w:tc>
          <w:tcPr>
            <w:tcW w:w="402"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2,11</w:t>
            </w:r>
          </w:p>
        </w:tc>
        <w:tc>
          <w:tcPr>
            <w:tcW w:w="433"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6" w:type="pct"/>
            <w:vAlign w:val="center"/>
          </w:tcPr>
          <w:p w:rsidR="005D77A9" w:rsidRPr="005D77A9" w:rsidRDefault="005D77A9" w:rsidP="00555780">
            <w:pPr>
              <w:spacing w:before="0" w:after="0"/>
              <w:jc w:val="right"/>
              <w:cnfStyle w:val="0000000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r>
      <w:tr w:rsidR="005D77A9" w:rsidRPr="009E44EC" w:rsidTr="00DA44C8">
        <w:trPr>
          <w:cnfStyle w:val="000000100000"/>
          <w:trHeight w:val="63"/>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13.</w:t>
            </w:r>
          </w:p>
        </w:tc>
        <w:tc>
          <w:tcPr>
            <w:tcW w:w="476" w:type="pct"/>
            <w:vAlign w:val="center"/>
          </w:tcPr>
          <w:p w:rsidR="005D77A9" w:rsidRPr="009E44EC" w:rsidRDefault="005D77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Sieczków</w:t>
            </w:r>
          </w:p>
        </w:tc>
        <w:tc>
          <w:tcPr>
            <w:tcW w:w="446"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18</w:t>
            </w:r>
          </w:p>
        </w:tc>
        <w:tc>
          <w:tcPr>
            <w:tcW w:w="294"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12,24</w:t>
            </w:r>
          </w:p>
        </w:tc>
        <w:tc>
          <w:tcPr>
            <w:tcW w:w="299"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3,00</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2,04</w:t>
            </w:r>
          </w:p>
        </w:tc>
        <w:tc>
          <w:tcPr>
            <w:tcW w:w="30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9,00</w:t>
            </w:r>
          </w:p>
        </w:tc>
        <w:tc>
          <w:tcPr>
            <w:tcW w:w="351"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6,12</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402"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402"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433"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356"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r>
      <w:tr w:rsidR="005D77A9" w:rsidRPr="009E44EC" w:rsidTr="00DA44C8">
        <w:trPr>
          <w:trHeight w:val="63"/>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14.</w:t>
            </w:r>
          </w:p>
        </w:tc>
        <w:tc>
          <w:tcPr>
            <w:tcW w:w="476" w:type="pct"/>
            <w:vAlign w:val="center"/>
          </w:tcPr>
          <w:p w:rsidR="005D77A9" w:rsidRPr="009E44EC" w:rsidRDefault="005D77A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Tuczępy</w:t>
            </w:r>
          </w:p>
        </w:tc>
        <w:tc>
          <w:tcPr>
            <w:tcW w:w="446" w:type="pct"/>
            <w:vAlign w:val="center"/>
          </w:tcPr>
          <w:p w:rsidR="005D77A9" w:rsidRPr="005D77A9" w:rsidRDefault="005D77A9" w:rsidP="00555780">
            <w:pPr>
              <w:spacing w:before="0" w:after="0"/>
              <w:jc w:val="right"/>
              <w:cnfStyle w:val="0000000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106</w:t>
            </w:r>
          </w:p>
        </w:tc>
        <w:tc>
          <w:tcPr>
            <w:tcW w:w="294" w:type="pct"/>
            <w:vAlign w:val="center"/>
          </w:tcPr>
          <w:p w:rsidR="005D77A9" w:rsidRPr="005D77A9" w:rsidRDefault="005D77A9" w:rsidP="00555780">
            <w:pPr>
              <w:spacing w:before="0" w:after="0"/>
              <w:jc w:val="right"/>
              <w:cnfStyle w:val="0000000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17,04</w:t>
            </w:r>
          </w:p>
        </w:tc>
        <w:tc>
          <w:tcPr>
            <w:tcW w:w="299" w:type="pct"/>
            <w:vAlign w:val="center"/>
          </w:tcPr>
          <w:p w:rsidR="005D77A9" w:rsidRPr="005D77A9" w:rsidRDefault="005D77A9" w:rsidP="00555780">
            <w:pPr>
              <w:spacing w:before="0" w:after="0"/>
              <w:jc w:val="right"/>
              <w:cnfStyle w:val="0000000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9,00</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1,45</w:t>
            </w:r>
          </w:p>
        </w:tc>
        <w:tc>
          <w:tcPr>
            <w:tcW w:w="301" w:type="pct"/>
            <w:vAlign w:val="center"/>
          </w:tcPr>
          <w:p w:rsidR="005D77A9" w:rsidRPr="005D77A9" w:rsidRDefault="005D77A9" w:rsidP="00555780">
            <w:pPr>
              <w:spacing w:before="0" w:after="0"/>
              <w:jc w:val="right"/>
              <w:cnfStyle w:val="0000000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39,00</w:t>
            </w:r>
          </w:p>
        </w:tc>
        <w:tc>
          <w:tcPr>
            <w:tcW w:w="351"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6,27</w:t>
            </w:r>
          </w:p>
        </w:tc>
        <w:tc>
          <w:tcPr>
            <w:tcW w:w="351" w:type="pct"/>
            <w:vAlign w:val="center"/>
          </w:tcPr>
          <w:p w:rsidR="005D77A9" w:rsidRPr="005D77A9" w:rsidRDefault="005D77A9" w:rsidP="00555780">
            <w:pPr>
              <w:spacing w:before="0" w:after="0"/>
              <w:jc w:val="right"/>
              <w:cnfStyle w:val="0000000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16,00</w:t>
            </w:r>
          </w:p>
        </w:tc>
        <w:tc>
          <w:tcPr>
            <w:tcW w:w="351"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2,57</w:t>
            </w:r>
          </w:p>
        </w:tc>
        <w:tc>
          <w:tcPr>
            <w:tcW w:w="402" w:type="pct"/>
            <w:vAlign w:val="center"/>
          </w:tcPr>
          <w:p w:rsidR="005D77A9" w:rsidRPr="005D77A9" w:rsidRDefault="005D77A9" w:rsidP="00555780">
            <w:pPr>
              <w:spacing w:before="0" w:after="0"/>
              <w:jc w:val="right"/>
              <w:cnfStyle w:val="0000000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12,00</w:t>
            </w:r>
          </w:p>
        </w:tc>
        <w:tc>
          <w:tcPr>
            <w:tcW w:w="402"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1,93</w:t>
            </w:r>
          </w:p>
        </w:tc>
        <w:tc>
          <w:tcPr>
            <w:tcW w:w="433" w:type="pct"/>
            <w:vAlign w:val="center"/>
          </w:tcPr>
          <w:p w:rsidR="005D77A9" w:rsidRPr="005D77A9" w:rsidRDefault="005D77A9" w:rsidP="00555780">
            <w:pPr>
              <w:spacing w:before="0" w:after="0"/>
              <w:jc w:val="right"/>
              <w:cnfStyle w:val="0000000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2,00</w:t>
            </w:r>
          </w:p>
        </w:tc>
        <w:tc>
          <w:tcPr>
            <w:tcW w:w="356" w:type="pct"/>
            <w:shd w:val="clear" w:color="auto" w:fill="FFFF00"/>
            <w:vAlign w:val="center"/>
          </w:tcPr>
          <w:p w:rsidR="005D77A9" w:rsidRPr="005D77A9" w:rsidRDefault="005D77A9" w:rsidP="00555780">
            <w:pPr>
              <w:spacing w:before="0" w:after="0"/>
              <w:jc w:val="right"/>
              <w:cnfStyle w:val="000000000000"/>
              <w:rPr>
                <w:rFonts w:ascii="Calibri" w:eastAsia="Times New Roman" w:hAnsi="Calibri" w:cs="Times New Roman"/>
                <w:color w:val="FF0000"/>
                <w:sz w:val="18"/>
                <w:szCs w:val="18"/>
                <w:lang w:eastAsia="pl-PL"/>
              </w:rPr>
            </w:pPr>
            <w:r w:rsidRPr="005D77A9">
              <w:rPr>
                <w:rFonts w:ascii="Calibri" w:eastAsia="Times New Roman" w:hAnsi="Calibri" w:cs="Times New Roman"/>
                <w:color w:val="FF0000"/>
                <w:sz w:val="18"/>
                <w:szCs w:val="18"/>
                <w:lang w:eastAsia="pl-PL"/>
              </w:rPr>
              <w:t>0,32</w:t>
            </w:r>
          </w:p>
        </w:tc>
      </w:tr>
      <w:tr w:rsidR="005D77A9" w:rsidRPr="009E44EC" w:rsidTr="00DA44C8">
        <w:trPr>
          <w:cnfStyle w:val="000000100000"/>
          <w:trHeight w:val="63"/>
        </w:trPr>
        <w:tc>
          <w:tcPr>
            <w:cnfStyle w:val="001000000000"/>
            <w:tcW w:w="187" w:type="pct"/>
            <w:vAlign w:val="center"/>
          </w:tcPr>
          <w:p w:rsidR="005D77A9" w:rsidRPr="009E44EC" w:rsidRDefault="005D77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15.</w:t>
            </w:r>
          </w:p>
        </w:tc>
        <w:tc>
          <w:tcPr>
            <w:tcW w:w="476" w:type="pct"/>
            <w:vAlign w:val="center"/>
          </w:tcPr>
          <w:p w:rsidR="005D77A9" w:rsidRPr="009E44EC" w:rsidRDefault="005D77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Wierzbica</w:t>
            </w:r>
          </w:p>
        </w:tc>
        <w:tc>
          <w:tcPr>
            <w:tcW w:w="446" w:type="pct"/>
            <w:vAlign w:val="center"/>
          </w:tcPr>
          <w:p w:rsidR="005D77A9" w:rsidRPr="005D77A9" w:rsidRDefault="005D77A9" w:rsidP="00555780">
            <w:pPr>
              <w:spacing w:before="0" w:after="0"/>
              <w:jc w:val="right"/>
              <w:cnfStyle w:val="000000100000"/>
              <w:rPr>
                <w:rFonts w:ascii="Calibri" w:eastAsia="Times New Roman" w:hAnsi="Calibri" w:cs="Times New Roman"/>
                <w:sz w:val="18"/>
                <w:szCs w:val="18"/>
                <w:lang w:eastAsia="pl-PL"/>
              </w:rPr>
            </w:pPr>
            <w:r w:rsidRPr="005D77A9">
              <w:rPr>
                <w:rFonts w:ascii="Calibri" w:eastAsia="Times New Roman" w:hAnsi="Calibri" w:cs="Times New Roman"/>
                <w:sz w:val="18"/>
                <w:szCs w:val="18"/>
                <w:lang w:eastAsia="pl-PL"/>
              </w:rPr>
              <w:t>39</w:t>
            </w:r>
          </w:p>
        </w:tc>
        <w:tc>
          <w:tcPr>
            <w:tcW w:w="294"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19,21</w:t>
            </w:r>
          </w:p>
        </w:tc>
        <w:tc>
          <w:tcPr>
            <w:tcW w:w="299" w:type="pct"/>
            <w:vAlign w:val="center"/>
          </w:tcPr>
          <w:p w:rsidR="005D77A9" w:rsidRPr="005D77A9" w:rsidRDefault="005D77A9" w:rsidP="00555780">
            <w:pPr>
              <w:spacing w:before="0" w:after="0"/>
              <w:jc w:val="right"/>
              <w:cnfStyle w:val="000000100000"/>
              <w:rPr>
                <w:rFonts w:ascii="Calibri" w:eastAsia="Times New Roman" w:hAnsi="Calibri" w:cs="Times New Roman"/>
                <w:sz w:val="18"/>
                <w:szCs w:val="18"/>
                <w:lang w:eastAsia="pl-PL"/>
              </w:rPr>
            </w:pPr>
            <w:r w:rsidRPr="005D77A9">
              <w:rPr>
                <w:rFonts w:ascii="Calibri" w:eastAsia="Times New Roman" w:hAnsi="Calibri" w:cs="Times New Roman"/>
                <w:sz w:val="18"/>
                <w:szCs w:val="18"/>
                <w:lang w:eastAsia="pl-PL"/>
              </w:rPr>
              <w:t>7,00</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3,45</w:t>
            </w:r>
          </w:p>
        </w:tc>
        <w:tc>
          <w:tcPr>
            <w:tcW w:w="301" w:type="pct"/>
            <w:vAlign w:val="center"/>
          </w:tcPr>
          <w:p w:rsidR="005D77A9" w:rsidRPr="005D77A9" w:rsidRDefault="005D77A9" w:rsidP="00555780">
            <w:pPr>
              <w:spacing w:before="0" w:after="0"/>
              <w:jc w:val="right"/>
              <w:cnfStyle w:val="000000100000"/>
              <w:rPr>
                <w:rFonts w:ascii="Calibri" w:eastAsia="Times New Roman" w:hAnsi="Calibri" w:cs="Times New Roman"/>
                <w:sz w:val="18"/>
                <w:szCs w:val="18"/>
                <w:lang w:eastAsia="pl-PL"/>
              </w:rPr>
            </w:pPr>
            <w:r w:rsidRPr="005D77A9">
              <w:rPr>
                <w:rFonts w:ascii="Calibri" w:eastAsia="Times New Roman" w:hAnsi="Calibri" w:cs="Times New Roman"/>
                <w:sz w:val="18"/>
                <w:szCs w:val="18"/>
                <w:lang w:eastAsia="pl-PL"/>
              </w:rPr>
              <w:t>13,00</w:t>
            </w:r>
          </w:p>
        </w:tc>
        <w:tc>
          <w:tcPr>
            <w:tcW w:w="351"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6,40</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2,00</w:t>
            </w:r>
          </w:p>
        </w:tc>
        <w:tc>
          <w:tcPr>
            <w:tcW w:w="351"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0,99</w:t>
            </w:r>
          </w:p>
        </w:tc>
        <w:tc>
          <w:tcPr>
            <w:tcW w:w="402"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402"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0,00</w:t>
            </w:r>
          </w:p>
        </w:tc>
        <w:tc>
          <w:tcPr>
            <w:tcW w:w="433" w:type="pct"/>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1,00</w:t>
            </w:r>
          </w:p>
        </w:tc>
        <w:tc>
          <w:tcPr>
            <w:tcW w:w="356" w:type="pct"/>
            <w:shd w:val="clear" w:color="auto" w:fill="FFFF00"/>
            <w:vAlign w:val="center"/>
          </w:tcPr>
          <w:p w:rsidR="005D77A9" w:rsidRPr="005D77A9" w:rsidRDefault="005D77A9" w:rsidP="00555780">
            <w:pPr>
              <w:spacing w:before="0" w:after="0"/>
              <w:jc w:val="right"/>
              <w:cnfStyle w:val="000000100000"/>
              <w:rPr>
                <w:rFonts w:ascii="Calibri" w:eastAsia="Times New Roman" w:hAnsi="Calibri" w:cs="Times New Roman"/>
                <w:color w:val="000000"/>
                <w:sz w:val="18"/>
                <w:szCs w:val="18"/>
                <w:lang w:eastAsia="pl-PL"/>
              </w:rPr>
            </w:pPr>
            <w:r w:rsidRPr="005D77A9">
              <w:rPr>
                <w:rFonts w:ascii="Calibri" w:eastAsia="Times New Roman" w:hAnsi="Calibri" w:cs="Times New Roman"/>
                <w:color w:val="000000"/>
                <w:sz w:val="18"/>
                <w:szCs w:val="18"/>
                <w:lang w:eastAsia="pl-PL"/>
              </w:rPr>
              <w:t>0,49</w:t>
            </w:r>
          </w:p>
        </w:tc>
      </w:tr>
      <w:tr w:rsidR="00EC42F0" w:rsidRPr="009E44EC" w:rsidTr="00EC42F0">
        <w:trPr>
          <w:trHeight w:val="63"/>
        </w:trPr>
        <w:tc>
          <w:tcPr>
            <w:cnfStyle w:val="001000000000"/>
            <w:tcW w:w="663" w:type="pct"/>
            <w:gridSpan w:val="2"/>
            <w:vAlign w:val="center"/>
          </w:tcPr>
          <w:p w:rsidR="00EC42F0" w:rsidRPr="00EC42F0" w:rsidRDefault="00753448" w:rsidP="00EC42F0">
            <w:pPr>
              <w:pStyle w:val="Bezodstpw"/>
              <w:contextualSpacing/>
              <w:jc w:val="right"/>
              <w:rPr>
                <w:rFonts w:asciiTheme="minorHAnsi" w:hAnsiTheme="minorHAnsi" w:cstheme="minorHAnsi"/>
                <w:sz w:val="20"/>
                <w:szCs w:val="20"/>
              </w:rPr>
            </w:pPr>
            <w:r w:rsidRPr="00EC42F0">
              <w:rPr>
                <w:rFonts w:asciiTheme="minorHAnsi" w:hAnsiTheme="minorHAnsi" w:cstheme="minorHAnsi"/>
                <w:sz w:val="20"/>
                <w:szCs w:val="20"/>
              </w:rPr>
              <w:t>RAZEM</w:t>
            </w:r>
            <w:r>
              <w:rPr>
                <w:rFonts w:asciiTheme="minorHAnsi" w:hAnsiTheme="minorHAnsi" w:cstheme="minorHAnsi"/>
                <w:sz w:val="20"/>
                <w:szCs w:val="20"/>
              </w:rPr>
              <w:t xml:space="preserve"> / ŚREDNIO</w:t>
            </w:r>
            <w:r w:rsidRPr="00EC42F0">
              <w:rPr>
                <w:rFonts w:asciiTheme="minorHAnsi" w:hAnsiTheme="minorHAnsi" w:cstheme="minorHAnsi"/>
                <w:sz w:val="20"/>
                <w:szCs w:val="20"/>
              </w:rPr>
              <w:t>:</w:t>
            </w:r>
          </w:p>
        </w:tc>
        <w:tc>
          <w:tcPr>
            <w:tcW w:w="446" w:type="pct"/>
            <w:vAlign w:val="center"/>
          </w:tcPr>
          <w:p w:rsidR="00EC42F0" w:rsidRPr="005D77A9" w:rsidRDefault="00EC42F0" w:rsidP="00555780">
            <w:pPr>
              <w:spacing w:before="0" w:after="0"/>
              <w:jc w:val="right"/>
              <w:cnfStyle w:val="000000000000"/>
              <w:rPr>
                <w:rFonts w:ascii="Calibri" w:eastAsia="Times New Roman" w:hAnsi="Calibri" w:cs="Times New Roman"/>
                <w:b/>
                <w:bCs/>
                <w:color w:val="000000"/>
                <w:sz w:val="18"/>
                <w:szCs w:val="18"/>
                <w:lang w:eastAsia="pl-PL"/>
              </w:rPr>
            </w:pPr>
            <w:r w:rsidRPr="005D77A9">
              <w:rPr>
                <w:rFonts w:ascii="Calibri" w:eastAsia="Times New Roman" w:hAnsi="Calibri" w:cs="Times New Roman"/>
                <w:b/>
                <w:bCs/>
                <w:color w:val="000000"/>
                <w:sz w:val="18"/>
                <w:szCs w:val="18"/>
                <w:lang w:eastAsia="pl-PL"/>
              </w:rPr>
              <w:t>789,00</w:t>
            </w:r>
          </w:p>
        </w:tc>
        <w:tc>
          <w:tcPr>
            <w:tcW w:w="294" w:type="pct"/>
            <w:shd w:val="clear" w:color="auto" w:fill="92D050"/>
            <w:vAlign w:val="center"/>
          </w:tcPr>
          <w:p w:rsidR="00EC42F0" w:rsidRPr="005D77A9" w:rsidRDefault="00EC42F0" w:rsidP="00555780">
            <w:pPr>
              <w:spacing w:before="0" w:after="0"/>
              <w:jc w:val="right"/>
              <w:cnfStyle w:val="000000000000"/>
              <w:rPr>
                <w:rFonts w:ascii="Calibri" w:eastAsia="Times New Roman" w:hAnsi="Calibri" w:cs="Times New Roman"/>
                <w:b/>
                <w:bCs/>
                <w:color w:val="000000"/>
                <w:sz w:val="18"/>
                <w:szCs w:val="18"/>
                <w:lang w:eastAsia="pl-PL"/>
              </w:rPr>
            </w:pPr>
            <w:r w:rsidRPr="005D77A9">
              <w:rPr>
                <w:rFonts w:ascii="Calibri" w:eastAsia="Times New Roman" w:hAnsi="Calibri" w:cs="Times New Roman"/>
                <w:b/>
                <w:bCs/>
                <w:color w:val="000000"/>
                <w:sz w:val="18"/>
                <w:szCs w:val="18"/>
                <w:lang w:eastAsia="pl-PL"/>
              </w:rPr>
              <w:t>20,77</w:t>
            </w:r>
          </w:p>
        </w:tc>
        <w:tc>
          <w:tcPr>
            <w:tcW w:w="299" w:type="pct"/>
            <w:vAlign w:val="center"/>
          </w:tcPr>
          <w:p w:rsidR="00EC42F0" w:rsidRPr="005D77A9" w:rsidRDefault="00EC42F0" w:rsidP="00555780">
            <w:pPr>
              <w:spacing w:before="0" w:after="0"/>
              <w:jc w:val="right"/>
              <w:cnfStyle w:val="000000000000"/>
              <w:rPr>
                <w:rFonts w:ascii="Calibri" w:eastAsia="Times New Roman" w:hAnsi="Calibri" w:cs="Times New Roman"/>
                <w:b/>
                <w:bCs/>
                <w:color w:val="000000"/>
                <w:sz w:val="18"/>
                <w:szCs w:val="18"/>
                <w:lang w:eastAsia="pl-PL"/>
              </w:rPr>
            </w:pPr>
            <w:r w:rsidRPr="005D77A9">
              <w:rPr>
                <w:rFonts w:ascii="Calibri" w:eastAsia="Times New Roman" w:hAnsi="Calibri" w:cs="Times New Roman"/>
                <w:b/>
                <w:bCs/>
                <w:color w:val="000000"/>
                <w:sz w:val="18"/>
                <w:szCs w:val="18"/>
                <w:lang w:eastAsia="pl-PL"/>
              </w:rPr>
              <w:t>141,00</w:t>
            </w:r>
          </w:p>
        </w:tc>
        <w:tc>
          <w:tcPr>
            <w:tcW w:w="351" w:type="pct"/>
            <w:shd w:val="clear" w:color="auto" w:fill="92D050"/>
            <w:vAlign w:val="center"/>
          </w:tcPr>
          <w:p w:rsidR="00EC42F0" w:rsidRPr="005D77A9" w:rsidRDefault="00EC42F0" w:rsidP="00555780">
            <w:pPr>
              <w:spacing w:before="0" w:after="0"/>
              <w:jc w:val="right"/>
              <w:cnfStyle w:val="000000000000"/>
              <w:rPr>
                <w:rFonts w:ascii="Calibri" w:eastAsia="Times New Roman" w:hAnsi="Calibri" w:cs="Times New Roman"/>
                <w:b/>
                <w:bCs/>
                <w:color w:val="000000"/>
                <w:sz w:val="18"/>
                <w:szCs w:val="18"/>
                <w:lang w:eastAsia="pl-PL"/>
              </w:rPr>
            </w:pPr>
            <w:r w:rsidRPr="005D77A9">
              <w:rPr>
                <w:rFonts w:ascii="Calibri" w:eastAsia="Times New Roman" w:hAnsi="Calibri" w:cs="Times New Roman"/>
                <w:b/>
                <w:bCs/>
                <w:color w:val="000000"/>
                <w:sz w:val="18"/>
                <w:szCs w:val="18"/>
                <w:lang w:eastAsia="pl-PL"/>
              </w:rPr>
              <w:t>3,71</w:t>
            </w:r>
          </w:p>
        </w:tc>
        <w:tc>
          <w:tcPr>
            <w:tcW w:w="301" w:type="pct"/>
            <w:vAlign w:val="center"/>
          </w:tcPr>
          <w:p w:rsidR="00EC42F0" w:rsidRPr="005D77A9" w:rsidRDefault="00EC42F0" w:rsidP="00555780">
            <w:pPr>
              <w:spacing w:before="0" w:after="0"/>
              <w:jc w:val="right"/>
              <w:cnfStyle w:val="000000000000"/>
              <w:rPr>
                <w:rFonts w:ascii="Calibri" w:eastAsia="Times New Roman" w:hAnsi="Calibri" w:cs="Times New Roman"/>
                <w:b/>
                <w:bCs/>
                <w:color w:val="000000"/>
                <w:sz w:val="18"/>
                <w:szCs w:val="18"/>
                <w:lang w:eastAsia="pl-PL"/>
              </w:rPr>
            </w:pPr>
            <w:r w:rsidRPr="005D77A9">
              <w:rPr>
                <w:rFonts w:ascii="Calibri" w:eastAsia="Times New Roman" w:hAnsi="Calibri" w:cs="Times New Roman"/>
                <w:b/>
                <w:bCs/>
                <w:color w:val="000000"/>
                <w:sz w:val="18"/>
                <w:szCs w:val="18"/>
                <w:lang w:eastAsia="pl-PL"/>
              </w:rPr>
              <w:t>232,00</w:t>
            </w:r>
          </w:p>
        </w:tc>
        <w:tc>
          <w:tcPr>
            <w:tcW w:w="351" w:type="pct"/>
            <w:shd w:val="clear" w:color="auto" w:fill="92D050"/>
            <w:vAlign w:val="center"/>
          </w:tcPr>
          <w:p w:rsidR="00EC42F0" w:rsidRPr="005D77A9" w:rsidRDefault="00EC42F0" w:rsidP="00555780">
            <w:pPr>
              <w:spacing w:before="0" w:after="0"/>
              <w:jc w:val="right"/>
              <w:cnfStyle w:val="000000000000"/>
              <w:rPr>
                <w:rFonts w:ascii="Calibri" w:eastAsia="Times New Roman" w:hAnsi="Calibri" w:cs="Times New Roman"/>
                <w:b/>
                <w:bCs/>
                <w:color w:val="000000"/>
                <w:sz w:val="18"/>
                <w:szCs w:val="18"/>
                <w:lang w:eastAsia="pl-PL"/>
              </w:rPr>
            </w:pPr>
            <w:r w:rsidRPr="005D77A9">
              <w:rPr>
                <w:rFonts w:ascii="Calibri" w:eastAsia="Times New Roman" w:hAnsi="Calibri" w:cs="Times New Roman"/>
                <w:b/>
                <w:bCs/>
                <w:color w:val="000000"/>
                <w:sz w:val="18"/>
                <w:szCs w:val="18"/>
                <w:lang w:eastAsia="pl-PL"/>
              </w:rPr>
              <w:t>6,11</w:t>
            </w:r>
          </w:p>
        </w:tc>
        <w:tc>
          <w:tcPr>
            <w:tcW w:w="351" w:type="pct"/>
            <w:vAlign w:val="center"/>
          </w:tcPr>
          <w:p w:rsidR="00EC42F0" w:rsidRPr="005D77A9" w:rsidRDefault="00EC42F0" w:rsidP="00555780">
            <w:pPr>
              <w:spacing w:before="0" w:after="0"/>
              <w:jc w:val="right"/>
              <w:cnfStyle w:val="000000000000"/>
              <w:rPr>
                <w:rFonts w:ascii="Calibri" w:eastAsia="Times New Roman" w:hAnsi="Calibri" w:cs="Times New Roman"/>
                <w:b/>
                <w:bCs/>
                <w:color w:val="000000"/>
                <w:sz w:val="18"/>
                <w:szCs w:val="18"/>
                <w:lang w:eastAsia="pl-PL"/>
              </w:rPr>
            </w:pPr>
            <w:r w:rsidRPr="005D77A9">
              <w:rPr>
                <w:rFonts w:ascii="Calibri" w:eastAsia="Times New Roman" w:hAnsi="Calibri" w:cs="Times New Roman"/>
                <w:b/>
                <w:bCs/>
                <w:color w:val="000000"/>
                <w:sz w:val="18"/>
                <w:szCs w:val="18"/>
                <w:lang w:eastAsia="pl-PL"/>
              </w:rPr>
              <w:t>87,00</w:t>
            </w:r>
          </w:p>
        </w:tc>
        <w:tc>
          <w:tcPr>
            <w:tcW w:w="351" w:type="pct"/>
            <w:shd w:val="clear" w:color="auto" w:fill="92D050"/>
            <w:vAlign w:val="center"/>
          </w:tcPr>
          <w:p w:rsidR="00EC42F0" w:rsidRPr="005D77A9" w:rsidRDefault="00EC42F0" w:rsidP="00555780">
            <w:pPr>
              <w:spacing w:before="0" w:after="0"/>
              <w:jc w:val="right"/>
              <w:cnfStyle w:val="000000000000"/>
              <w:rPr>
                <w:rFonts w:ascii="Calibri" w:eastAsia="Times New Roman" w:hAnsi="Calibri" w:cs="Times New Roman"/>
                <w:b/>
                <w:bCs/>
                <w:color w:val="000000"/>
                <w:sz w:val="18"/>
                <w:szCs w:val="18"/>
                <w:lang w:eastAsia="pl-PL"/>
              </w:rPr>
            </w:pPr>
            <w:r w:rsidRPr="005D77A9">
              <w:rPr>
                <w:rFonts w:ascii="Calibri" w:eastAsia="Times New Roman" w:hAnsi="Calibri" w:cs="Times New Roman"/>
                <w:b/>
                <w:bCs/>
                <w:color w:val="000000"/>
                <w:sz w:val="18"/>
                <w:szCs w:val="18"/>
                <w:lang w:eastAsia="pl-PL"/>
              </w:rPr>
              <w:t>2,29</w:t>
            </w:r>
          </w:p>
        </w:tc>
        <w:tc>
          <w:tcPr>
            <w:tcW w:w="402" w:type="pct"/>
            <w:vAlign w:val="center"/>
          </w:tcPr>
          <w:p w:rsidR="00EC42F0" w:rsidRPr="005D77A9" w:rsidRDefault="00EC42F0" w:rsidP="00555780">
            <w:pPr>
              <w:spacing w:before="0" w:after="0"/>
              <w:jc w:val="right"/>
              <w:cnfStyle w:val="000000000000"/>
              <w:rPr>
                <w:rFonts w:ascii="Calibri" w:eastAsia="Times New Roman" w:hAnsi="Calibri" w:cs="Times New Roman"/>
                <w:b/>
                <w:bCs/>
                <w:color w:val="000000"/>
                <w:sz w:val="18"/>
                <w:szCs w:val="18"/>
                <w:lang w:eastAsia="pl-PL"/>
              </w:rPr>
            </w:pPr>
            <w:r w:rsidRPr="005D77A9">
              <w:rPr>
                <w:rFonts w:ascii="Calibri" w:eastAsia="Times New Roman" w:hAnsi="Calibri" w:cs="Times New Roman"/>
                <w:b/>
                <w:bCs/>
                <w:color w:val="000000"/>
                <w:sz w:val="18"/>
                <w:szCs w:val="18"/>
                <w:lang w:eastAsia="pl-PL"/>
              </w:rPr>
              <w:t>55,00</w:t>
            </w:r>
          </w:p>
        </w:tc>
        <w:tc>
          <w:tcPr>
            <w:tcW w:w="402" w:type="pct"/>
            <w:shd w:val="clear" w:color="auto" w:fill="92D050"/>
            <w:vAlign w:val="center"/>
          </w:tcPr>
          <w:p w:rsidR="00EC42F0" w:rsidRPr="005D77A9" w:rsidRDefault="00EC42F0" w:rsidP="00555780">
            <w:pPr>
              <w:spacing w:before="0" w:after="0"/>
              <w:jc w:val="right"/>
              <w:cnfStyle w:val="000000000000"/>
              <w:rPr>
                <w:rFonts w:ascii="Calibri" w:eastAsia="Times New Roman" w:hAnsi="Calibri" w:cs="Times New Roman"/>
                <w:b/>
                <w:bCs/>
                <w:color w:val="000000"/>
                <w:sz w:val="18"/>
                <w:szCs w:val="18"/>
                <w:lang w:eastAsia="pl-PL"/>
              </w:rPr>
            </w:pPr>
            <w:r w:rsidRPr="005D77A9">
              <w:rPr>
                <w:rFonts w:ascii="Calibri" w:eastAsia="Times New Roman" w:hAnsi="Calibri" w:cs="Times New Roman"/>
                <w:b/>
                <w:bCs/>
                <w:color w:val="000000"/>
                <w:sz w:val="18"/>
                <w:szCs w:val="18"/>
                <w:lang w:eastAsia="pl-PL"/>
              </w:rPr>
              <w:t>1,45</w:t>
            </w:r>
          </w:p>
        </w:tc>
        <w:tc>
          <w:tcPr>
            <w:tcW w:w="433" w:type="pct"/>
            <w:vAlign w:val="center"/>
          </w:tcPr>
          <w:p w:rsidR="00EC42F0" w:rsidRPr="005D77A9" w:rsidRDefault="00EC42F0" w:rsidP="00555780">
            <w:pPr>
              <w:spacing w:before="0" w:after="0"/>
              <w:jc w:val="right"/>
              <w:cnfStyle w:val="000000000000"/>
              <w:rPr>
                <w:rFonts w:ascii="Calibri" w:eastAsia="Times New Roman" w:hAnsi="Calibri" w:cs="Times New Roman"/>
                <w:b/>
                <w:bCs/>
                <w:color w:val="000000"/>
                <w:sz w:val="18"/>
                <w:szCs w:val="18"/>
                <w:lang w:eastAsia="pl-PL"/>
              </w:rPr>
            </w:pPr>
            <w:r w:rsidRPr="005D77A9">
              <w:rPr>
                <w:rFonts w:ascii="Calibri" w:eastAsia="Times New Roman" w:hAnsi="Calibri" w:cs="Times New Roman"/>
                <w:b/>
                <w:bCs/>
                <w:color w:val="000000"/>
                <w:sz w:val="18"/>
                <w:szCs w:val="18"/>
                <w:lang w:eastAsia="pl-PL"/>
              </w:rPr>
              <w:t>10,00</w:t>
            </w:r>
          </w:p>
        </w:tc>
        <w:tc>
          <w:tcPr>
            <w:tcW w:w="356" w:type="pct"/>
            <w:shd w:val="clear" w:color="auto" w:fill="92D050"/>
            <w:vAlign w:val="center"/>
          </w:tcPr>
          <w:p w:rsidR="00EC42F0" w:rsidRPr="005D77A9" w:rsidRDefault="00EC42F0" w:rsidP="00555780">
            <w:pPr>
              <w:spacing w:before="0" w:after="0"/>
              <w:jc w:val="right"/>
              <w:cnfStyle w:val="000000000000"/>
              <w:rPr>
                <w:rFonts w:ascii="Calibri" w:eastAsia="Times New Roman" w:hAnsi="Calibri" w:cs="Times New Roman"/>
                <w:b/>
                <w:bCs/>
                <w:color w:val="000000"/>
                <w:sz w:val="18"/>
                <w:szCs w:val="18"/>
                <w:lang w:eastAsia="pl-PL"/>
              </w:rPr>
            </w:pPr>
            <w:r w:rsidRPr="005D77A9">
              <w:rPr>
                <w:rFonts w:ascii="Calibri" w:eastAsia="Times New Roman" w:hAnsi="Calibri" w:cs="Times New Roman"/>
                <w:b/>
                <w:bCs/>
                <w:color w:val="000000"/>
                <w:sz w:val="18"/>
                <w:szCs w:val="18"/>
                <w:lang w:eastAsia="pl-PL"/>
              </w:rPr>
              <w:t>0,26</w:t>
            </w:r>
          </w:p>
        </w:tc>
      </w:tr>
    </w:tbl>
    <w:p w:rsidR="003C646C" w:rsidRDefault="003C646C" w:rsidP="003C646C">
      <w:pPr>
        <w:pStyle w:val="rdo"/>
      </w:pPr>
      <w:r>
        <w:t>Źródło:</w:t>
      </w:r>
      <w:r w:rsidRPr="00CA072F">
        <w:t xml:space="preserve"> Opracowanie własne. Sporządzono na podsta</w:t>
      </w:r>
      <w:r>
        <w:t xml:space="preserve">wie danych z Urzędu Gminy Tuczępy </w:t>
      </w:r>
    </w:p>
    <w:p w:rsidR="00EC42F0" w:rsidRDefault="00EC42F0" w:rsidP="00EC42F0">
      <w:pPr>
        <w:pStyle w:val="rdo"/>
        <w:jc w:val="center"/>
      </w:pPr>
      <w:r>
        <w:rPr>
          <w:noProof/>
          <w:lang w:eastAsia="pl-PL"/>
        </w:rPr>
        <w:lastRenderedPageBreak/>
        <w:drawing>
          <wp:inline distT="0" distB="0" distL="0" distR="0">
            <wp:extent cx="7279047" cy="5146159"/>
            <wp:effectExtent l="19050" t="0" r="0" b="0"/>
            <wp:docPr id="90" name="Obraz 89" descr="Ubós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óstwo.jpg"/>
                    <pic:cNvPicPr/>
                  </pic:nvPicPr>
                  <pic:blipFill>
                    <a:blip r:embed="rId95" cstate="print"/>
                    <a:stretch>
                      <a:fillRect/>
                    </a:stretch>
                  </pic:blipFill>
                  <pic:spPr>
                    <a:xfrm>
                      <a:off x="0" y="0"/>
                      <a:ext cx="7276360" cy="5144259"/>
                    </a:xfrm>
                    <a:prstGeom prst="rect">
                      <a:avLst/>
                    </a:prstGeom>
                  </pic:spPr>
                </pic:pic>
              </a:graphicData>
            </a:graphic>
          </wp:inline>
        </w:drawing>
      </w:r>
    </w:p>
    <w:p w:rsidR="00EC42F0" w:rsidRDefault="00EC42F0" w:rsidP="00EC42F0">
      <w:pPr>
        <w:pStyle w:val="rdo"/>
        <w:ind w:firstLine="1418"/>
        <w:jc w:val="left"/>
      </w:pPr>
      <w:r>
        <w:t>Źródło:</w:t>
      </w:r>
      <w:r w:rsidRPr="00CA072F">
        <w:t xml:space="preserve"> Opracowanie własne. Sporządzono na podsta</w:t>
      </w:r>
      <w:r>
        <w:t>wie danych z Urzędu Gminy Tuczępy</w:t>
      </w:r>
    </w:p>
    <w:p w:rsidR="003C646C" w:rsidRDefault="003C646C" w:rsidP="00E56955">
      <w:pPr>
        <w:sectPr w:rsidR="003C646C" w:rsidSect="003C646C">
          <w:pgSz w:w="16838" w:h="11906" w:orient="landscape"/>
          <w:pgMar w:top="1417" w:right="1417" w:bottom="1417" w:left="1417" w:header="708" w:footer="708" w:gutter="0"/>
          <w:cols w:space="708"/>
          <w:docGrid w:linePitch="360"/>
        </w:sectPr>
      </w:pPr>
    </w:p>
    <w:p w:rsidR="00EC42F0" w:rsidRPr="003C646C" w:rsidRDefault="00EC42F0" w:rsidP="00EC42F0">
      <w:pPr>
        <w:pStyle w:val="Nagwek2"/>
        <w:ind w:left="1110"/>
        <w:rPr>
          <w:b/>
          <w:sz w:val="28"/>
          <w:szCs w:val="28"/>
        </w:rPr>
      </w:pPr>
      <w:r w:rsidRPr="003C646C">
        <w:rPr>
          <w:b/>
          <w:noProof/>
          <w:sz w:val="28"/>
          <w:szCs w:val="28"/>
          <w:lang w:eastAsia="pl-PL"/>
        </w:rPr>
        <w:lastRenderedPageBreak/>
        <w:drawing>
          <wp:anchor distT="0" distB="0" distL="114300" distR="114300" simplePos="0" relativeHeight="251842560" behindDoc="0" locked="0" layoutInCell="1" allowOverlap="1">
            <wp:simplePos x="0" y="0"/>
            <wp:positionH relativeFrom="margin">
              <wp:align>left</wp:align>
            </wp:positionH>
            <wp:positionV relativeFrom="paragraph">
              <wp:posOffset>6350</wp:posOffset>
            </wp:positionV>
            <wp:extent cx="276225" cy="276225"/>
            <wp:effectExtent l="0" t="0" r="9525" b="9525"/>
            <wp:wrapSquare wrapText="bothSides"/>
            <wp:docPr id="93" name="Obraz 87" descr="C:\Users\Katarzyna\Desktop\te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arzyna\Desktop\team2.png"/>
                    <pic:cNvPicPr>
                      <a:picLocks noChangeAspect="1" noChangeArrowheads="1"/>
                    </pic:cNvPicPr>
                  </pic:nvPicPr>
                  <pic:blipFill>
                    <a:blip r:embed="rId9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anchor>
        </w:drawing>
      </w:r>
      <w:r w:rsidRPr="003C646C">
        <w:rPr>
          <w:b/>
          <w:sz w:val="28"/>
          <w:szCs w:val="28"/>
        </w:rPr>
        <w:t>9.4.</w:t>
      </w:r>
      <w:r>
        <w:rPr>
          <w:b/>
          <w:sz w:val="28"/>
          <w:szCs w:val="28"/>
        </w:rPr>
        <w:t>2</w:t>
      </w:r>
      <w:r w:rsidRPr="003C646C">
        <w:rPr>
          <w:b/>
          <w:sz w:val="28"/>
          <w:szCs w:val="28"/>
        </w:rPr>
        <w:t>. Sfera społeczna</w:t>
      </w:r>
      <w:r>
        <w:rPr>
          <w:b/>
          <w:sz w:val="28"/>
          <w:szCs w:val="28"/>
        </w:rPr>
        <w:t xml:space="preserve"> - bezrobocie </w:t>
      </w:r>
    </w:p>
    <w:p w:rsidR="00EC42F0" w:rsidRDefault="00EC42F0" w:rsidP="00EC42F0">
      <w:pPr>
        <w:tabs>
          <w:tab w:val="left" w:pos="5291"/>
        </w:tabs>
      </w:pPr>
      <w:r>
        <w:tab/>
      </w:r>
    </w:p>
    <w:tbl>
      <w:tblPr>
        <w:tblStyle w:val="PlainTable1"/>
        <w:tblW w:w="4873" w:type="pct"/>
        <w:tblLook w:val="04A0"/>
      </w:tblPr>
      <w:tblGrid>
        <w:gridCol w:w="819"/>
        <w:gridCol w:w="2093"/>
        <w:gridCol w:w="1733"/>
        <w:gridCol w:w="1552"/>
        <w:gridCol w:w="1313"/>
        <w:gridCol w:w="1542"/>
      </w:tblGrid>
      <w:tr w:rsidR="00EC42F0" w:rsidRPr="003C646C" w:rsidTr="005011A9">
        <w:trPr>
          <w:cnfStyle w:val="100000000000"/>
          <w:cantSplit/>
          <w:trHeight w:val="1104"/>
        </w:trPr>
        <w:tc>
          <w:tcPr>
            <w:cnfStyle w:val="001000000000"/>
            <w:tcW w:w="452" w:type="pct"/>
            <w:vAlign w:val="center"/>
          </w:tcPr>
          <w:p w:rsidR="00EC42F0" w:rsidRPr="009E44EC" w:rsidRDefault="00EC42F0" w:rsidP="00EC42F0">
            <w:pPr>
              <w:spacing w:before="0" w:after="0"/>
              <w:contextualSpacing/>
              <w:jc w:val="center"/>
              <w:rPr>
                <w:rFonts w:cstheme="minorHAnsi"/>
                <w:sz w:val="20"/>
                <w:szCs w:val="20"/>
              </w:rPr>
            </w:pPr>
            <w:r w:rsidRPr="009E44EC">
              <w:rPr>
                <w:rFonts w:cstheme="minorHAnsi"/>
                <w:sz w:val="20"/>
                <w:szCs w:val="20"/>
              </w:rPr>
              <w:t>L.p.</w:t>
            </w:r>
          </w:p>
        </w:tc>
        <w:tc>
          <w:tcPr>
            <w:tcW w:w="1156" w:type="pct"/>
            <w:vAlign w:val="center"/>
          </w:tcPr>
          <w:p w:rsidR="00EC42F0" w:rsidRPr="009E44EC" w:rsidRDefault="00EC42F0" w:rsidP="00EC42F0">
            <w:pPr>
              <w:spacing w:before="0" w:after="0"/>
              <w:contextualSpacing/>
              <w:jc w:val="center"/>
              <w:cnfStyle w:val="100000000000"/>
              <w:rPr>
                <w:rFonts w:cstheme="minorHAnsi"/>
                <w:sz w:val="20"/>
                <w:szCs w:val="20"/>
              </w:rPr>
            </w:pPr>
            <w:r w:rsidRPr="009E44EC">
              <w:rPr>
                <w:rFonts w:cstheme="minorHAnsi"/>
                <w:sz w:val="20"/>
                <w:szCs w:val="20"/>
              </w:rPr>
              <w:t>Miejscowość</w:t>
            </w:r>
          </w:p>
        </w:tc>
        <w:tc>
          <w:tcPr>
            <w:tcW w:w="957" w:type="pct"/>
            <w:shd w:val="clear" w:color="auto" w:fill="auto"/>
            <w:vAlign w:val="center"/>
          </w:tcPr>
          <w:p w:rsidR="00EC42F0" w:rsidRPr="003C646C" w:rsidRDefault="00EC42F0" w:rsidP="00EC42F0">
            <w:pPr>
              <w:spacing w:before="0" w:after="0"/>
              <w:contextualSpacing/>
              <w:jc w:val="center"/>
              <w:cnfStyle w:val="100000000000"/>
              <w:rPr>
                <w:rFonts w:cstheme="minorHAnsi"/>
                <w:sz w:val="18"/>
                <w:szCs w:val="18"/>
              </w:rPr>
            </w:pPr>
            <w:r w:rsidRPr="00EC42F0">
              <w:rPr>
                <w:rFonts w:cstheme="minorHAnsi"/>
                <w:sz w:val="18"/>
                <w:szCs w:val="18"/>
              </w:rPr>
              <w:t>Liczba bezrobotnych</w:t>
            </w:r>
          </w:p>
        </w:tc>
        <w:tc>
          <w:tcPr>
            <w:tcW w:w="857" w:type="pct"/>
            <w:shd w:val="clear" w:color="auto" w:fill="auto"/>
            <w:vAlign w:val="center"/>
          </w:tcPr>
          <w:p w:rsidR="00EC42F0" w:rsidRPr="003C646C" w:rsidRDefault="00EC42F0" w:rsidP="00EC42F0">
            <w:pPr>
              <w:spacing w:before="0" w:after="0"/>
              <w:contextualSpacing/>
              <w:jc w:val="center"/>
              <w:cnfStyle w:val="100000000000"/>
              <w:rPr>
                <w:rFonts w:cstheme="minorHAnsi"/>
                <w:sz w:val="18"/>
                <w:szCs w:val="18"/>
              </w:rPr>
            </w:pPr>
            <w:r w:rsidRPr="00EC42F0">
              <w:rPr>
                <w:rFonts w:cstheme="minorHAnsi"/>
                <w:sz w:val="18"/>
                <w:szCs w:val="18"/>
              </w:rPr>
              <w:t>Liczba osób bezrobotnych/ 100 mieszkańców</w:t>
            </w:r>
          </w:p>
        </w:tc>
        <w:tc>
          <w:tcPr>
            <w:tcW w:w="725" w:type="pct"/>
            <w:shd w:val="clear" w:color="auto" w:fill="auto"/>
            <w:vAlign w:val="center"/>
          </w:tcPr>
          <w:p w:rsidR="00EC42F0" w:rsidRPr="003C646C" w:rsidRDefault="00EC42F0" w:rsidP="00EC42F0">
            <w:pPr>
              <w:spacing w:before="0" w:after="0"/>
              <w:contextualSpacing/>
              <w:jc w:val="center"/>
              <w:cnfStyle w:val="100000000000"/>
              <w:rPr>
                <w:rFonts w:cstheme="minorHAnsi"/>
                <w:sz w:val="18"/>
                <w:szCs w:val="18"/>
              </w:rPr>
            </w:pPr>
            <w:r w:rsidRPr="00EC42F0">
              <w:rPr>
                <w:rFonts w:cstheme="minorHAnsi"/>
                <w:sz w:val="18"/>
                <w:szCs w:val="18"/>
              </w:rPr>
              <w:t>Liczba osób długotrwale bezrobotnych</w:t>
            </w:r>
          </w:p>
        </w:tc>
        <w:tc>
          <w:tcPr>
            <w:tcW w:w="852" w:type="pct"/>
            <w:shd w:val="clear" w:color="auto" w:fill="auto"/>
            <w:vAlign w:val="center"/>
          </w:tcPr>
          <w:p w:rsidR="00EC42F0" w:rsidRPr="003C646C" w:rsidRDefault="00EC42F0" w:rsidP="00EC42F0">
            <w:pPr>
              <w:spacing w:before="0" w:after="0"/>
              <w:contextualSpacing/>
              <w:jc w:val="center"/>
              <w:cnfStyle w:val="100000000000"/>
              <w:rPr>
                <w:rFonts w:cstheme="minorHAnsi"/>
                <w:sz w:val="18"/>
                <w:szCs w:val="18"/>
              </w:rPr>
            </w:pPr>
            <w:r w:rsidRPr="00EC42F0">
              <w:rPr>
                <w:rFonts w:cstheme="minorHAnsi"/>
                <w:sz w:val="18"/>
                <w:szCs w:val="18"/>
              </w:rPr>
              <w:t>Liczba osób długotrwale bezrobotnych/ 100 mieszkańców</w:t>
            </w:r>
          </w:p>
        </w:tc>
      </w:tr>
      <w:tr w:rsidR="005011A9" w:rsidRPr="005D77A9" w:rsidTr="005011A9">
        <w:trPr>
          <w:cnfStyle w:val="000000100000"/>
          <w:trHeight w:val="82"/>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w:t>
            </w:r>
          </w:p>
        </w:tc>
        <w:tc>
          <w:tcPr>
            <w:tcW w:w="1156" w:type="pct"/>
            <w:vAlign w:val="center"/>
          </w:tcPr>
          <w:p w:rsidR="005011A9" w:rsidRPr="009E44EC" w:rsidRDefault="005011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Brzozówka</w:t>
            </w:r>
          </w:p>
        </w:tc>
        <w:tc>
          <w:tcPr>
            <w:tcW w:w="957"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1</w:t>
            </w:r>
          </w:p>
        </w:tc>
        <w:tc>
          <w:tcPr>
            <w:tcW w:w="857"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1,49</w:t>
            </w:r>
          </w:p>
        </w:tc>
        <w:tc>
          <w:tcPr>
            <w:tcW w:w="725"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1,00</w:t>
            </w:r>
          </w:p>
        </w:tc>
        <w:tc>
          <w:tcPr>
            <w:tcW w:w="852"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1,49</w:t>
            </w:r>
          </w:p>
        </w:tc>
      </w:tr>
      <w:tr w:rsidR="005011A9" w:rsidRPr="005D77A9" w:rsidTr="005011A9">
        <w:trPr>
          <w:trHeight w:val="156"/>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2.</w:t>
            </w:r>
          </w:p>
        </w:tc>
        <w:tc>
          <w:tcPr>
            <w:tcW w:w="1156" w:type="pct"/>
            <w:vAlign w:val="center"/>
          </w:tcPr>
          <w:p w:rsidR="005011A9" w:rsidRPr="009E44EC" w:rsidRDefault="005011A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Chałupki</w:t>
            </w:r>
          </w:p>
        </w:tc>
        <w:tc>
          <w:tcPr>
            <w:tcW w:w="957"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5</w:t>
            </w:r>
          </w:p>
        </w:tc>
        <w:tc>
          <w:tcPr>
            <w:tcW w:w="857"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2,40</w:t>
            </w:r>
          </w:p>
        </w:tc>
        <w:tc>
          <w:tcPr>
            <w:tcW w:w="725"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2,00</w:t>
            </w:r>
          </w:p>
        </w:tc>
        <w:tc>
          <w:tcPr>
            <w:tcW w:w="852"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0,96</w:t>
            </w:r>
          </w:p>
        </w:tc>
      </w:tr>
      <w:tr w:rsidR="005011A9" w:rsidRPr="005D77A9" w:rsidTr="005011A9">
        <w:trPr>
          <w:cnfStyle w:val="000000100000"/>
          <w:trHeight w:val="102"/>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3.</w:t>
            </w:r>
          </w:p>
        </w:tc>
        <w:tc>
          <w:tcPr>
            <w:tcW w:w="1156" w:type="pct"/>
            <w:vAlign w:val="center"/>
          </w:tcPr>
          <w:p w:rsidR="005011A9" w:rsidRPr="009E44EC" w:rsidRDefault="005011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Dobrów</w:t>
            </w:r>
          </w:p>
        </w:tc>
        <w:tc>
          <w:tcPr>
            <w:tcW w:w="957"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3</w:t>
            </w:r>
          </w:p>
        </w:tc>
        <w:tc>
          <w:tcPr>
            <w:tcW w:w="857" w:type="pct"/>
            <w:shd w:val="clear" w:color="auto" w:fill="FFFF00"/>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25,00</w:t>
            </w:r>
          </w:p>
        </w:tc>
        <w:tc>
          <w:tcPr>
            <w:tcW w:w="725"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2,00</w:t>
            </w:r>
          </w:p>
        </w:tc>
        <w:tc>
          <w:tcPr>
            <w:tcW w:w="852" w:type="pct"/>
            <w:shd w:val="clear" w:color="auto" w:fill="FFFF00"/>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16,67</w:t>
            </w:r>
          </w:p>
        </w:tc>
      </w:tr>
      <w:tr w:rsidR="005011A9" w:rsidRPr="005D77A9" w:rsidTr="005011A9">
        <w:trPr>
          <w:trHeight w:val="190"/>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4.</w:t>
            </w:r>
          </w:p>
        </w:tc>
        <w:tc>
          <w:tcPr>
            <w:tcW w:w="1156" w:type="pct"/>
            <w:vAlign w:val="center"/>
          </w:tcPr>
          <w:p w:rsidR="005011A9" w:rsidRPr="009E44EC" w:rsidRDefault="005011A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Góra</w:t>
            </w:r>
          </w:p>
        </w:tc>
        <w:tc>
          <w:tcPr>
            <w:tcW w:w="957"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12</w:t>
            </w:r>
          </w:p>
        </w:tc>
        <w:tc>
          <w:tcPr>
            <w:tcW w:w="857" w:type="pct"/>
            <w:shd w:val="clear" w:color="auto" w:fill="FFFF00"/>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4,60</w:t>
            </w:r>
          </w:p>
        </w:tc>
        <w:tc>
          <w:tcPr>
            <w:tcW w:w="725"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5,00</w:t>
            </w:r>
          </w:p>
        </w:tc>
        <w:tc>
          <w:tcPr>
            <w:tcW w:w="852" w:type="pct"/>
            <w:shd w:val="clear" w:color="auto" w:fill="FFFF00"/>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1,92</w:t>
            </w:r>
          </w:p>
        </w:tc>
      </w:tr>
      <w:tr w:rsidR="005011A9" w:rsidRPr="005D77A9" w:rsidTr="005011A9">
        <w:trPr>
          <w:cnfStyle w:val="000000100000"/>
          <w:trHeight w:val="63"/>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5.</w:t>
            </w:r>
          </w:p>
        </w:tc>
        <w:tc>
          <w:tcPr>
            <w:tcW w:w="1156" w:type="pct"/>
            <w:vAlign w:val="center"/>
          </w:tcPr>
          <w:p w:rsidR="005011A9" w:rsidRPr="009E44EC" w:rsidRDefault="005011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Grzymała</w:t>
            </w:r>
          </w:p>
        </w:tc>
        <w:tc>
          <w:tcPr>
            <w:tcW w:w="957"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FF0000"/>
                <w:sz w:val="20"/>
                <w:szCs w:val="20"/>
                <w:lang w:eastAsia="pl-PL"/>
              </w:rPr>
            </w:pPr>
            <w:r w:rsidRPr="005011A9">
              <w:rPr>
                <w:rFonts w:ascii="Calibri" w:eastAsia="Times New Roman" w:hAnsi="Calibri" w:cs="Times New Roman"/>
                <w:color w:val="FF0000"/>
                <w:sz w:val="20"/>
                <w:szCs w:val="20"/>
                <w:lang w:eastAsia="pl-PL"/>
              </w:rPr>
              <w:t>12</w:t>
            </w:r>
          </w:p>
        </w:tc>
        <w:tc>
          <w:tcPr>
            <w:tcW w:w="857" w:type="pct"/>
            <w:shd w:val="clear" w:color="auto" w:fill="FFFF00"/>
            <w:vAlign w:val="center"/>
          </w:tcPr>
          <w:p w:rsidR="005011A9" w:rsidRPr="005011A9" w:rsidRDefault="005011A9" w:rsidP="00555780">
            <w:pPr>
              <w:spacing w:before="0" w:after="0"/>
              <w:jc w:val="right"/>
              <w:cnfStyle w:val="000000100000"/>
              <w:rPr>
                <w:rFonts w:ascii="Calibri" w:eastAsia="Times New Roman" w:hAnsi="Calibri" w:cs="Times New Roman"/>
                <w:color w:val="FF0000"/>
                <w:sz w:val="20"/>
                <w:szCs w:val="20"/>
                <w:lang w:eastAsia="pl-PL"/>
              </w:rPr>
            </w:pPr>
            <w:r w:rsidRPr="005011A9">
              <w:rPr>
                <w:rFonts w:ascii="Calibri" w:eastAsia="Times New Roman" w:hAnsi="Calibri" w:cs="Times New Roman"/>
                <w:color w:val="FF0000"/>
                <w:sz w:val="20"/>
                <w:szCs w:val="20"/>
                <w:lang w:eastAsia="pl-PL"/>
              </w:rPr>
              <w:t>5,33</w:t>
            </w:r>
          </w:p>
        </w:tc>
        <w:tc>
          <w:tcPr>
            <w:tcW w:w="725"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FF0000"/>
                <w:sz w:val="20"/>
                <w:szCs w:val="20"/>
                <w:lang w:eastAsia="pl-PL"/>
              </w:rPr>
            </w:pPr>
            <w:r w:rsidRPr="005011A9">
              <w:rPr>
                <w:rFonts w:ascii="Calibri" w:eastAsia="Times New Roman" w:hAnsi="Calibri" w:cs="Times New Roman"/>
                <w:color w:val="FF0000"/>
                <w:sz w:val="20"/>
                <w:szCs w:val="20"/>
                <w:lang w:eastAsia="pl-PL"/>
              </w:rPr>
              <w:t>4,00</w:t>
            </w:r>
          </w:p>
        </w:tc>
        <w:tc>
          <w:tcPr>
            <w:tcW w:w="852" w:type="pct"/>
            <w:shd w:val="clear" w:color="auto" w:fill="FFFF00"/>
            <w:vAlign w:val="center"/>
          </w:tcPr>
          <w:p w:rsidR="005011A9" w:rsidRPr="005011A9" w:rsidRDefault="005011A9" w:rsidP="00555780">
            <w:pPr>
              <w:spacing w:before="0" w:after="0"/>
              <w:jc w:val="right"/>
              <w:cnfStyle w:val="000000100000"/>
              <w:rPr>
                <w:rFonts w:ascii="Calibri" w:eastAsia="Times New Roman" w:hAnsi="Calibri" w:cs="Times New Roman"/>
                <w:color w:val="FF0000"/>
                <w:sz w:val="20"/>
                <w:szCs w:val="20"/>
                <w:lang w:eastAsia="pl-PL"/>
              </w:rPr>
            </w:pPr>
            <w:r w:rsidRPr="005011A9">
              <w:rPr>
                <w:rFonts w:ascii="Calibri" w:eastAsia="Times New Roman" w:hAnsi="Calibri" w:cs="Times New Roman"/>
                <w:color w:val="FF0000"/>
                <w:sz w:val="20"/>
                <w:szCs w:val="20"/>
                <w:lang w:eastAsia="pl-PL"/>
              </w:rPr>
              <w:t>1,78</w:t>
            </w:r>
          </w:p>
        </w:tc>
      </w:tr>
      <w:tr w:rsidR="005011A9" w:rsidRPr="005D77A9" w:rsidTr="005011A9">
        <w:trPr>
          <w:trHeight w:val="82"/>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6.</w:t>
            </w:r>
          </w:p>
        </w:tc>
        <w:tc>
          <w:tcPr>
            <w:tcW w:w="1156" w:type="pct"/>
            <w:vAlign w:val="center"/>
          </w:tcPr>
          <w:p w:rsidR="005011A9" w:rsidRPr="009E44EC" w:rsidRDefault="005011A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Januszkowice</w:t>
            </w:r>
          </w:p>
        </w:tc>
        <w:tc>
          <w:tcPr>
            <w:tcW w:w="957"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2</w:t>
            </w:r>
          </w:p>
        </w:tc>
        <w:tc>
          <w:tcPr>
            <w:tcW w:w="857"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1,16</w:t>
            </w:r>
          </w:p>
        </w:tc>
        <w:tc>
          <w:tcPr>
            <w:tcW w:w="725"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0,00</w:t>
            </w:r>
          </w:p>
        </w:tc>
        <w:tc>
          <w:tcPr>
            <w:tcW w:w="852"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0,00</w:t>
            </w:r>
          </w:p>
        </w:tc>
      </w:tr>
      <w:tr w:rsidR="005011A9" w:rsidRPr="005D77A9" w:rsidTr="005011A9">
        <w:trPr>
          <w:cnfStyle w:val="000000100000"/>
          <w:trHeight w:val="170"/>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7.</w:t>
            </w:r>
          </w:p>
        </w:tc>
        <w:tc>
          <w:tcPr>
            <w:tcW w:w="1156" w:type="pct"/>
            <w:vAlign w:val="center"/>
          </w:tcPr>
          <w:p w:rsidR="005011A9" w:rsidRPr="009E44EC" w:rsidRDefault="005011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Jarosławice</w:t>
            </w:r>
          </w:p>
        </w:tc>
        <w:tc>
          <w:tcPr>
            <w:tcW w:w="957"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10</w:t>
            </w:r>
          </w:p>
        </w:tc>
        <w:tc>
          <w:tcPr>
            <w:tcW w:w="857"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2,72</w:t>
            </w:r>
          </w:p>
        </w:tc>
        <w:tc>
          <w:tcPr>
            <w:tcW w:w="725"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sz w:val="20"/>
                <w:szCs w:val="20"/>
                <w:lang w:eastAsia="pl-PL"/>
              </w:rPr>
            </w:pPr>
            <w:r w:rsidRPr="005011A9">
              <w:rPr>
                <w:rFonts w:ascii="Calibri" w:eastAsia="Times New Roman" w:hAnsi="Calibri" w:cs="Times New Roman"/>
                <w:sz w:val="20"/>
                <w:szCs w:val="20"/>
                <w:lang w:eastAsia="pl-PL"/>
              </w:rPr>
              <w:t>7,00</w:t>
            </w:r>
          </w:p>
        </w:tc>
        <w:tc>
          <w:tcPr>
            <w:tcW w:w="852" w:type="pct"/>
            <w:shd w:val="clear" w:color="auto" w:fill="FFFF00"/>
            <w:vAlign w:val="center"/>
          </w:tcPr>
          <w:p w:rsidR="005011A9" w:rsidRPr="005011A9" w:rsidRDefault="005011A9" w:rsidP="00555780">
            <w:pPr>
              <w:spacing w:before="0" w:after="0"/>
              <w:jc w:val="right"/>
              <w:cnfStyle w:val="000000100000"/>
              <w:rPr>
                <w:rFonts w:ascii="Calibri" w:eastAsia="Times New Roman" w:hAnsi="Calibri" w:cs="Times New Roman"/>
                <w:sz w:val="20"/>
                <w:szCs w:val="20"/>
                <w:lang w:eastAsia="pl-PL"/>
              </w:rPr>
            </w:pPr>
            <w:r w:rsidRPr="005011A9">
              <w:rPr>
                <w:rFonts w:ascii="Calibri" w:eastAsia="Times New Roman" w:hAnsi="Calibri" w:cs="Times New Roman"/>
                <w:sz w:val="20"/>
                <w:szCs w:val="20"/>
                <w:lang w:eastAsia="pl-PL"/>
              </w:rPr>
              <w:t>1,90</w:t>
            </w:r>
          </w:p>
        </w:tc>
      </w:tr>
      <w:tr w:rsidR="005011A9" w:rsidRPr="005D77A9" w:rsidTr="005011A9">
        <w:trPr>
          <w:trHeight w:val="103"/>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8.</w:t>
            </w:r>
          </w:p>
        </w:tc>
        <w:tc>
          <w:tcPr>
            <w:tcW w:w="1156" w:type="pct"/>
            <w:vAlign w:val="center"/>
          </w:tcPr>
          <w:p w:rsidR="005011A9" w:rsidRPr="009E44EC" w:rsidRDefault="005011A9" w:rsidP="00555780">
            <w:pPr>
              <w:pStyle w:val="Bezodstpw"/>
              <w:contextualSpacing/>
              <w:jc w:val="center"/>
              <w:cnfStyle w:val="000000000000"/>
              <w:rPr>
                <w:rFonts w:asciiTheme="minorHAnsi" w:hAnsiTheme="minorHAnsi" w:cstheme="minorHAnsi"/>
                <w:b/>
                <w:bCs/>
                <w:sz w:val="20"/>
                <w:szCs w:val="20"/>
              </w:rPr>
            </w:pPr>
            <w:r w:rsidRPr="009E44EC">
              <w:rPr>
                <w:rFonts w:asciiTheme="minorHAnsi" w:hAnsiTheme="minorHAnsi" w:cstheme="minorHAnsi"/>
                <w:sz w:val="20"/>
                <w:szCs w:val="20"/>
              </w:rPr>
              <w:t>Kargów</w:t>
            </w:r>
          </w:p>
        </w:tc>
        <w:tc>
          <w:tcPr>
            <w:tcW w:w="957"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6</w:t>
            </w:r>
          </w:p>
        </w:tc>
        <w:tc>
          <w:tcPr>
            <w:tcW w:w="857"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2,43</w:t>
            </w:r>
          </w:p>
        </w:tc>
        <w:tc>
          <w:tcPr>
            <w:tcW w:w="725"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1,00</w:t>
            </w:r>
          </w:p>
        </w:tc>
        <w:tc>
          <w:tcPr>
            <w:tcW w:w="852"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0,40</w:t>
            </w:r>
          </w:p>
        </w:tc>
      </w:tr>
      <w:tr w:rsidR="005011A9" w:rsidRPr="005D77A9" w:rsidTr="005011A9">
        <w:trPr>
          <w:cnfStyle w:val="000000100000"/>
          <w:trHeight w:val="63"/>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9.</w:t>
            </w:r>
          </w:p>
        </w:tc>
        <w:tc>
          <w:tcPr>
            <w:tcW w:w="1156" w:type="pct"/>
            <w:vAlign w:val="center"/>
          </w:tcPr>
          <w:p w:rsidR="005011A9" w:rsidRPr="009E44EC" w:rsidRDefault="005011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Nieciesławice</w:t>
            </w:r>
          </w:p>
        </w:tc>
        <w:tc>
          <w:tcPr>
            <w:tcW w:w="957"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FF0000"/>
                <w:sz w:val="20"/>
                <w:szCs w:val="20"/>
                <w:lang w:eastAsia="pl-PL"/>
              </w:rPr>
            </w:pPr>
            <w:r w:rsidRPr="005011A9">
              <w:rPr>
                <w:rFonts w:ascii="Calibri" w:eastAsia="Times New Roman" w:hAnsi="Calibri" w:cs="Times New Roman"/>
                <w:color w:val="FF0000"/>
                <w:sz w:val="20"/>
                <w:szCs w:val="20"/>
                <w:lang w:eastAsia="pl-PL"/>
              </w:rPr>
              <w:t>9</w:t>
            </w:r>
          </w:p>
        </w:tc>
        <w:tc>
          <w:tcPr>
            <w:tcW w:w="857" w:type="pct"/>
            <w:shd w:val="clear" w:color="auto" w:fill="FFFF00"/>
            <w:vAlign w:val="center"/>
          </w:tcPr>
          <w:p w:rsidR="005011A9" w:rsidRPr="005011A9" w:rsidRDefault="005011A9" w:rsidP="00555780">
            <w:pPr>
              <w:spacing w:before="0" w:after="0"/>
              <w:jc w:val="right"/>
              <w:cnfStyle w:val="000000100000"/>
              <w:rPr>
                <w:rFonts w:ascii="Calibri" w:eastAsia="Times New Roman" w:hAnsi="Calibri" w:cs="Times New Roman"/>
                <w:color w:val="FF0000"/>
                <w:sz w:val="20"/>
                <w:szCs w:val="20"/>
                <w:lang w:eastAsia="pl-PL"/>
              </w:rPr>
            </w:pPr>
            <w:r w:rsidRPr="005011A9">
              <w:rPr>
                <w:rFonts w:ascii="Calibri" w:eastAsia="Times New Roman" w:hAnsi="Calibri" w:cs="Times New Roman"/>
                <w:color w:val="FF0000"/>
                <w:sz w:val="20"/>
                <w:szCs w:val="20"/>
                <w:lang w:eastAsia="pl-PL"/>
              </w:rPr>
              <w:t>4,05</w:t>
            </w:r>
          </w:p>
        </w:tc>
        <w:tc>
          <w:tcPr>
            <w:tcW w:w="725"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FF0000"/>
                <w:sz w:val="20"/>
                <w:szCs w:val="20"/>
                <w:lang w:eastAsia="pl-PL"/>
              </w:rPr>
            </w:pPr>
            <w:r w:rsidRPr="005011A9">
              <w:rPr>
                <w:rFonts w:ascii="Calibri" w:eastAsia="Times New Roman" w:hAnsi="Calibri" w:cs="Times New Roman"/>
                <w:color w:val="FF0000"/>
                <w:sz w:val="20"/>
                <w:szCs w:val="20"/>
                <w:lang w:eastAsia="pl-PL"/>
              </w:rPr>
              <w:t>4,00</w:t>
            </w:r>
          </w:p>
        </w:tc>
        <w:tc>
          <w:tcPr>
            <w:tcW w:w="852" w:type="pct"/>
            <w:shd w:val="clear" w:color="auto" w:fill="FFFF00"/>
            <w:vAlign w:val="center"/>
          </w:tcPr>
          <w:p w:rsidR="005011A9" w:rsidRPr="005011A9" w:rsidRDefault="005011A9" w:rsidP="00555780">
            <w:pPr>
              <w:spacing w:before="0" w:after="0"/>
              <w:jc w:val="right"/>
              <w:cnfStyle w:val="000000100000"/>
              <w:rPr>
                <w:rFonts w:ascii="Calibri" w:eastAsia="Times New Roman" w:hAnsi="Calibri" w:cs="Times New Roman"/>
                <w:color w:val="FF0000"/>
                <w:sz w:val="20"/>
                <w:szCs w:val="20"/>
                <w:lang w:eastAsia="pl-PL"/>
              </w:rPr>
            </w:pPr>
            <w:r w:rsidRPr="005011A9">
              <w:rPr>
                <w:rFonts w:ascii="Calibri" w:eastAsia="Times New Roman" w:hAnsi="Calibri" w:cs="Times New Roman"/>
                <w:color w:val="FF0000"/>
                <w:sz w:val="20"/>
                <w:szCs w:val="20"/>
                <w:lang w:eastAsia="pl-PL"/>
              </w:rPr>
              <w:t>1,80</w:t>
            </w:r>
          </w:p>
        </w:tc>
      </w:tr>
      <w:tr w:rsidR="005011A9" w:rsidRPr="005D77A9" w:rsidTr="005011A9">
        <w:trPr>
          <w:trHeight w:val="136"/>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10.</w:t>
            </w:r>
          </w:p>
        </w:tc>
        <w:tc>
          <w:tcPr>
            <w:tcW w:w="1156" w:type="pct"/>
            <w:vAlign w:val="center"/>
          </w:tcPr>
          <w:p w:rsidR="005011A9" w:rsidRPr="009E44EC" w:rsidRDefault="005011A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Niziny</w:t>
            </w:r>
          </w:p>
        </w:tc>
        <w:tc>
          <w:tcPr>
            <w:tcW w:w="957"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24</w:t>
            </w:r>
          </w:p>
        </w:tc>
        <w:tc>
          <w:tcPr>
            <w:tcW w:w="857"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3,55</w:t>
            </w:r>
          </w:p>
        </w:tc>
        <w:tc>
          <w:tcPr>
            <w:tcW w:w="725"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7,00</w:t>
            </w:r>
          </w:p>
        </w:tc>
        <w:tc>
          <w:tcPr>
            <w:tcW w:w="852"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1,04</w:t>
            </w:r>
          </w:p>
        </w:tc>
      </w:tr>
      <w:tr w:rsidR="005011A9" w:rsidRPr="005D77A9" w:rsidTr="005011A9">
        <w:trPr>
          <w:cnfStyle w:val="000000100000"/>
          <w:trHeight w:val="83"/>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11.</w:t>
            </w:r>
          </w:p>
        </w:tc>
        <w:tc>
          <w:tcPr>
            <w:tcW w:w="1156" w:type="pct"/>
            <w:vAlign w:val="center"/>
          </w:tcPr>
          <w:p w:rsidR="005011A9" w:rsidRPr="009E44EC" w:rsidRDefault="005011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Podlesie</w:t>
            </w:r>
          </w:p>
        </w:tc>
        <w:tc>
          <w:tcPr>
            <w:tcW w:w="957"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17</w:t>
            </w:r>
          </w:p>
        </w:tc>
        <w:tc>
          <w:tcPr>
            <w:tcW w:w="857" w:type="pct"/>
            <w:shd w:val="clear" w:color="auto" w:fill="FFFF00"/>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7,52</w:t>
            </w:r>
          </w:p>
        </w:tc>
        <w:tc>
          <w:tcPr>
            <w:tcW w:w="725"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9,00</w:t>
            </w:r>
          </w:p>
        </w:tc>
        <w:tc>
          <w:tcPr>
            <w:tcW w:w="852" w:type="pct"/>
            <w:shd w:val="clear" w:color="auto" w:fill="FFFF00"/>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3,98</w:t>
            </w:r>
          </w:p>
        </w:tc>
      </w:tr>
      <w:tr w:rsidR="005011A9" w:rsidRPr="005D77A9" w:rsidTr="005011A9">
        <w:trPr>
          <w:trHeight w:val="63"/>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12.</w:t>
            </w:r>
          </w:p>
        </w:tc>
        <w:tc>
          <w:tcPr>
            <w:tcW w:w="1156" w:type="pct"/>
            <w:vAlign w:val="center"/>
          </w:tcPr>
          <w:p w:rsidR="005011A9" w:rsidRPr="009E44EC" w:rsidRDefault="005011A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Rzędów</w:t>
            </w:r>
          </w:p>
        </w:tc>
        <w:tc>
          <w:tcPr>
            <w:tcW w:w="957"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6</w:t>
            </w:r>
          </w:p>
        </w:tc>
        <w:tc>
          <w:tcPr>
            <w:tcW w:w="857" w:type="pct"/>
            <w:shd w:val="clear" w:color="auto" w:fill="FFFF00"/>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4,23</w:t>
            </w:r>
          </w:p>
        </w:tc>
        <w:tc>
          <w:tcPr>
            <w:tcW w:w="725"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1,00</w:t>
            </w:r>
          </w:p>
        </w:tc>
        <w:tc>
          <w:tcPr>
            <w:tcW w:w="852"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0,70</w:t>
            </w:r>
          </w:p>
        </w:tc>
      </w:tr>
      <w:tr w:rsidR="005011A9" w:rsidRPr="005D77A9" w:rsidTr="005011A9">
        <w:trPr>
          <w:cnfStyle w:val="000000100000"/>
          <w:trHeight w:val="63"/>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13.</w:t>
            </w:r>
          </w:p>
        </w:tc>
        <w:tc>
          <w:tcPr>
            <w:tcW w:w="1156" w:type="pct"/>
            <w:vAlign w:val="center"/>
          </w:tcPr>
          <w:p w:rsidR="005011A9" w:rsidRPr="009E44EC" w:rsidRDefault="005011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Sieczków</w:t>
            </w:r>
          </w:p>
        </w:tc>
        <w:tc>
          <w:tcPr>
            <w:tcW w:w="957"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4</w:t>
            </w:r>
          </w:p>
        </w:tc>
        <w:tc>
          <w:tcPr>
            <w:tcW w:w="857"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2,72</w:t>
            </w:r>
          </w:p>
        </w:tc>
        <w:tc>
          <w:tcPr>
            <w:tcW w:w="725"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3,00</w:t>
            </w:r>
          </w:p>
        </w:tc>
        <w:tc>
          <w:tcPr>
            <w:tcW w:w="852" w:type="pct"/>
            <w:shd w:val="clear" w:color="auto" w:fill="FFFF00"/>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2,04</w:t>
            </w:r>
          </w:p>
        </w:tc>
      </w:tr>
      <w:tr w:rsidR="005011A9" w:rsidRPr="005D77A9" w:rsidTr="005011A9">
        <w:trPr>
          <w:trHeight w:val="63"/>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14.</w:t>
            </w:r>
          </w:p>
        </w:tc>
        <w:tc>
          <w:tcPr>
            <w:tcW w:w="1156" w:type="pct"/>
            <w:vAlign w:val="center"/>
          </w:tcPr>
          <w:p w:rsidR="005011A9" w:rsidRPr="009E44EC" w:rsidRDefault="005011A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Tuczępy</w:t>
            </w:r>
          </w:p>
        </w:tc>
        <w:tc>
          <w:tcPr>
            <w:tcW w:w="957"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FF0000"/>
                <w:sz w:val="20"/>
                <w:szCs w:val="20"/>
                <w:lang w:eastAsia="pl-PL"/>
              </w:rPr>
            </w:pPr>
            <w:r w:rsidRPr="005011A9">
              <w:rPr>
                <w:rFonts w:ascii="Calibri" w:eastAsia="Times New Roman" w:hAnsi="Calibri" w:cs="Times New Roman"/>
                <w:color w:val="FF0000"/>
                <w:sz w:val="20"/>
                <w:szCs w:val="20"/>
                <w:lang w:eastAsia="pl-PL"/>
              </w:rPr>
              <w:t>27</w:t>
            </w:r>
          </w:p>
        </w:tc>
        <w:tc>
          <w:tcPr>
            <w:tcW w:w="857" w:type="pct"/>
            <w:shd w:val="clear" w:color="auto" w:fill="FFFF00"/>
            <w:vAlign w:val="center"/>
          </w:tcPr>
          <w:p w:rsidR="005011A9" w:rsidRPr="005011A9" w:rsidRDefault="005011A9" w:rsidP="00555780">
            <w:pPr>
              <w:spacing w:before="0" w:after="0"/>
              <w:jc w:val="right"/>
              <w:cnfStyle w:val="000000000000"/>
              <w:rPr>
                <w:rFonts w:ascii="Calibri" w:eastAsia="Times New Roman" w:hAnsi="Calibri" w:cs="Times New Roman"/>
                <w:color w:val="FF0000"/>
                <w:sz w:val="20"/>
                <w:szCs w:val="20"/>
                <w:lang w:eastAsia="pl-PL"/>
              </w:rPr>
            </w:pPr>
            <w:r w:rsidRPr="005011A9">
              <w:rPr>
                <w:rFonts w:ascii="Calibri" w:eastAsia="Times New Roman" w:hAnsi="Calibri" w:cs="Times New Roman"/>
                <w:color w:val="FF0000"/>
                <w:sz w:val="20"/>
                <w:szCs w:val="20"/>
                <w:lang w:eastAsia="pl-PL"/>
              </w:rPr>
              <w:t>4,34</w:t>
            </w:r>
          </w:p>
        </w:tc>
        <w:tc>
          <w:tcPr>
            <w:tcW w:w="725"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color w:val="FF0000"/>
                <w:sz w:val="20"/>
                <w:szCs w:val="20"/>
                <w:lang w:eastAsia="pl-PL"/>
              </w:rPr>
            </w:pPr>
            <w:r w:rsidRPr="005011A9">
              <w:rPr>
                <w:rFonts w:ascii="Calibri" w:eastAsia="Times New Roman" w:hAnsi="Calibri" w:cs="Times New Roman"/>
                <w:color w:val="FF0000"/>
                <w:sz w:val="20"/>
                <w:szCs w:val="20"/>
                <w:lang w:eastAsia="pl-PL"/>
              </w:rPr>
              <w:t>10,00</w:t>
            </w:r>
          </w:p>
        </w:tc>
        <w:tc>
          <w:tcPr>
            <w:tcW w:w="852" w:type="pct"/>
            <w:shd w:val="clear" w:color="auto" w:fill="FFFF00"/>
            <w:vAlign w:val="center"/>
          </w:tcPr>
          <w:p w:rsidR="005011A9" w:rsidRPr="005011A9" w:rsidRDefault="005011A9" w:rsidP="00555780">
            <w:pPr>
              <w:spacing w:before="0" w:after="0"/>
              <w:jc w:val="right"/>
              <w:cnfStyle w:val="000000000000"/>
              <w:rPr>
                <w:rFonts w:ascii="Calibri" w:eastAsia="Times New Roman" w:hAnsi="Calibri" w:cs="Times New Roman"/>
                <w:color w:val="FF0000"/>
                <w:sz w:val="20"/>
                <w:szCs w:val="20"/>
                <w:lang w:eastAsia="pl-PL"/>
              </w:rPr>
            </w:pPr>
            <w:r w:rsidRPr="005011A9">
              <w:rPr>
                <w:rFonts w:ascii="Calibri" w:eastAsia="Times New Roman" w:hAnsi="Calibri" w:cs="Times New Roman"/>
                <w:color w:val="FF0000"/>
                <w:sz w:val="20"/>
                <w:szCs w:val="20"/>
                <w:lang w:eastAsia="pl-PL"/>
              </w:rPr>
              <w:t>1,61</w:t>
            </w:r>
          </w:p>
        </w:tc>
      </w:tr>
      <w:tr w:rsidR="005011A9" w:rsidRPr="005D77A9" w:rsidTr="005011A9">
        <w:trPr>
          <w:cnfStyle w:val="000000100000"/>
          <w:trHeight w:val="63"/>
        </w:trPr>
        <w:tc>
          <w:tcPr>
            <w:cnfStyle w:val="001000000000"/>
            <w:tcW w:w="452" w:type="pct"/>
            <w:vAlign w:val="center"/>
          </w:tcPr>
          <w:p w:rsidR="005011A9" w:rsidRPr="009E44EC" w:rsidRDefault="005011A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15.</w:t>
            </w:r>
          </w:p>
        </w:tc>
        <w:tc>
          <w:tcPr>
            <w:tcW w:w="1156" w:type="pct"/>
            <w:vAlign w:val="center"/>
          </w:tcPr>
          <w:p w:rsidR="005011A9" w:rsidRPr="009E44EC" w:rsidRDefault="005011A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Wierzbica</w:t>
            </w:r>
          </w:p>
        </w:tc>
        <w:tc>
          <w:tcPr>
            <w:tcW w:w="957"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5</w:t>
            </w:r>
          </w:p>
        </w:tc>
        <w:tc>
          <w:tcPr>
            <w:tcW w:w="857"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color w:val="000000"/>
                <w:sz w:val="20"/>
                <w:szCs w:val="20"/>
                <w:lang w:eastAsia="pl-PL"/>
              </w:rPr>
            </w:pPr>
            <w:r w:rsidRPr="005011A9">
              <w:rPr>
                <w:rFonts w:ascii="Calibri" w:eastAsia="Times New Roman" w:hAnsi="Calibri" w:cs="Times New Roman"/>
                <w:color w:val="000000"/>
                <w:sz w:val="20"/>
                <w:szCs w:val="20"/>
                <w:lang w:eastAsia="pl-PL"/>
              </w:rPr>
              <w:t>2,46</w:t>
            </w:r>
          </w:p>
        </w:tc>
        <w:tc>
          <w:tcPr>
            <w:tcW w:w="725"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sz w:val="20"/>
                <w:szCs w:val="20"/>
                <w:lang w:eastAsia="pl-PL"/>
              </w:rPr>
            </w:pPr>
            <w:r w:rsidRPr="005011A9">
              <w:rPr>
                <w:rFonts w:ascii="Calibri" w:eastAsia="Times New Roman" w:hAnsi="Calibri" w:cs="Times New Roman"/>
                <w:sz w:val="20"/>
                <w:szCs w:val="20"/>
                <w:lang w:eastAsia="pl-PL"/>
              </w:rPr>
              <w:t>2,00</w:t>
            </w:r>
          </w:p>
        </w:tc>
        <w:tc>
          <w:tcPr>
            <w:tcW w:w="852" w:type="pct"/>
            <w:shd w:val="clear" w:color="auto" w:fill="auto"/>
            <w:vAlign w:val="center"/>
          </w:tcPr>
          <w:p w:rsidR="005011A9" w:rsidRPr="005011A9" w:rsidRDefault="005011A9" w:rsidP="00555780">
            <w:pPr>
              <w:spacing w:before="0" w:after="0"/>
              <w:jc w:val="right"/>
              <w:cnfStyle w:val="000000100000"/>
              <w:rPr>
                <w:rFonts w:ascii="Calibri" w:eastAsia="Times New Roman" w:hAnsi="Calibri" w:cs="Times New Roman"/>
                <w:sz w:val="20"/>
                <w:szCs w:val="20"/>
                <w:lang w:eastAsia="pl-PL"/>
              </w:rPr>
            </w:pPr>
            <w:r w:rsidRPr="005011A9">
              <w:rPr>
                <w:rFonts w:ascii="Calibri" w:eastAsia="Times New Roman" w:hAnsi="Calibri" w:cs="Times New Roman"/>
                <w:sz w:val="20"/>
                <w:szCs w:val="20"/>
                <w:lang w:eastAsia="pl-PL"/>
              </w:rPr>
              <w:t>0,99</w:t>
            </w:r>
          </w:p>
        </w:tc>
      </w:tr>
      <w:tr w:rsidR="005011A9" w:rsidRPr="005D77A9" w:rsidTr="005011A9">
        <w:trPr>
          <w:trHeight w:val="63"/>
        </w:trPr>
        <w:tc>
          <w:tcPr>
            <w:cnfStyle w:val="001000000000"/>
            <w:tcW w:w="1608" w:type="pct"/>
            <w:gridSpan w:val="2"/>
            <w:vAlign w:val="center"/>
          </w:tcPr>
          <w:p w:rsidR="005011A9" w:rsidRPr="00EC42F0" w:rsidRDefault="00753448" w:rsidP="00555780">
            <w:pPr>
              <w:pStyle w:val="Bezodstpw"/>
              <w:contextualSpacing/>
              <w:jc w:val="right"/>
              <w:rPr>
                <w:rFonts w:asciiTheme="minorHAnsi" w:hAnsiTheme="minorHAnsi" w:cstheme="minorHAnsi"/>
                <w:sz w:val="20"/>
                <w:szCs w:val="20"/>
              </w:rPr>
            </w:pPr>
            <w:r w:rsidRPr="00EC42F0">
              <w:rPr>
                <w:rFonts w:asciiTheme="minorHAnsi" w:hAnsiTheme="minorHAnsi" w:cstheme="minorHAnsi"/>
                <w:sz w:val="20"/>
                <w:szCs w:val="20"/>
              </w:rPr>
              <w:t>RAZEM</w:t>
            </w:r>
            <w:r>
              <w:rPr>
                <w:rFonts w:asciiTheme="minorHAnsi" w:hAnsiTheme="minorHAnsi" w:cstheme="minorHAnsi"/>
                <w:sz w:val="20"/>
                <w:szCs w:val="20"/>
              </w:rPr>
              <w:t xml:space="preserve"> / ŚREDNIO</w:t>
            </w:r>
            <w:r w:rsidRPr="00EC42F0">
              <w:rPr>
                <w:rFonts w:asciiTheme="minorHAnsi" w:hAnsiTheme="minorHAnsi" w:cstheme="minorHAnsi"/>
                <w:sz w:val="20"/>
                <w:szCs w:val="20"/>
              </w:rPr>
              <w:t>:</w:t>
            </w:r>
          </w:p>
        </w:tc>
        <w:tc>
          <w:tcPr>
            <w:tcW w:w="957"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b/>
                <w:bCs/>
                <w:color w:val="000000"/>
                <w:sz w:val="20"/>
                <w:szCs w:val="20"/>
                <w:lang w:eastAsia="pl-PL"/>
              </w:rPr>
            </w:pPr>
            <w:r w:rsidRPr="005011A9">
              <w:rPr>
                <w:rFonts w:ascii="Calibri" w:eastAsia="Times New Roman" w:hAnsi="Calibri" w:cs="Times New Roman"/>
                <w:b/>
                <w:bCs/>
                <w:color w:val="000000"/>
                <w:sz w:val="20"/>
                <w:szCs w:val="20"/>
                <w:lang w:eastAsia="pl-PL"/>
              </w:rPr>
              <w:t>143,00</w:t>
            </w:r>
          </w:p>
        </w:tc>
        <w:tc>
          <w:tcPr>
            <w:tcW w:w="857" w:type="pct"/>
            <w:shd w:val="clear" w:color="auto" w:fill="92D050"/>
            <w:vAlign w:val="center"/>
          </w:tcPr>
          <w:p w:rsidR="005011A9" w:rsidRPr="005011A9" w:rsidRDefault="005011A9" w:rsidP="00555780">
            <w:pPr>
              <w:spacing w:before="0" w:after="0"/>
              <w:jc w:val="right"/>
              <w:cnfStyle w:val="000000000000"/>
              <w:rPr>
                <w:rFonts w:ascii="Calibri" w:eastAsia="Times New Roman" w:hAnsi="Calibri" w:cs="Times New Roman"/>
                <w:b/>
                <w:bCs/>
                <w:color w:val="000000"/>
                <w:sz w:val="20"/>
                <w:szCs w:val="20"/>
                <w:lang w:eastAsia="pl-PL"/>
              </w:rPr>
            </w:pPr>
            <w:r w:rsidRPr="005011A9">
              <w:rPr>
                <w:rFonts w:ascii="Calibri" w:eastAsia="Times New Roman" w:hAnsi="Calibri" w:cs="Times New Roman"/>
                <w:b/>
                <w:bCs/>
                <w:color w:val="000000"/>
                <w:sz w:val="20"/>
                <w:szCs w:val="20"/>
                <w:lang w:eastAsia="pl-PL"/>
              </w:rPr>
              <w:t>3,77</w:t>
            </w:r>
          </w:p>
        </w:tc>
        <w:tc>
          <w:tcPr>
            <w:tcW w:w="725" w:type="pct"/>
            <w:shd w:val="clear" w:color="auto" w:fill="auto"/>
            <w:vAlign w:val="center"/>
          </w:tcPr>
          <w:p w:rsidR="005011A9" w:rsidRPr="005011A9" w:rsidRDefault="005011A9" w:rsidP="00555780">
            <w:pPr>
              <w:spacing w:before="0" w:after="0"/>
              <w:jc w:val="right"/>
              <w:cnfStyle w:val="000000000000"/>
              <w:rPr>
                <w:rFonts w:ascii="Calibri" w:eastAsia="Times New Roman" w:hAnsi="Calibri" w:cs="Times New Roman"/>
                <w:b/>
                <w:bCs/>
                <w:color w:val="000000"/>
                <w:sz w:val="20"/>
                <w:szCs w:val="20"/>
                <w:lang w:eastAsia="pl-PL"/>
              </w:rPr>
            </w:pPr>
            <w:r w:rsidRPr="005011A9">
              <w:rPr>
                <w:rFonts w:ascii="Calibri" w:eastAsia="Times New Roman" w:hAnsi="Calibri" w:cs="Times New Roman"/>
                <w:b/>
                <w:bCs/>
                <w:color w:val="000000"/>
                <w:sz w:val="20"/>
                <w:szCs w:val="20"/>
                <w:lang w:eastAsia="pl-PL"/>
              </w:rPr>
              <w:t>58,00</w:t>
            </w:r>
          </w:p>
        </w:tc>
        <w:tc>
          <w:tcPr>
            <w:tcW w:w="852" w:type="pct"/>
            <w:shd w:val="clear" w:color="auto" w:fill="92D050"/>
            <w:vAlign w:val="center"/>
          </w:tcPr>
          <w:p w:rsidR="005011A9" w:rsidRPr="005011A9" w:rsidRDefault="005011A9" w:rsidP="00555780">
            <w:pPr>
              <w:spacing w:before="0" w:after="0"/>
              <w:jc w:val="right"/>
              <w:cnfStyle w:val="000000000000"/>
              <w:rPr>
                <w:rFonts w:ascii="Calibri" w:eastAsia="Times New Roman" w:hAnsi="Calibri" w:cs="Times New Roman"/>
                <w:b/>
                <w:bCs/>
                <w:color w:val="000000"/>
                <w:sz w:val="20"/>
                <w:szCs w:val="20"/>
                <w:lang w:eastAsia="pl-PL"/>
              </w:rPr>
            </w:pPr>
            <w:r w:rsidRPr="005011A9">
              <w:rPr>
                <w:rFonts w:ascii="Calibri" w:eastAsia="Times New Roman" w:hAnsi="Calibri" w:cs="Times New Roman"/>
                <w:b/>
                <w:bCs/>
                <w:color w:val="000000"/>
                <w:sz w:val="20"/>
                <w:szCs w:val="20"/>
                <w:lang w:eastAsia="pl-PL"/>
              </w:rPr>
              <w:t>1,53</w:t>
            </w:r>
          </w:p>
        </w:tc>
      </w:tr>
    </w:tbl>
    <w:p w:rsidR="00EC42F0" w:rsidRDefault="00EC42F0" w:rsidP="00EC42F0">
      <w:pPr>
        <w:pStyle w:val="rdo"/>
      </w:pPr>
      <w:r>
        <w:t>Źródło:</w:t>
      </w:r>
      <w:r w:rsidRPr="00CA072F">
        <w:t xml:space="preserve"> Opracowanie własne. Sporządzono na podsta</w:t>
      </w:r>
      <w:r>
        <w:t xml:space="preserve">wie danych z Urzędu Gminy Tuczępy </w:t>
      </w:r>
    </w:p>
    <w:p w:rsidR="00EC42F0" w:rsidRDefault="00EC42F0" w:rsidP="00EC42F0">
      <w:pPr>
        <w:tabs>
          <w:tab w:val="left" w:pos="5291"/>
        </w:tabs>
      </w:pPr>
    </w:p>
    <w:p w:rsidR="00EC42F0" w:rsidRDefault="00EC42F0" w:rsidP="00EC42F0"/>
    <w:p w:rsidR="003C646C" w:rsidRPr="00EC42F0" w:rsidRDefault="003C646C" w:rsidP="00EC42F0">
      <w:pPr>
        <w:sectPr w:rsidR="003C646C" w:rsidRPr="00EC42F0" w:rsidSect="003C646C">
          <w:pgSz w:w="11906" w:h="16838"/>
          <w:pgMar w:top="1417" w:right="1417" w:bottom="1417" w:left="1417" w:header="708" w:footer="708" w:gutter="0"/>
          <w:cols w:space="708"/>
          <w:docGrid w:linePitch="360"/>
        </w:sectPr>
      </w:pPr>
    </w:p>
    <w:p w:rsidR="00E56955" w:rsidRDefault="00E56955" w:rsidP="00E56955"/>
    <w:p w:rsidR="00FC392F" w:rsidRDefault="005011A9" w:rsidP="005011A9">
      <w:pPr>
        <w:jc w:val="center"/>
      </w:pPr>
      <w:r>
        <w:rPr>
          <w:noProof/>
          <w:lang w:eastAsia="pl-PL"/>
        </w:rPr>
        <w:drawing>
          <wp:inline distT="0" distB="0" distL="0" distR="0">
            <wp:extent cx="7158732" cy="5061098"/>
            <wp:effectExtent l="19050" t="0" r="4068" b="0"/>
            <wp:docPr id="100" name="Obraz 99" descr="Bezrobo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robocie.jpg"/>
                    <pic:cNvPicPr/>
                  </pic:nvPicPr>
                  <pic:blipFill>
                    <a:blip r:embed="rId96" cstate="print"/>
                    <a:stretch>
                      <a:fillRect/>
                    </a:stretch>
                  </pic:blipFill>
                  <pic:spPr>
                    <a:xfrm>
                      <a:off x="0" y="0"/>
                      <a:ext cx="7156091" cy="5059231"/>
                    </a:xfrm>
                    <a:prstGeom prst="rect">
                      <a:avLst/>
                    </a:prstGeom>
                  </pic:spPr>
                </pic:pic>
              </a:graphicData>
            </a:graphic>
          </wp:inline>
        </w:drawing>
      </w:r>
    </w:p>
    <w:p w:rsidR="005011A9" w:rsidRDefault="005011A9" w:rsidP="005011A9">
      <w:pPr>
        <w:pStyle w:val="rdo"/>
        <w:ind w:firstLine="1560"/>
      </w:pPr>
      <w:r>
        <w:t>Źródło:</w:t>
      </w:r>
      <w:r w:rsidRPr="00CA072F">
        <w:t xml:space="preserve"> Opracowanie własne. Sporządzono na podsta</w:t>
      </w:r>
      <w:r>
        <w:t xml:space="preserve">wie danych z Urzędu Gminy Tuczępy </w:t>
      </w:r>
    </w:p>
    <w:p w:rsidR="005011A9" w:rsidRDefault="005011A9" w:rsidP="005011A9">
      <w:pPr>
        <w:jc w:val="center"/>
        <w:sectPr w:rsidR="005011A9" w:rsidSect="00FC392F">
          <w:pgSz w:w="16838" w:h="11906" w:orient="landscape"/>
          <w:pgMar w:top="1417" w:right="1417" w:bottom="1417" w:left="1417" w:header="708" w:footer="708" w:gutter="0"/>
          <w:cols w:space="708"/>
          <w:docGrid w:linePitch="360"/>
        </w:sectPr>
      </w:pPr>
    </w:p>
    <w:p w:rsidR="00C57CF4" w:rsidRPr="00E56955" w:rsidRDefault="00C57CF4" w:rsidP="00E56955"/>
    <w:p w:rsidR="005011A9" w:rsidRDefault="005011A9" w:rsidP="005011A9">
      <w:pPr>
        <w:pStyle w:val="Nagwek2"/>
        <w:ind w:left="1110"/>
        <w:rPr>
          <w:b/>
          <w:sz w:val="28"/>
          <w:szCs w:val="28"/>
        </w:rPr>
      </w:pPr>
      <w:r w:rsidRPr="003C646C">
        <w:rPr>
          <w:b/>
          <w:noProof/>
          <w:sz w:val="28"/>
          <w:szCs w:val="28"/>
          <w:lang w:eastAsia="pl-PL"/>
        </w:rPr>
        <w:drawing>
          <wp:anchor distT="0" distB="0" distL="114300" distR="114300" simplePos="0" relativeHeight="251844608" behindDoc="0" locked="0" layoutInCell="1" allowOverlap="1">
            <wp:simplePos x="0" y="0"/>
            <wp:positionH relativeFrom="margin">
              <wp:align>left</wp:align>
            </wp:positionH>
            <wp:positionV relativeFrom="paragraph">
              <wp:posOffset>6350</wp:posOffset>
            </wp:positionV>
            <wp:extent cx="276225" cy="276225"/>
            <wp:effectExtent l="0" t="0" r="9525" b="9525"/>
            <wp:wrapSquare wrapText="bothSides"/>
            <wp:docPr id="121" name="Obraz 87" descr="C:\Users\Katarzyna\Desktop\te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arzyna\Desktop\team2.png"/>
                    <pic:cNvPicPr>
                      <a:picLocks noChangeAspect="1" noChangeArrowheads="1"/>
                    </pic:cNvPicPr>
                  </pic:nvPicPr>
                  <pic:blipFill>
                    <a:blip r:embed="rId9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anchor>
        </w:drawing>
      </w:r>
      <w:r w:rsidRPr="003C646C">
        <w:rPr>
          <w:b/>
          <w:sz w:val="28"/>
          <w:szCs w:val="28"/>
        </w:rPr>
        <w:t>9.4.</w:t>
      </w:r>
      <w:r w:rsidR="00753448">
        <w:rPr>
          <w:b/>
          <w:sz w:val="28"/>
          <w:szCs w:val="28"/>
        </w:rPr>
        <w:t>3</w:t>
      </w:r>
      <w:r w:rsidRPr="003C646C">
        <w:rPr>
          <w:b/>
          <w:sz w:val="28"/>
          <w:szCs w:val="28"/>
        </w:rPr>
        <w:t>. Sfera społeczna</w:t>
      </w:r>
      <w:r>
        <w:rPr>
          <w:b/>
          <w:sz w:val="28"/>
          <w:szCs w:val="28"/>
        </w:rPr>
        <w:t xml:space="preserve"> - przestępczość</w:t>
      </w:r>
    </w:p>
    <w:p w:rsidR="005011A9" w:rsidRPr="005011A9" w:rsidRDefault="005011A9" w:rsidP="005011A9"/>
    <w:tbl>
      <w:tblPr>
        <w:tblStyle w:val="PlainTable1"/>
        <w:tblW w:w="5000" w:type="pct"/>
        <w:tblLook w:val="04A0"/>
      </w:tblPr>
      <w:tblGrid>
        <w:gridCol w:w="515"/>
        <w:gridCol w:w="1317"/>
        <w:gridCol w:w="1426"/>
        <w:gridCol w:w="1219"/>
        <w:gridCol w:w="1155"/>
        <w:gridCol w:w="1219"/>
        <w:gridCol w:w="1218"/>
        <w:gridCol w:w="1219"/>
      </w:tblGrid>
      <w:tr w:rsidR="005011A9" w:rsidRPr="003C646C" w:rsidTr="00CE0289">
        <w:trPr>
          <w:cnfStyle w:val="100000000000"/>
          <w:cantSplit/>
          <w:trHeight w:val="1104"/>
        </w:trPr>
        <w:tc>
          <w:tcPr>
            <w:cnfStyle w:val="001000000000"/>
            <w:tcW w:w="277" w:type="pct"/>
            <w:vAlign w:val="center"/>
          </w:tcPr>
          <w:p w:rsidR="005011A9" w:rsidRPr="009E44EC" w:rsidRDefault="005011A9" w:rsidP="00555780">
            <w:pPr>
              <w:spacing w:before="0" w:after="0"/>
              <w:contextualSpacing/>
              <w:jc w:val="center"/>
              <w:rPr>
                <w:rFonts w:cstheme="minorHAnsi"/>
                <w:sz w:val="20"/>
                <w:szCs w:val="20"/>
              </w:rPr>
            </w:pPr>
            <w:r w:rsidRPr="009E44EC">
              <w:rPr>
                <w:rFonts w:cstheme="minorHAnsi"/>
                <w:sz w:val="20"/>
                <w:szCs w:val="20"/>
              </w:rPr>
              <w:t>L.p.</w:t>
            </w:r>
          </w:p>
        </w:tc>
        <w:tc>
          <w:tcPr>
            <w:tcW w:w="709" w:type="pct"/>
            <w:vAlign w:val="center"/>
          </w:tcPr>
          <w:p w:rsidR="005011A9" w:rsidRPr="009E44EC" w:rsidRDefault="005011A9" w:rsidP="00555780">
            <w:pPr>
              <w:spacing w:before="0" w:after="0"/>
              <w:contextualSpacing/>
              <w:jc w:val="center"/>
              <w:cnfStyle w:val="100000000000"/>
              <w:rPr>
                <w:rFonts w:cstheme="minorHAnsi"/>
                <w:sz w:val="20"/>
                <w:szCs w:val="20"/>
              </w:rPr>
            </w:pPr>
            <w:r w:rsidRPr="009E44EC">
              <w:rPr>
                <w:rFonts w:cstheme="minorHAnsi"/>
                <w:sz w:val="20"/>
                <w:szCs w:val="20"/>
              </w:rPr>
              <w:t>Miejscowość</w:t>
            </w:r>
          </w:p>
        </w:tc>
        <w:tc>
          <w:tcPr>
            <w:tcW w:w="768" w:type="pct"/>
            <w:shd w:val="clear" w:color="auto" w:fill="auto"/>
            <w:vAlign w:val="center"/>
          </w:tcPr>
          <w:p w:rsidR="005011A9" w:rsidRPr="003C646C" w:rsidRDefault="005011A9" w:rsidP="005011A9">
            <w:pPr>
              <w:spacing w:before="0" w:after="0"/>
              <w:contextualSpacing/>
              <w:jc w:val="center"/>
              <w:cnfStyle w:val="100000000000"/>
              <w:rPr>
                <w:rFonts w:cstheme="minorHAnsi"/>
                <w:sz w:val="18"/>
                <w:szCs w:val="18"/>
              </w:rPr>
            </w:pPr>
            <w:r w:rsidRPr="005011A9">
              <w:rPr>
                <w:rFonts w:cstheme="minorHAnsi"/>
                <w:sz w:val="18"/>
                <w:szCs w:val="18"/>
              </w:rPr>
              <w:t>Liczba interwencji domowych</w:t>
            </w:r>
          </w:p>
        </w:tc>
        <w:tc>
          <w:tcPr>
            <w:tcW w:w="656" w:type="pct"/>
            <w:shd w:val="clear" w:color="auto" w:fill="auto"/>
            <w:vAlign w:val="center"/>
          </w:tcPr>
          <w:p w:rsidR="005011A9" w:rsidRPr="003C646C" w:rsidRDefault="005011A9" w:rsidP="005011A9">
            <w:pPr>
              <w:spacing w:before="0" w:after="0"/>
              <w:contextualSpacing/>
              <w:jc w:val="center"/>
              <w:cnfStyle w:val="100000000000"/>
              <w:rPr>
                <w:rFonts w:cstheme="minorHAnsi"/>
                <w:sz w:val="18"/>
                <w:szCs w:val="18"/>
              </w:rPr>
            </w:pPr>
            <w:r w:rsidRPr="005011A9">
              <w:rPr>
                <w:rFonts w:cstheme="minorHAnsi"/>
                <w:sz w:val="18"/>
                <w:szCs w:val="18"/>
              </w:rPr>
              <w:t>Liczba interwencji domowych / 100 mieszkańców</w:t>
            </w:r>
          </w:p>
        </w:tc>
        <w:tc>
          <w:tcPr>
            <w:tcW w:w="622" w:type="pct"/>
            <w:shd w:val="clear" w:color="auto" w:fill="auto"/>
            <w:vAlign w:val="center"/>
          </w:tcPr>
          <w:p w:rsidR="005011A9" w:rsidRPr="003C646C" w:rsidRDefault="005011A9" w:rsidP="005011A9">
            <w:pPr>
              <w:spacing w:before="0" w:after="0"/>
              <w:contextualSpacing/>
              <w:jc w:val="center"/>
              <w:cnfStyle w:val="100000000000"/>
              <w:rPr>
                <w:rFonts w:cstheme="minorHAnsi"/>
                <w:sz w:val="18"/>
                <w:szCs w:val="18"/>
              </w:rPr>
            </w:pPr>
            <w:r w:rsidRPr="005011A9">
              <w:rPr>
                <w:rFonts w:cstheme="minorHAnsi"/>
                <w:sz w:val="18"/>
                <w:szCs w:val="18"/>
              </w:rPr>
              <w:t>Liczba założonych "</w:t>
            </w:r>
            <w:r>
              <w:rPr>
                <w:rFonts w:cstheme="minorHAnsi"/>
                <w:sz w:val="18"/>
                <w:szCs w:val="18"/>
              </w:rPr>
              <w:t>Niebieskich K</w:t>
            </w:r>
            <w:r w:rsidRPr="005011A9">
              <w:rPr>
                <w:rFonts w:cstheme="minorHAnsi"/>
                <w:sz w:val="18"/>
                <w:szCs w:val="18"/>
              </w:rPr>
              <w:t>art"</w:t>
            </w:r>
          </w:p>
        </w:tc>
        <w:tc>
          <w:tcPr>
            <w:tcW w:w="656" w:type="pct"/>
            <w:shd w:val="clear" w:color="auto" w:fill="auto"/>
            <w:vAlign w:val="center"/>
          </w:tcPr>
          <w:p w:rsidR="005011A9" w:rsidRPr="003C646C" w:rsidRDefault="005011A9" w:rsidP="005011A9">
            <w:pPr>
              <w:spacing w:before="0" w:after="0"/>
              <w:contextualSpacing/>
              <w:jc w:val="center"/>
              <w:cnfStyle w:val="100000000000"/>
              <w:rPr>
                <w:rFonts w:cstheme="minorHAnsi"/>
                <w:sz w:val="18"/>
                <w:szCs w:val="18"/>
              </w:rPr>
            </w:pPr>
            <w:r>
              <w:rPr>
                <w:rFonts w:cstheme="minorHAnsi"/>
                <w:sz w:val="18"/>
                <w:szCs w:val="18"/>
              </w:rPr>
              <w:t>Liczba</w:t>
            </w:r>
            <w:r w:rsidRPr="005011A9">
              <w:rPr>
                <w:rFonts w:cstheme="minorHAnsi"/>
                <w:sz w:val="18"/>
                <w:szCs w:val="18"/>
              </w:rPr>
              <w:t xml:space="preserve"> "niebieskich kart" / 100 mieszkańców</w:t>
            </w:r>
          </w:p>
        </w:tc>
        <w:tc>
          <w:tcPr>
            <w:tcW w:w="656" w:type="pct"/>
            <w:vAlign w:val="center"/>
          </w:tcPr>
          <w:p w:rsidR="005011A9" w:rsidRPr="003C646C" w:rsidRDefault="005011A9" w:rsidP="005011A9">
            <w:pPr>
              <w:spacing w:before="0" w:after="0"/>
              <w:contextualSpacing/>
              <w:jc w:val="center"/>
              <w:cnfStyle w:val="100000000000"/>
              <w:rPr>
                <w:rFonts w:cstheme="minorHAnsi"/>
                <w:sz w:val="18"/>
                <w:szCs w:val="18"/>
              </w:rPr>
            </w:pPr>
            <w:r w:rsidRPr="005011A9">
              <w:rPr>
                <w:rFonts w:cstheme="minorHAnsi"/>
                <w:sz w:val="18"/>
                <w:szCs w:val="18"/>
              </w:rPr>
              <w:t>Odnotowane przestępstwa kryminalne</w:t>
            </w:r>
          </w:p>
        </w:tc>
        <w:tc>
          <w:tcPr>
            <w:tcW w:w="656" w:type="pct"/>
            <w:vAlign w:val="center"/>
          </w:tcPr>
          <w:p w:rsidR="005011A9" w:rsidRPr="003C646C" w:rsidRDefault="005011A9" w:rsidP="005011A9">
            <w:pPr>
              <w:spacing w:before="0" w:after="0"/>
              <w:contextualSpacing/>
              <w:jc w:val="center"/>
              <w:cnfStyle w:val="100000000000"/>
              <w:rPr>
                <w:rFonts w:cstheme="minorHAnsi"/>
                <w:sz w:val="18"/>
                <w:szCs w:val="18"/>
              </w:rPr>
            </w:pPr>
            <w:r w:rsidRPr="005011A9">
              <w:rPr>
                <w:rFonts w:cstheme="minorHAnsi"/>
                <w:sz w:val="18"/>
                <w:szCs w:val="18"/>
              </w:rPr>
              <w:t>Odnotowane przestępstwa kryminalne / 100 mieszkańców</w:t>
            </w:r>
          </w:p>
        </w:tc>
      </w:tr>
      <w:tr w:rsidR="00CE0289" w:rsidRPr="005D77A9" w:rsidTr="003F3C1E">
        <w:trPr>
          <w:cnfStyle w:val="000000100000"/>
          <w:trHeight w:val="82"/>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w:t>
            </w:r>
          </w:p>
        </w:tc>
        <w:tc>
          <w:tcPr>
            <w:tcW w:w="709" w:type="pct"/>
            <w:vAlign w:val="center"/>
          </w:tcPr>
          <w:p w:rsidR="00CE0289" w:rsidRPr="009E44EC" w:rsidRDefault="00CE028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Brzozówka</w:t>
            </w:r>
          </w:p>
        </w:tc>
        <w:tc>
          <w:tcPr>
            <w:tcW w:w="768"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9,00</w:t>
            </w:r>
          </w:p>
        </w:tc>
        <w:tc>
          <w:tcPr>
            <w:tcW w:w="656" w:type="pct"/>
            <w:shd w:val="clear" w:color="auto" w:fill="FFFF00"/>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13,43</w:t>
            </w:r>
          </w:p>
        </w:tc>
        <w:tc>
          <w:tcPr>
            <w:tcW w:w="622" w:type="pct"/>
            <w:shd w:val="clear" w:color="auto" w:fill="FFFFFF" w:themeFill="background1"/>
            <w:vAlign w:val="center"/>
          </w:tcPr>
          <w:p w:rsidR="00CE0289" w:rsidRPr="00CE0289" w:rsidRDefault="00CE0289" w:rsidP="00555780">
            <w:pPr>
              <w:spacing w:before="0" w:after="0"/>
              <w:jc w:val="center"/>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2</w:t>
            </w:r>
          </w:p>
        </w:tc>
        <w:tc>
          <w:tcPr>
            <w:tcW w:w="656" w:type="pct"/>
            <w:shd w:val="clear" w:color="auto" w:fill="FFFF00"/>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2,99</w:t>
            </w:r>
          </w:p>
        </w:tc>
      </w:tr>
      <w:tr w:rsidR="00CE0289" w:rsidRPr="005D77A9" w:rsidTr="00CE0289">
        <w:trPr>
          <w:trHeight w:val="156"/>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2.</w:t>
            </w:r>
          </w:p>
        </w:tc>
        <w:tc>
          <w:tcPr>
            <w:tcW w:w="709" w:type="pct"/>
            <w:vAlign w:val="center"/>
          </w:tcPr>
          <w:p w:rsidR="00CE0289" w:rsidRPr="009E44EC" w:rsidRDefault="00CE028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Chałupki</w:t>
            </w:r>
          </w:p>
        </w:tc>
        <w:tc>
          <w:tcPr>
            <w:tcW w:w="768"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13,00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6,25</w:t>
            </w:r>
          </w:p>
        </w:tc>
        <w:tc>
          <w:tcPr>
            <w:tcW w:w="622" w:type="pct"/>
            <w:shd w:val="clear" w:color="auto" w:fill="FFFFFF" w:themeFill="background1"/>
            <w:vAlign w:val="center"/>
          </w:tcPr>
          <w:p w:rsidR="00CE0289" w:rsidRPr="00CE0289" w:rsidRDefault="00CE0289" w:rsidP="00555780">
            <w:pPr>
              <w:spacing w:before="0" w:after="0"/>
              <w:jc w:val="center"/>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r>
      <w:tr w:rsidR="00CE0289" w:rsidRPr="005D77A9" w:rsidTr="003F3C1E">
        <w:trPr>
          <w:cnfStyle w:val="000000100000"/>
          <w:trHeight w:val="102"/>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3.</w:t>
            </w:r>
          </w:p>
        </w:tc>
        <w:tc>
          <w:tcPr>
            <w:tcW w:w="709" w:type="pct"/>
            <w:vAlign w:val="center"/>
          </w:tcPr>
          <w:p w:rsidR="00CE0289" w:rsidRPr="009E44EC" w:rsidRDefault="00CE028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Dobrów</w:t>
            </w:r>
          </w:p>
        </w:tc>
        <w:tc>
          <w:tcPr>
            <w:tcW w:w="768"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1,00</w:t>
            </w:r>
          </w:p>
        </w:tc>
        <w:tc>
          <w:tcPr>
            <w:tcW w:w="656" w:type="pct"/>
            <w:shd w:val="clear" w:color="auto" w:fill="FFFF00"/>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8,33</w:t>
            </w:r>
          </w:p>
        </w:tc>
        <w:tc>
          <w:tcPr>
            <w:tcW w:w="622" w:type="pct"/>
            <w:shd w:val="clear" w:color="auto" w:fill="FFFFFF" w:themeFill="background1"/>
            <w:vAlign w:val="center"/>
          </w:tcPr>
          <w:p w:rsidR="00CE0289" w:rsidRPr="00CE0289" w:rsidRDefault="00CE0289" w:rsidP="00555780">
            <w:pPr>
              <w:spacing w:before="0" w:after="0"/>
              <w:jc w:val="center"/>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r>
      <w:tr w:rsidR="00CE0289" w:rsidRPr="005D77A9" w:rsidTr="003F3C1E">
        <w:trPr>
          <w:trHeight w:val="190"/>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4.</w:t>
            </w:r>
          </w:p>
        </w:tc>
        <w:tc>
          <w:tcPr>
            <w:tcW w:w="709" w:type="pct"/>
            <w:vAlign w:val="center"/>
          </w:tcPr>
          <w:p w:rsidR="00CE0289" w:rsidRPr="009E44EC" w:rsidRDefault="00CE028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Góra</w:t>
            </w:r>
          </w:p>
        </w:tc>
        <w:tc>
          <w:tcPr>
            <w:tcW w:w="768"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8,00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3,07</w:t>
            </w:r>
          </w:p>
        </w:tc>
        <w:tc>
          <w:tcPr>
            <w:tcW w:w="622" w:type="pct"/>
            <w:shd w:val="clear" w:color="auto" w:fill="FFFFFF" w:themeFill="background1"/>
            <w:vAlign w:val="center"/>
          </w:tcPr>
          <w:p w:rsidR="00CE0289" w:rsidRPr="00CE0289" w:rsidRDefault="00CE0289" w:rsidP="00555780">
            <w:pPr>
              <w:spacing w:before="0" w:after="0"/>
              <w:jc w:val="center"/>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1,00</w:t>
            </w:r>
          </w:p>
        </w:tc>
        <w:tc>
          <w:tcPr>
            <w:tcW w:w="656" w:type="pct"/>
            <w:shd w:val="clear" w:color="auto" w:fill="FFFF00"/>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0,38</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r>
      <w:tr w:rsidR="00CE0289" w:rsidRPr="005D77A9" w:rsidTr="003F3C1E">
        <w:trPr>
          <w:cnfStyle w:val="000000100000"/>
          <w:trHeight w:val="63"/>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5.</w:t>
            </w:r>
          </w:p>
        </w:tc>
        <w:tc>
          <w:tcPr>
            <w:tcW w:w="709" w:type="pct"/>
            <w:vAlign w:val="center"/>
          </w:tcPr>
          <w:p w:rsidR="00CE0289" w:rsidRPr="009E44EC" w:rsidRDefault="00CE028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Grzymała</w:t>
            </w:r>
          </w:p>
        </w:tc>
        <w:tc>
          <w:tcPr>
            <w:tcW w:w="768"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16,00</w:t>
            </w:r>
          </w:p>
        </w:tc>
        <w:tc>
          <w:tcPr>
            <w:tcW w:w="656" w:type="pct"/>
            <w:shd w:val="clear" w:color="auto" w:fill="FFFF00"/>
            <w:vAlign w:val="center"/>
          </w:tcPr>
          <w:p w:rsidR="00CE0289" w:rsidRPr="00CE0289" w:rsidRDefault="00CE0289" w:rsidP="00555780">
            <w:pPr>
              <w:spacing w:before="0" w:after="0"/>
              <w:jc w:val="right"/>
              <w:cnfStyle w:val="0000001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7,11</w:t>
            </w:r>
          </w:p>
        </w:tc>
        <w:tc>
          <w:tcPr>
            <w:tcW w:w="622" w:type="pct"/>
            <w:shd w:val="clear" w:color="auto" w:fill="FFFFFF" w:themeFill="background1"/>
            <w:vAlign w:val="center"/>
          </w:tcPr>
          <w:p w:rsidR="00CE0289" w:rsidRPr="00CE0289" w:rsidRDefault="00CE0289" w:rsidP="00555780">
            <w:pPr>
              <w:spacing w:before="0" w:after="0"/>
              <w:jc w:val="center"/>
              <w:cnfStyle w:val="0000001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1,00</w:t>
            </w:r>
          </w:p>
        </w:tc>
        <w:tc>
          <w:tcPr>
            <w:tcW w:w="656" w:type="pct"/>
            <w:shd w:val="clear" w:color="auto" w:fill="FFFF00"/>
            <w:vAlign w:val="center"/>
          </w:tcPr>
          <w:p w:rsidR="00CE0289" w:rsidRPr="00CE0289" w:rsidRDefault="00CE0289" w:rsidP="00555780">
            <w:pPr>
              <w:spacing w:before="0" w:after="0"/>
              <w:jc w:val="right"/>
              <w:cnfStyle w:val="0000001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0,44</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0,00</w:t>
            </w:r>
          </w:p>
        </w:tc>
      </w:tr>
      <w:tr w:rsidR="00CE0289" w:rsidRPr="005D77A9" w:rsidTr="00CE0289">
        <w:trPr>
          <w:trHeight w:val="82"/>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6.</w:t>
            </w:r>
          </w:p>
        </w:tc>
        <w:tc>
          <w:tcPr>
            <w:tcW w:w="709" w:type="pct"/>
            <w:vAlign w:val="center"/>
          </w:tcPr>
          <w:p w:rsidR="00CE0289" w:rsidRPr="009E44EC" w:rsidRDefault="00CE028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Januszkowice</w:t>
            </w:r>
          </w:p>
        </w:tc>
        <w:tc>
          <w:tcPr>
            <w:tcW w:w="768"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11,00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6,40</w:t>
            </w:r>
          </w:p>
        </w:tc>
        <w:tc>
          <w:tcPr>
            <w:tcW w:w="622" w:type="pct"/>
            <w:shd w:val="clear" w:color="auto" w:fill="FFFFFF" w:themeFill="background1"/>
            <w:vAlign w:val="center"/>
          </w:tcPr>
          <w:p w:rsidR="00CE0289" w:rsidRPr="00CE0289" w:rsidRDefault="00CE0289" w:rsidP="00555780">
            <w:pPr>
              <w:spacing w:before="0" w:after="0"/>
              <w:jc w:val="center"/>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r>
      <w:tr w:rsidR="00CE0289" w:rsidRPr="005D77A9" w:rsidTr="003F3C1E">
        <w:trPr>
          <w:cnfStyle w:val="000000100000"/>
          <w:trHeight w:val="170"/>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7.</w:t>
            </w:r>
          </w:p>
        </w:tc>
        <w:tc>
          <w:tcPr>
            <w:tcW w:w="709" w:type="pct"/>
            <w:vAlign w:val="center"/>
          </w:tcPr>
          <w:p w:rsidR="00CE0289" w:rsidRPr="009E44EC" w:rsidRDefault="00CE028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Jarosławice</w:t>
            </w:r>
          </w:p>
        </w:tc>
        <w:tc>
          <w:tcPr>
            <w:tcW w:w="768"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17,00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4,62</w:t>
            </w:r>
          </w:p>
        </w:tc>
        <w:tc>
          <w:tcPr>
            <w:tcW w:w="622" w:type="pct"/>
            <w:shd w:val="clear" w:color="auto" w:fill="FFFFFF" w:themeFill="background1"/>
            <w:vAlign w:val="center"/>
          </w:tcPr>
          <w:p w:rsidR="00CE0289" w:rsidRPr="00CE0289" w:rsidRDefault="00CE0289" w:rsidP="00555780">
            <w:pPr>
              <w:spacing w:before="0" w:after="0"/>
              <w:jc w:val="center"/>
              <w:cnfStyle w:val="000000100000"/>
              <w:rPr>
                <w:rFonts w:ascii="Calibri" w:eastAsia="Times New Roman" w:hAnsi="Calibri" w:cs="Times New Roman"/>
                <w:sz w:val="20"/>
                <w:szCs w:val="20"/>
                <w:lang w:eastAsia="pl-PL"/>
              </w:rPr>
            </w:pPr>
            <w:r w:rsidRPr="00CE0289">
              <w:rPr>
                <w:rFonts w:ascii="Calibri" w:eastAsia="Times New Roman" w:hAnsi="Calibri" w:cs="Times New Roman"/>
                <w:sz w:val="20"/>
                <w:szCs w:val="20"/>
                <w:lang w:eastAsia="pl-PL"/>
              </w:rPr>
              <w:t>1,00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0,27</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2</w:t>
            </w:r>
          </w:p>
        </w:tc>
        <w:tc>
          <w:tcPr>
            <w:tcW w:w="656" w:type="pct"/>
            <w:shd w:val="clear" w:color="auto" w:fill="FFFF00"/>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0,54</w:t>
            </w:r>
          </w:p>
        </w:tc>
      </w:tr>
      <w:tr w:rsidR="00CE0289" w:rsidRPr="005D77A9" w:rsidTr="003F3C1E">
        <w:trPr>
          <w:trHeight w:val="103"/>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8.</w:t>
            </w:r>
          </w:p>
        </w:tc>
        <w:tc>
          <w:tcPr>
            <w:tcW w:w="709" w:type="pct"/>
            <w:vAlign w:val="center"/>
          </w:tcPr>
          <w:p w:rsidR="00CE0289" w:rsidRPr="009E44EC" w:rsidRDefault="00CE0289" w:rsidP="00555780">
            <w:pPr>
              <w:pStyle w:val="Bezodstpw"/>
              <w:contextualSpacing/>
              <w:jc w:val="center"/>
              <w:cnfStyle w:val="000000000000"/>
              <w:rPr>
                <w:rFonts w:asciiTheme="minorHAnsi" w:hAnsiTheme="minorHAnsi" w:cstheme="minorHAnsi"/>
                <w:b/>
                <w:bCs/>
                <w:sz w:val="20"/>
                <w:szCs w:val="20"/>
              </w:rPr>
            </w:pPr>
            <w:r w:rsidRPr="009E44EC">
              <w:rPr>
                <w:rFonts w:asciiTheme="minorHAnsi" w:hAnsiTheme="minorHAnsi" w:cstheme="minorHAnsi"/>
                <w:sz w:val="20"/>
                <w:szCs w:val="20"/>
              </w:rPr>
              <w:t>Kargów</w:t>
            </w:r>
          </w:p>
        </w:tc>
        <w:tc>
          <w:tcPr>
            <w:tcW w:w="768"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26,00</w:t>
            </w:r>
          </w:p>
        </w:tc>
        <w:tc>
          <w:tcPr>
            <w:tcW w:w="656" w:type="pct"/>
            <w:shd w:val="clear" w:color="auto" w:fill="FFFF00"/>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10,53</w:t>
            </w:r>
          </w:p>
        </w:tc>
        <w:tc>
          <w:tcPr>
            <w:tcW w:w="622" w:type="pct"/>
            <w:shd w:val="clear" w:color="auto" w:fill="FFFFFF" w:themeFill="background1"/>
            <w:vAlign w:val="center"/>
          </w:tcPr>
          <w:p w:rsidR="00CE0289" w:rsidRPr="00CE0289" w:rsidRDefault="00CE0289" w:rsidP="00555780">
            <w:pPr>
              <w:spacing w:before="0" w:after="0"/>
              <w:jc w:val="center"/>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1,00</w:t>
            </w:r>
          </w:p>
        </w:tc>
        <w:tc>
          <w:tcPr>
            <w:tcW w:w="656" w:type="pct"/>
            <w:shd w:val="clear" w:color="auto" w:fill="FFFF00"/>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0,40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0,40</w:t>
            </w:r>
          </w:p>
        </w:tc>
      </w:tr>
      <w:tr w:rsidR="00CE0289" w:rsidRPr="005D77A9" w:rsidTr="003F3C1E">
        <w:trPr>
          <w:cnfStyle w:val="000000100000"/>
          <w:trHeight w:val="63"/>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9.</w:t>
            </w:r>
          </w:p>
        </w:tc>
        <w:tc>
          <w:tcPr>
            <w:tcW w:w="709" w:type="pct"/>
            <w:vAlign w:val="center"/>
          </w:tcPr>
          <w:p w:rsidR="00CE0289" w:rsidRPr="009E44EC" w:rsidRDefault="00CE028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Nieciesławice</w:t>
            </w:r>
          </w:p>
        </w:tc>
        <w:tc>
          <w:tcPr>
            <w:tcW w:w="768"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15,00</w:t>
            </w:r>
          </w:p>
        </w:tc>
        <w:tc>
          <w:tcPr>
            <w:tcW w:w="656" w:type="pct"/>
            <w:shd w:val="clear" w:color="auto" w:fill="FFFF00"/>
            <w:vAlign w:val="center"/>
          </w:tcPr>
          <w:p w:rsidR="00CE0289" w:rsidRPr="00CE0289" w:rsidRDefault="00CE0289" w:rsidP="00555780">
            <w:pPr>
              <w:spacing w:before="0" w:after="0"/>
              <w:jc w:val="right"/>
              <w:cnfStyle w:val="0000001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6,76</w:t>
            </w:r>
          </w:p>
        </w:tc>
        <w:tc>
          <w:tcPr>
            <w:tcW w:w="622" w:type="pct"/>
            <w:shd w:val="clear" w:color="auto" w:fill="FFFFFF" w:themeFill="background1"/>
            <w:vAlign w:val="center"/>
          </w:tcPr>
          <w:p w:rsidR="00CE0289" w:rsidRPr="00CE0289" w:rsidRDefault="00CE0289" w:rsidP="00555780">
            <w:pPr>
              <w:spacing w:before="0" w:after="0"/>
              <w:jc w:val="center"/>
              <w:cnfStyle w:val="0000001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1,00</w:t>
            </w:r>
          </w:p>
        </w:tc>
        <w:tc>
          <w:tcPr>
            <w:tcW w:w="656" w:type="pct"/>
            <w:shd w:val="clear" w:color="auto" w:fill="FFFF00"/>
            <w:vAlign w:val="center"/>
          </w:tcPr>
          <w:p w:rsidR="00CE0289" w:rsidRPr="00CE0289" w:rsidRDefault="00CE0289" w:rsidP="00555780">
            <w:pPr>
              <w:spacing w:before="0" w:after="0"/>
              <w:jc w:val="right"/>
              <w:cnfStyle w:val="0000001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0,45</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0,00</w:t>
            </w:r>
          </w:p>
        </w:tc>
      </w:tr>
      <w:tr w:rsidR="00CE0289" w:rsidRPr="005D77A9" w:rsidTr="003F3C1E">
        <w:trPr>
          <w:trHeight w:val="136"/>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10.</w:t>
            </w:r>
          </w:p>
        </w:tc>
        <w:tc>
          <w:tcPr>
            <w:tcW w:w="709" w:type="pct"/>
            <w:vAlign w:val="center"/>
          </w:tcPr>
          <w:p w:rsidR="00CE0289" w:rsidRPr="009E44EC" w:rsidRDefault="00CE028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Niziny</w:t>
            </w:r>
          </w:p>
        </w:tc>
        <w:tc>
          <w:tcPr>
            <w:tcW w:w="768"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39,00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5,77</w:t>
            </w:r>
          </w:p>
        </w:tc>
        <w:tc>
          <w:tcPr>
            <w:tcW w:w="622" w:type="pct"/>
            <w:shd w:val="clear" w:color="auto" w:fill="FFFFFF" w:themeFill="background1"/>
            <w:vAlign w:val="center"/>
          </w:tcPr>
          <w:p w:rsidR="00CE0289" w:rsidRPr="00CE0289" w:rsidRDefault="00CE0289" w:rsidP="00555780">
            <w:pPr>
              <w:spacing w:before="0" w:after="0"/>
              <w:jc w:val="center"/>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1,00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0,15</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5</w:t>
            </w:r>
          </w:p>
        </w:tc>
        <w:tc>
          <w:tcPr>
            <w:tcW w:w="656" w:type="pct"/>
            <w:shd w:val="clear" w:color="auto" w:fill="FFFF00"/>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0,74</w:t>
            </w:r>
          </w:p>
        </w:tc>
      </w:tr>
      <w:tr w:rsidR="00CE0289" w:rsidRPr="005D77A9" w:rsidTr="00CE0289">
        <w:trPr>
          <w:cnfStyle w:val="000000100000"/>
          <w:trHeight w:val="83"/>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11.</w:t>
            </w:r>
          </w:p>
        </w:tc>
        <w:tc>
          <w:tcPr>
            <w:tcW w:w="709" w:type="pct"/>
            <w:vAlign w:val="center"/>
          </w:tcPr>
          <w:p w:rsidR="00CE0289" w:rsidRPr="009E44EC" w:rsidRDefault="00CE028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Podlesie</w:t>
            </w:r>
          </w:p>
        </w:tc>
        <w:tc>
          <w:tcPr>
            <w:tcW w:w="768"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14,00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6,19</w:t>
            </w:r>
          </w:p>
        </w:tc>
        <w:tc>
          <w:tcPr>
            <w:tcW w:w="622" w:type="pct"/>
            <w:shd w:val="clear" w:color="auto" w:fill="FFFFFF" w:themeFill="background1"/>
            <w:vAlign w:val="center"/>
          </w:tcPr>
          <w:p w:rsidR="00CE0289" w:rsidRPr="00CE0289" w:rsidRDefault="00CE0289" w:rsidP="00555780">
            <w:pPr>
              <w:spacing w:before="0" w:after="0"/>
              <w:jc w:val="center"/>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r>
      <w:tr w:rsidR="00CE0289" w:rsidRPr="005D77A9" w:rsidTr="003F3C1E">
        <w:trPr>
          <w:trHeight w:val="63"/>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12.</w:t>
            </w:r>
          </w:p>
        </w:tc>
        <w:tc>
          <w:tcPr>
            <w:tcW w:w="709" w:type="pct"/>
            <w:vAlign w:val="center"/>
          </w:tcPr>
          <w:p w:rsidR="00CE0289" w:rsidRPr="009E44EC" w:rsidRDefault="00CE028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Rzędów</w:t>
            </w:r>
          </w:p>
        </w:tc>
        <w:tc>
          <w:tcPr>
            <w:tcW w:w="768"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13,00</w:t>
            </w:r>
          </w:p>
        </w:tc>
        <w:tc>
          <w:tcPr>
            <w:tcW w:w="656" w:type="pct"/>
            <w:shd w:val="clear" w:color="auto" w:fill="FFFF00"/>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9,15</w:t>
            </w:r>
          </w:p>
        </w:tc>
        <w:tc>
          <w:tcPr>
            <w:tcW w:w="622" w:type="pct"/>
            <w:shd w:val="clear" w:color="auto" w:fill="FFFFFF" w:themeFill="background1"/>
            <w:vAlign w:val="center"/>
          </w:tcPr>
          <w:p w:rsidR="00CE0289" w:rsidRPr="00CE0289" w:rsidRDefault="00CE0289" w:rsidP="00555780">
            <w:pPr>
              <w:spacing w:before="0" w:after="0"/>
              <w:jc w:val="center"/>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1,00</w:t>
            </w:r>
          </w:p>
        </w:tc>
        <w:tc>
          <w:tcPr>
            <w:tcW w:w="656" w:type="pct"/>
            <w:shd w:val="clear" w:color="auto" w:fill="FFFF00"/>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0,70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r>
      <w:tr w:rsidR="00CE0289" w:rsidRPr="005D77A9" w:rsidTr="003F3C1E">
        <w:trPr>
          <w:cnfStyle w:val="000000100000"/>
          <w:trHeight w:val="63"/>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13.</w:t>
            </w:r>
          </w:p>
        </w:tc>
        <w:tc>
          <w:tcPr>
            <w:tcW w:w="709" w:type="pct"/>
            <w:vAlign w:val="center"/>
          </w:tcPr>
          <w:p w:rsidR="00CE0289" w:rsidRPr="009E44EC" w:rsidRDefault="00CE028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Sieczków</w:t>
            </w:r>
          </w:p>
        </w:tc>
        <w:tc>
          <w:tcPr>
            <w:tcW w:w="768"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6,00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4,08</w:t>
            </w:r>
          </w:p>
        </w:tc>
        <w:tc>
          <w:tcPr>
            <w:tcW w:w="622" w:type="pct"/>
            <w:shd w:val="clear" w:color="auto" w:fill="FFFFFF" w:themeFill="background1"/>
            <w:vAlign w:val="center"/>
          </w:tcPr>
          <w:p w:rsidR="00CE0289" w:rsidRPr="00CE0289" w:rsidRDefault="00CE0289" w:rsidP="00555780">
            <w:pPr>
              <w:spacing w:before="0" w:after="0"/>
              <w:jc w:val="center"/>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w:t>
            </w:r>
          </w:p>
        </w:tc>
        <w:tc>
          <w:tcPr>
            <w:tcW w:w="656" w:type="pct"/>
            <w:shd w:val="clear" w:color="auto" w:fill="FFFF00"/>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0,68</w:t>
            </w:r>
          </w:p>
        </w:tc>
      </w:tr>
      <w:tr w:rsidR="00CE0289" w:rsidRPr="005D77A9" w:rsidTr="003F3C1E">
        <w:trPr>
          <w:trHeight w:val="63"/>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14.</w:t>
            </w:r>
          </w:p>
        </w:tc>
        <w:tc>
          <w:tcPr>
            <w:tcW w:w="709" w:type="pct"/>
            <w:vAlign w:val="center"/>
          </w:tcPr>
          <w:p w:rsidR="00CE0289" w:rsidRPr="009E44EC" w:rsidRDefault="00CE0289"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Tuczępy</w:t>
            </w:r>
          </w:p>
        </w:tc>
        <w:tc>
          <w:tcPr>
            <w:tcW w:w="768"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56,00</w:t>
            </w:r>
          </w:p>
        </w:tc>
        <w:tc>
          <w:tcPr>
            <w:tcW w:w="656" w:type="pct"/>
            <w:shd w:val="clear" w:color="auto" w:fill="FFFF00"/>
            <w:vAlign w:val="center"/>
          </w:tcPr>
          <w:p w:rsidR="00CE0289" w:rsidRPr="00CE0289" w:rsidRDefault="00CE0289" w:rsidP="00555780">
            <w:pPr>
              <w:spacing w:before="0" w:after="0"/>
              <w:jc w:val="right"/>
              <w:cnfStyle w:val="0000000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9,00</w:t>
            </w:r>
          </w:p>
        </w:tc>
        <w:tc>
          <w:tcPr>
            <w:tcW w:w="622" w:type="pct"/>
            <w:shd w:val="clear" w:color="auto" w:fill="FFFFFF" w:themeFill="background1"/>
            <w:vAlign w:val="center"/>
          </w:tcPr>
          <w:p w:rsidR="00CE0289" w:rsidRPr="00CE0289" w:rsidRDefault="00CE0289" w:rsidP="00555780">
            <w:pPr>
              <w:spacing w:before="0" w:after="0"/>
              <w:jc w:val="center"/>
              <w:cnfStyle w:val="0000000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5,00</w:t>
            </w:r>
          </w:p>
        </w:tc>
        <w:tc>
          <w:tcPr>
            <w:tcW w:w="656" w:type="pct"/>
            <w:shd w:val="clear" w:color="auto" w:fill="FFFF00"/>
            <w:vAlign w:val="center"/>
          </w:tcPr>
          <w:p w:rsidR="00CE0289" w:rsidRPr="00CE0289" w:rsidRDefault="00CE0289" w:rsidP="00555780">
            <w:pPr>
              <w:spacing w:before="0" w:after="0"/>
              <w:jc w:val="right"/>
              <w:cnfStyle w:val="0000000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0,80</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8</w:t>
            </w:r>
          </w:p>
        </w:tc>
        <w:tc>
          <w:tcPr>
            <w:tcW w:w="656" w:type="pct"/>
            <w:shd w:val="clear" w:color="auto" w:fill="FFFF00"/>
            <w:vAlign w:val="center"/>
          </w:tcPr>
          <w:p w:rsidR="00CE0289" w:rsidRPr="00CE0289" w:rsidRDefault="00CE0289" w:rsidP="00555780">
            <w:pPr>
              <w:spacing w:before="0" w:after="0"/>
              <w:jc w:val="right"/>
              <w:cnfStyle w:val="000000000000"/>
              <w:rPr>
                <w:rFonts w:ascii="Calibri" w:eastAsia="Times New Roman" w:hAnsi="Calibri" w:cs="Times New Roman"/>
                <w:color w:val="FF0000"/>
                <w:sz w:val="20"/>
                <w:szCs w:val="20"/>
                <w:lang w:eastAsia="pl-PL"/>
              </w:rPr>
            </w:pPr>
            <w:r w:rsidRPr="00CE0289">
              <w:rPr>
                <w:rFonts w:ascii="Calibri" w:eastAsia="Times New Roman" w:hAnsi="Calibri" w:cs="Times New Roman"/>
                <w:color w:val="FF0000"/>
                <w:sz w:val="20"/>
                <w:szCs w:val="20"/>
                <w:lang w:eastAsia="pl-PL"/>
              </w:rPr>
              <w:t>1,29</w:t>
            </w:r>
          </w:p>
        </w:tc>
      </w:tr>
      <w:tr w:rsidR="00CE0289" w:rsidRPr="005D77A9" w:rsidTr="00CE0289">
        <w:trPr>
          <w:cnfStyle w:val="000000100000"/>
          <w:trHeight w:val="63"/>
        </w:trPr>
        <w:tc>
          <w:tcPr>
            <w:cnfStyle w:val="001000000000"/>
            <w:tcW w:w="277" w:type="pct"/>
            <w:vAlign w:val="center"/>
          </w:tcPr>
          <w:p w:rsidR="00CE0289" w:rsidRPr="009E44EC" w:rsidRDefault="00CE0289"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15.</w:t>
            </w:r>
          </w:p>
        </w:tc>
        <w:tc>
          <w:tcPr>
            <w:tcW w:w="709" w:type="pct"/>
            <w:vAlign w:val="center"/>
          </w:tcPr>
          <w:p w:rsidR="00CE0289" w:rsidRPr="009E44EC" w:rsidRDefault="00CE0289"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Wierzbica</w:t>
            </w:r>
          </w:p>
        </w:tc>
        <w:tc>
          <w:tcPr>
            <w:tcW w:w="768"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9,00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4,43</w:t>
            </w:r>
          </w:p>
        </w:tc>
        <w:tc>
          <w:tcPr>
            <w:tcW w:w="622" w:type="pct"/>
            <w:shd w:val="clear" w:color="auto" w:fill="FFFFFF" w:themeFill="background1"/>
            <w:vAlign w:val="center"/>
          </w:tcPr>
          <w:p w:rsidR="00CE0289" w:rsidRPr="00CE0289" w:rsidRDefault="00CE0289" w:rsidP="00555780">
            <w:pPr>
              <w:spacing w:before="0" w:after="0"/>
              <w:jc w:val="center"/>
              <w:cnfStyle w:val="000000100000"/>
              <w:rPr>
                <w:rFonts w:ascii="Calibri" w:eastAsia="Times New Roman" w:hAnsi="Calibri" w:cs="Times New Roman"/>
                <w:sz w:val="20"/>
                <w:szCs w:val="20"/>
                <w:lang w:eastAsia="pl-PL"/>
              </w:rPr>
            </w:pPr>
            <w:r w:rsidRPr="00CE0289">
              <w:rPr>
                <w:rFonts w:ascii="Calibri" w:eastAsia="Times New Roman" w:hAnsi="Calibri" w:cs="Times New Roman"/>
                <w:sz w:val="20"/>
                <w:szCs w:val="20"/>
                <w:lang w:eastAsia="pl-PL"/>
              </w:rPr>
              <w:t>0,00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0,00</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1</w:t>
            </w:r>
          </w:p>
        </w:tc>
        <w:tc>
          <w:tcPr>
            <w:tcW w:w="656" w:type="pct"/>
            <w:shd w:val="clear" w:color="auto" w:fill="FFFFFF" w:themeFill="background1"/>
            <w:vAlign w:val="center"/>
          </w:tcPr>
          <w:p w:rsidR="00CE0289" w:rsidRPr="00CE0289" w:rsidRDefault="00CE0289" w:rsidP="00555780">
            <w:pPr>
              <w:spacing w:before="0" w:after="0"/>
              <w:jc w:val="right"/>
              <w:cnfStyle w:val="0000001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0,49</w:t>
            </w:r>
          </w:p>
        </w:tc>
      </w:tr>
      <w:tr w:rsidR="00CE0289" w:rsidRPr="005D77A9" w:rsidTr="003F3C1E">
        <w:trPr>
          <w:trHeight w:val="63"/>
        </w:trPr>
        <w:tc>
          <w:tcPr>
            <w:cnfStyle w:val="001000000000"/>
            <w:tcW w:w="986" w:type="pct"/>
            <w:gridSpan w:val="2"/>
            <w:vAlign w:val="center"/>
          </w:tcPr>
          <w:p w:rsidR="00CE0289" w:rsidRPr="00EC42F0" w:rsidRDefault="00CE0289" w:rsidP="00555780">
            <w:pPr>
              <w:pStyle w:val="Bezodstpw"/>
              <w:contextualSpacing/>
              <w:jc w:val="right"/>
              <w:rPr>
                <w:rFonts w:asciiTheme="minorHAnsi" w:hAnsiTheme="minorHAnsi" w:cstheme="minorHAnsi"/>
                <w:sz w:val="20"/>
                <w:szCs w:val="20"/>
              </w:rPr>
            </w:pPr>
            <w:r w:rsidRPr="00EC42F0">
              <w:rPr>
                <w:rFonts w:asciiTheme="minorHAnsi" w:hAnsiTheme="minorHAnsi" w:cstheme="minorHAnsi"/>
                <w:sz w:val="20"/>
                <w:szCs w:val="20"/>
              </w:rPr>
              <w:t>RAZEM</w:t>
            </w:r>
            <w:r w:rsidR="00753448">
              <w:rPr>
                <w:rFonts w:asciiTheme="minorHAnsi" w:hAnsiTheme="minorHAnsi" w:cstheme="minorHAnsi"/>
                <w:sz w:val="20"/>
                <w:szCs w:val="20"/>
              </w:rPr>
              <w:t xml:space="preserve"> / ŚREDNIO</w:t>
            </w:r>
            <w:r w:rsidRPr="00EC42F0">
              <w:rPr>
                <w:rFonts w:asciiTheme="minorHAnsi" w:hAnsiTheme="minorHAnsi" w:cstheme="minorHAnsi"/>
                <w:sz w:val="20"/>
                <w:szCs w:val="20"/>
              </w:rPr>
              <w:t>:</w:t>
            </w:r>
          </w:p>
        </w:tc>
        <w:tc>
          <w:tcPr>
            <w:tcW w:w="768"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b/>
                <w:bCs/>
                <w:color w:val="000000"/>
                <w:sz w:val="20"/>
                <w:szCs w:val="20"/>
                <w:lang w:eastAsia="pl-PL"/>
              </w:rPr>
            </w:pPr>
            <w:r w:rsidRPr="00CE0289">
              <w:rPr>
                <w:rFonts w:ascii="Calibri" w:eastAsia="Times New Roman" w:hAnsi="Calibri" w:cs="Times New Roman"/>
                <w:b/>
                <w:bCs/>
                <w:color w:val="000000"/>
                <w:sz w:val="20"/>
                <w:szCs w:val="20"/>
                <w:lang w:eastAsia="pl-PL"/>
              </w:rPr>
              <w:t>253,00</w:t>
            </w:r>
          </w:p>
        </w:tc>
        <w:tc>
          <w:tcPr>
            <w:tcW w:w="656" w:type="pct"/>
            <w:shd w:val="clear" w:color="auto" w:fill="92D050"/>
            <w:vAlign w:val="center"/>
          </w:tcPr>
          <w:p w:rsidR="00CE0289" w:rsidRPr="00CE0289" w:rsidRDefault="00CE0289" w:rsidP="00555780">
            <w:pPr>
              <w:spacing w:before="0" w:after="0"/>
              <w:jc w:val="right"/>
              <w:cnfStyle w:val="000000000000"/>
              <w:rPr>
                <w:rFonts w:ascii="Calibri" w:eastAsia="Times New Roman" w:hAnsi="Calibri" w:cs="Times New Roman"/>
                <w:color w:val="000000"/>
                <w:sz w:val="20"/>
                <w:szCs w:val="20"/>
                <w:lang w:eastAsia="pl-PL"/>
              </w:rPr>
            </w:pPr>
            <w:r w:rsidRPr="00CE0289">
              <w:rPr>
                <w:rFonts w:ascii="Calibri" w:eastAsia="Times New Roman" w:hAnsi="Calibri" w:cs="Times New Roman"/>
                <w:color w:val="000000"/>
                <w:sz w:val="20"/>
                <w:szCs w:val="20"/>
                <w:lang w:eastAsia="pl-PL"/>
              </w:rPr>
              <w:t>6,66</w:t>
            </w:r>
          </w:p>
        </w:tc>
        <w:tc>
          <w:tcPr>
            <w:tcW w:w="622" w:type="pct"/>
            <w:shd w:val="clear" w:color="auto" w:fill="FFFFFF" w:themeFill="background1"/>
            <w:vAlign w:val="center"/>
          </w:tcPr>
          <w:p w:rsidR="00CE0289" w:rsidRPr="00CE0289" w:rsidRDefault="00CE0289" w:rsidP="00555780">
            <w:pPr>
              <w:spacing w:before="0" w:after="0"/>
              <w:jc w:val="center"/>
              <w:cnfStyle w:val="000000000000"/>
              <w:rPr>
                <w:rFonts w:ascii="Calibri" w:eastAsia="Times New Roman" w:hAnsi="Calibri" w:cs="Times New Roman"/>
                <w:b/>
                <w:bCs/>
                <w:color w:val="000000"/>
                <w:sz w:val="20"/>
                <w:szCs w:val="20"/>
                <w:lang w:eastAsia="pl-PL"/>
              </w:rPr>
            </w:pPr>
            <w:r w:rsidRPr="00CE0289">
              <w:rPr>
                <w:rFonts w:ascii="Calibri" w:eastAsia="Times New Roman" w:hAnsi="Calibri" w:cs="Times New Roman"/>
                <w:b/>
                <w:bCs/>
                <w:color w:val="000000"/>
                <w:sz w:val="20"/>
                <w:szCs w:val="20"/>
                <w:lang w:eastAsia="pl-PL"/>
              </w:rPr>
              <w:t>12,00</w:t>
            </w:r>
          </w:p>
        </w:tc>
        <w:tc>
          <w:tcPr>
            <w:tcW w:w="656" w:type="pct"/>
            <w:shd w:val="clear" w:color="auto" w:fill="92D050"/>
            <w:vAlign w:val="center"/>
          </w:tcPr>
          <w:p w:rsidR="00CE0289" w:rsidRPr="00CE0289" w:rsidRDefault="00CE0289" w:rsidP="00555780">
            <w:pPr>
              <w:spacing w:before="0" w:after="0"/>
              <w:jc w:val="right"/>
              <w:cnfStyle w:val="000000000000"/>
              <w:rPr>
                <w:rFonts w:ascii="Calibri" w:eastAsia="Times New Roman" w:hAnsi="Calibri" w:cs="Times New Roman"/>
                <w:b/>
                <w:bCs/>
                <w:color w:val="000000"/>
                <w:sz w:val="20"/>
                <w:szCs w:val="20"/>
                <w:lang w:eastAsia="pl-PL"/>
              </w:rPr>
            </w:pPr>
            <w:r w:rsidRPr="00CE0289">
              <w:rPr>
                <w:rFonts w:ascii="Calibri" w:eastAsia="Times New Roman" w:hAnsi="Calibri" w:cs="Times New Roman"/>
                <w:b/>
                <w:bCs/>
                <w:color w:val="000000"/>
                <w:sz w:val="20"/>
                <w:szCs w:val="20"/>
                <w:lang w:eastAsia="pl-PL"/>
              </w:rPr>
              <w:t>0,32</w:t>
            </w:r>
          </w:p>
        </w:tc>
        <w:tc>
          <w:tcPr>
            <w:tcW w:w="656" w:type="pct"/>
            <w:shd w:val="clear" w:color="auto" w:fill="FFFFFF" w:themeFill="background1"/>
            <w:vAlign w:val="center"/>
          </w:tcPr>
          <w:p w:rsidR="00CE0289" w:rsidRPr="00CE0289" w:rsidRDefault="00CE0289" w:rsidP="00555780">
            <w:pPr>
              <w:spacing w:before="0" w:after="0"/>
              <w:jc w:val="right"/>
              <w:cnfStyle w:val="000000000000"/>
              <w:rPr>
                <w:rFonts w:ascii="Calibri" w:eastAsia="Times New Roman" w:hAnsi="Calibri" w:cs="Times New Roman"/>
                <w:b/>
                <w:bCs/>
                <w:color w:val="000000"/>
                <w:sz w:val="20"/>
                <w:szCs w:val="20"/>
                <w:lang w:eastAsia="pl-PL"/>
              </w:rPr>
            </w:pPr>
            <w:r w:rsidRPr="00CE0289">
              <w:rPr>
                <w:rFonts w:ascii="Calibri" w:eastAsia="Times New Roman" w:hAnsi="Calibri" w:cs="Times New Roman"/>
                <w:b/>
                <w:bCs/>
                <w:color w:val="000000"/>
                <w:sz w:val="20"/>
                <w:szCs w:val="20"/>
                <w:lang w:eastAsia="pl-PL"/>
              </w:rPr>
              <w:t>20,00</w:t>
            </w:r>
          </w:p>
        </w:tc>
        <w:tc>
          <w:tcPr>
            <w:tcW w:w="656" w:type="pct"/>
            <w:shd w:val="clear" w:color="auto" w:fill="92D050"/>
            <w:vAlign w:val="center"/>
          </w:tcPr>
          <w:p w:rsidR="00CE0289" w:rsidRPr="00CE0289" w:rsidRDefault="00CE0289" w:rsidP="00555780">
            <w:pPr>
              <w:spacing w:before="0" w:after="0"/>
              <w:jc w:val="right"/>
              <w:cnfStyle w:val="000000000000"/>
              <w:rPr>
                <w:rFonts w:ascii="Calibri" w:eastAsia="Times New Roman" w:hAnsi="Calibri" w:cs="Times New Roman"/>
                <w:b/>
                <w:bCs/>
                <w:color w:val="000000"/>
                <w:sz w:val="20"/>
                <w:szCs w:val="20"/>
                <w:lang w:eastAsia="pl-PL"/>
              </w:rPr>
            </w:pPr>
            <w:r w:rsidRPr="00CE0289">
              <w:rPr>
                <w:rFonts w:ascii="Calibri" w:eastAsia="Times New Roman" w:hAnsi="Calibri" w:cs="Times New Roman"/>
                <w:b/>
                <w:bCs/>
                <w:color w:val="000000"/>
                <w:sz w:val="20"/>
                <w:szCs w:val="20"/>
                <w:lang w:eastAsia="pl-PL"/>
              </w:rPr>
              <w:t>0,53</w:t>
            </w:r>
          </w:p>
        </w:tc>
      </w:tr>
    </w:tbl>
    <w:p w:rsidR="005011A9" w:rsidRDefault="005011A9" w:rsidP="005011A9">
      <w:pPr>
        <w:pStyle w:val="rdo"/>
      </w:pPr>
      <w:r>
        <w:t>Źródło:</w:t>
      </w:r>
      <w:r w:rsidRPr="00CA072F">
        <w:t xml:space="preserve"> Opracowanie własne. Sporządzono na podsta</w:t>
      </w:r>
      <w:r>
        <w:t xml:space="preserve">wie danych z Urzędu Gminy Tuczępy </w:t>
      </w:r>
    </w:p>
    <w:p w:rsidR="00B3112A" w:rsidRDefault="00B3112A" w:rsidP="00E56955"/>
    <w:p w:rsidR="00CE0289" w:rsidRDefault="00CE0289" w:rsidP="00E56955"/>
    <w:p w:rsidR="00CE0289" w:rsidRDefault="00CE0289" w:rsidP="00E56955">
      <w:pPr>
        <w:sectPr w:rsidR="00CE0289" w:rsidSect="005D7463">
          <w:pgSz w:w="11906" w:h="16838"/>
          <w:pgMar w:top="1417" w:right="1417" w:bottom="1417" w:left="1417" w:header="708" w:footer="708" w:gutter="0"/>
          <w:cols w:space="708"/>
          <w:docGrid w:linePitch="360"/>
        </w:sectPr>
      </w:pPr>
    </w:p>
    <w:p w:rsidR="002C6028" w:rsidRDefault="002C6028" w:rsidP="00E56955"/>
    <w:p w:rsidR="00B3112A" w:rsidRDefault="0066130D" w:rsidP="0066130D">
      <w:pPr>
        <w:jc w:val="center"/>
      </w:pPr>
      <w:r>
        <w:rPr>
          <w:noProof/>
          <w:lang w:eastAsia="pl-PL"/>
        </w:rPr>
        <w:drawing>
          <wp:inline distT="0" distB="0" distL="0" distR="0">
            <wp:extent cx="6590683" cy="4659498"/>
            <wp:effectExtent l="19050" t="0" r="617" b="0"/>
            <wp:docPr id="122" name="Obraz 121" descr="Przestepcz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estepczosc.jpg"/>
                    <pic:cNvPicPr/>
                  </pic:nvPicPr>
                  <pic:blipFill>
                    <a:blip r:embed="rId97" cstate="print"/>
                    <a:stretch>
                      <a:fillRect/>
                    </a:stretch>
                  </pic:blipFill>
                  <pic:spPr>
                    <a:xfrm>
                      <a:off x="0" y="0"/>
                      <a:ext cx="6588252" cy="4657779"/>
                    </a:xfrm>
                    <a:prstGeom prst="rect">
                      <a:avLst/>
                    </a:prstGeom>
                  </pic:spPr>
                </pic:pic>
              </a:graphicData>
            </a:graphic>
          </wp:inline>
        </w:drawing>
      </w:r>
    </w:p>
    <w:p w:rsidR="0066130D" w:rsidRDefault="0066130D" w:rsidP="0066130D">
      <w:pPr>
        <w:pStyle w:val="rdo"/>
        <w:ind w:firstLine="1985"/>
      </w:pPr>
      <w:r>
        <w:t>Źródło:</w:t>
      </w:r>
      <w:r w:rsidRPr="00CA072F">
        <w:t xml:space="preserve"> Opracowanie własne. Sporządzono na podsta</w:t>
      </w:r>
      <w:r>
        <w:t xml:space="preserve">wie danych z Urzędu Gminy Tuczępy </w:t>
      </w:r>
    </w:p>
    <w:p w:rsidR="00B3112A" w:rsidRDefault="00B3112A" w:rsidP="00E56955">
      <w:pPr>
        <w:sectPr w:rsidR="00B3112A" w:rsidSect="00B3112A">
          <w:pgSz w:w="16838" w:h="11906" w:orient="landscape"/>
          <w:pgMar w:top="1417" w:right="1417" w:bottom="1417" w:left="1417" w:header="708" w:footer="708" w:gutter="0"/>
          <w:cols w:space="708"/>
          <w:docGrid w:linePitch="360"/>
        </w:sectPr>
      </w:pPr>
    </w:p>
    <w:p w:rsidR="00B3112A" w:rsidRPr="00E56955" w:rsidRDefault="00B3112A" w:rsidP="00E56955"/>
    <w:p w:rsidR="002257EA" w:rsidRDefault="002257EA" w:rsidP="002257EA">
      <w:pPr>
        <w:pStyle w:val="Nagwek2"/>
        <w:ind w:left="1110"/>
        <w:rPr>
          <w:b/>
          <w:sz w:val="28"/>
          <w:szCs w:val="28"/>
        </w:rPr>
      </w:pPr>
      <w:r w:rsidRPr="003C646C">
        <w:rPr>
          <w:b/>
          <w:noProof/>
          <w:sz w:val="28"/>
          <w:szCs w:val="28"/>
          <w:lang w:eastAsia="pl-PL"/>
        </w:rPr>
        <w:drawing>
          <wp:anchor distT="0" distB="0" distL="114300" distR="114300" simplePos="0" relativeHeight="251846656" behindDoc="0" locked="0" layoutInCell="1" allowOverlap="1">
            <wp:simplePos x="0" y="0"/>
            <wp:positionH relativeFrom="margin">
              <wp:align>left</wp:align>
            </wp:positionH>
            <wp:positionV relativeFrom="paragraph">
              <wp:posOffset>6350</wp:posOffset>
            </wp:positionV>
            <wp:extent cx="276225" cy="276225"/>
            <wp:effectExtent l="0" t="0" r="9525" b="9525"/>
            <wp:wrapSquare wrapText="bothSides"/>
            <wp:docPr id="123" name="Obraz 87" descr="C:\Users\Katarzyna\Desktop\te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arzyna\Desktop\team2.png"/>
                    <pic:cNvPicPr>
                      <a:picLocks noChangeAspect="1" noChangeArrowheads="1"/>
                    </pic:cNvPicPr>
                  </pic:nvPicPr>
                  <pic:blipFill>
                    <a:blip r:embed="rId9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anchor>
        </w:drawing>
      </w:r>
      <w:r w:rsidRPr="003C646C">
        <w:rPr>
          <w:b/>
          <w:sz w:val="28"/>
          <w:szCs w:val="28"/>
        </w:rPr>
        <w:t>9.4.</w:t>
      </w:r>
      <w:r w:rsidR="00753448">
        <w:rPr>
          <w:b/>
          <w:sz w:val="28"/>
          <w:szCs w:val="28"/>
        </w:rPr>
        <w:t>4</w:t>
      </w:r>
      <w:r w:rsidRPr="003C646C">
        <w:rPr>
          <w:b/>
          <w:sz w:val="28"/>
          <w:szCs w:val="28"/>
        </w:rPr>
        <w:t>. Sfera społeczna</w:t>
      </w:r>
      <w:r>
        <w:rPr>
          <w:b/>
          <w:sz w:val="28"/>
          <w:szCs w:val="28"/>
        </w:rPr>
        <w:t xml:space="preserve"> - poziom edukacji </w:t>
      </w:r>
    </w:p>
    <w:p w:rsidR="00B3112A" w:rsidRDefault="00B3112A" w:rsidP="002C6028"/>
    <w:tbl>
      <w:tblPr>
        <w:tblStyle w:val="PlainTable1"/>
        <w:tblW w:w="2348" w:type="pct"/>
        <w:tblLook w:val="04A0"/>
      </w:tblPr>
      <w:tblGrid>
        <w:gridCol w:w="675"/>
        <w:gridCol w:w="1702"/>
        <w:gridCol w:w="1985"/>
      </w:tblGrid>
      <w:tr w:rsidR="005C6ED6" w:rsidRPr="003C646C" w:rsidTr="005C6ED6">
        <w:trPr>
          <w:cnfStyle w:val="100000000000"/>
          <w:cantSplit/>
          <w:trHeight w:val="1104"/>
        </w:trPr>
        <w:tc>
          <w:tcPr>
            <w:cnfStyle w:val="001000000000"/>
            <w:tcW w:w="774" w:type="pct"/>
            <w:vAlign w:val="center"/>
          </w:tcPr>
          <w:p w:rsidR="005C6ED6" w:rsidRPr="009E44EC" w:rsidRDefault="005C6ED6" w:rsidP="00555780">
            <w:pPr>
              <w:spacing w:before="0" w:after="0"/>
              <w:contextualSpacing/>
              <w:jc w:val="center"/>
              <w:rPr>
                <w:rFonts w:cstheme="minorHAnsi"/>
                <w:sz w:val="20"/>
                <w:szCs w:val="20"/>
              </w:rPr>
            </w:pPr>
            <w:r w:rsidRPr="009E44EC">
              <w:rPr>
                <w:rFonts w:cstheme="minorHAnsi"/>
                <w:sz w:val="20"/>
                <w:szCs w:val="20"/>
              </w:rPr>
              <w:t>L.p.</w:t>
            </w:r>
          </w:p>
        </w:tc>
        <w:tc>
          <w:tcPr>
            <w:tcW w:w="1951" w:type="pct"/>
            <w:vAlign w:val="center"/>
          </w:tcPr>
          <w:p w:rsidR="005C6ED6" w:rsidRPr="009E44EC" w:rsidRDefault="005C6ED6" w:rsidP="00555780">
            <w:pPr>
              <w:spacing w:before="0" w:after="0"/>
              <w:contextualSpacing/>
              <w:jc w:val="center"/>
              <w:cnfStyle w:val="100000000000"/>
              <w:rPr>
                <w:rFonts w:cstheme="minorHAnsi"/>
                <w:sz w:val="20"/>
                <w:szCs w:val="20"/>
              </w:rPr>
            </w:pPr>
            <w:r w:rsidRPr="009E44EC">
              <w:rPr>
                <w:rFonts w:cstheme="minorHAnsi"/>
                <w:sz w:val="20"/>
                <w:szCs w:val="20"/>
              </w:rPr>
              <w:t>Miejscowość</w:t>
            </w:r>
          </w:p>
        </w:tc>
        <w:tc>
          <w:tcPr>
            <w:tcW w:w="2275" w:type="pct"/>
            <w:shd w:val="clear" w:color="auto" w:fill="auto"/>
            <w:vAlign w:val="center"/>
          </w:tcPr>
          <w:p w:rsidR="005C6ED6" w:rsidRPr="003C646C" w:rsidRDefault="005C6ED6" w:rsidP="00555780">
            <w:pPr>
              <w:spacing w:before="0" w:after="0"/>
              <w:contextualSpacing/>
              <w:jc w:val="center"/>
              <w:cnfStyle w:val="100000000000"/>
              <w:rPr>
                <w:rFonts w:cstheme="minorHAnsi"/>
                <w:sz w:val="18"/>
                <w:szCs w:val="18"/>
              </w:rPr>
            </w:pPr>
            <w:r w:rsidRPr="000043F7">
              <w:rPr>
                <w:sz w:val="18"/>
                <w:szCs w:val="18"/>
              </w:rPr>
              <w:t xml:space="preserve">Wyniki </w:t>
            </w:r>
            <w:r>
              <w:rPr>
                <w:sz w:val="18"/>
                <w:szCs w:val="18"/>
              </w:rPr>
              <w:t>sprawdzianu</w:t>
            </w:r>
            <w:r w:rsidRPr="000043F7">
              <w:rPr>
                <w:sz w:val="18"/>
                <w:szCs w:val="18"/>
              </w:rPr>
              <w:t xml:space="preserve"> </w:t>
            </w:r>
            <w:r>
              <w:rPr>
                <w:sz w:val="18"/>
                <w:szCs w:val="18"/>
              </w:rPr>
              <w:br/>
            </w:r>
            <w:r w:rsidRPr="000043F7">
              <w:rPr>
                <w:sz w:val="18"/>
                <w:szCs w:val="18"/>
              </w:rPr>
              <w:t xml:space="preserve">6 </w:t>
            </w:r>
            <w:proofErr w:type="spellStart"/>
            <w:r w:rsidRPr="000043F7">
              <w:rPr>
                <w:sz w:val="18"/>
                <w:szCs w:val="18"/>
              </w:rPr>
              <w:t>klasist</w:t>
            </w:r>
            <w:r>
              <w:rPr>
                <w:sz w:val="18"/>
                <w:szCs w:val="18"/>
              </w:rPr>
              <w:t>ów</w:t>
            </w:r>
            <w:proofErr w:type="spellEnd"/>
          </w:p>
        </w:tc>
      </w:tr>
      <w:tr w:rsidR="005C6ED6" w:rsidRPr="00CE0289" w:rsidTr="005C6ED6">
        <w:trPr>
          <w:cnfStyle w:val="000000100000"/>
          <w:trHeight w:val="82"/>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w:t>
            </w:r>
          </w:p>
        </w:tc>
        <w:tc>
          <w:tcPr>
            <w:tcW w:w="1951" w:type="pct"/>
            <w:vAlign w:val="center"/>
          </w:tcPr>
          <w:p w:rsidR="005C6ED6" w:rsidRPr="009E44EC" w:rsidRDefault="005C6ED6"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Brzozówka</w:t>
            </w:r>
          </w:p>
        </w:tc>
        <w:tc>
          <w:tcPr>
            <w:tcW w:w="2275" w:type="pct"/>
            <w:shd w:val="clear" w:color="auto" w:fill="FFFFFF" w:themeFill="background1"/>
            <w:vAlign w:val="center"/>
          </w:tcPr>
          <w:p w:rsidR="005C6ED6" w:rsidRPr="005C6ED6" w:rsidRDefault="005C6ED6" w:rsidP="00555780">
            <w:pPr>
              <w:spacing w:before="0" w:after="0"/>
              <w:jc w:val="right"/>
              <w:cnfStyle w:val="000000100000"/>
              <w:rPr>
                <w:rFonts w:ascii="Calibri" w:eastAsia="Times New Roman" w:hAnsi="Calibri" w:cs="Times New Roman"/>
                <w:color w:val="000000"/>
                <w:sz w:val="20"/>
                <w:szCs w:val="20"/>
                <w:lang w:eastAsia="pl-PL"/>
              </w:rPr>
            </w:pPr>
            <w:r w:rsidRPr="005C6ED6">
              <w:rPr>
                <w:rFonts w:ascii="Calibri" w:eastAsia="Times New Roman" w:hAnsi="Calibri" w:cs="Times New Roman"/>
                <w:color w:val="000000"/>
                <w:sz w:val="20"/>
                <w:szCs w:val="20"/>
                <w:lang w:eastAsia="pl-PL"/>
              </w:rPr>
              <w:t>65,00</w:t>
            </w:r>
          </w:p>
        </w:tc>
      </w:tr>
      <w:tr w:rsidR="005C6ED6" w:rsidRPr="00CE0289" w:rsidTr="005C6ED6">
        <w:trPr>
          <w:trHeight w:val="156"/>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2.</w:t>
            </w:r>
          </w:p>
        </w:tc>
        <w:tc>
          <w:tcPr>
            <w:tcW w:w="1951" w:type="pct"/>
            <w:vAlign w:val="center"/>
          </w:tcPr>
          <w:p w:rsidR="005C6ED6" w:rsidRPr="009E44EC" w:rsidRDefault="005C6ED6"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Chałupki</w:t>
            </w:r>
          </w:p>
        </w:tc>
        <w:tc>
          <w:tcPr>
            <w:tcW w:w="2275" w:type="pct"/>
            <w:shd w:val="clear" w:color="auto" w:fill="FFFFFF" w:themeFill="background1"/>
            <w:vAlign w:val="center"/>
          </w:tcPr>
          <w:p w:rsidR="005C6ED6" w:rsidRPr="005C6ED6" w:rsidRDefault="005C6ED6" w:rsidP="00555780">
            <w:pPr>
              <w:spacing w:before="0" w:after="0"/>
              <w:jc w:val="right"/>
              <w:cnfStyle w:val="000000000000"/>
              <w:rPr>
                <w:rFonts w:ascii="Calibri" w:eastAsia="Times New Roman" w:hAnsi="Calibri" w:cs="Times New Roman"/>
                <w:color w:val="000000"/>
                <w:sz w:val="20"/>
                <w:szCs w:val="20"/>
                <w:lang w:eastAsia="pl-PL"/>
              </w:rPr>
            </w:pPr>
            <w:r w:rsidRPr="005C6ED6">
              <w:rPr>
                <w:rFonts w:ascii="Calibri" w:eastAsia="Times New Roman" w:hAnsi="Calibri" w:cs="Times New Roman"/>
                <w:color w:val="000000"/>
                <w:sz w:val="20"/>
                <w:szCs w:val="20"/>
                <w:lang w:eastAsia="pl-PL"/>
              </w:rPr>
              <w:t>65,00</w:t>
            </w:r>
          </w:p>
        </w:tc>
      </w:tr>
      <w:tr w:rsidR="005C6ED6" w:rsidRPr="00CE0289" w:rsidTr="005C6ED6">
        <w:trPr>
          <w:cnfStyle w:val="000000100000"/>
          <w:trHeight w:val="102"/>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3.</w:t>
            </w:r>
          </w:p>
        </w:tc>
        <w:tc>
          <w:tcPr>
            <w:tcW w:w="1951" w:type="pct"/>
            <w:vAlign w:val="center"/>
          </w:tcPr>
          <w:p w:rsidR="005C6ED6" w:rsidRPr="009E44EC" w:rsidRDefault="005C6ED6"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Dobrów</w:t>
            </w:r>
          </w:p>
        </w:tc>
        <w:tc>
          <w:tcPr>
            <w:tcW w:w="2275" w:type="pct"/>
            <w:shd w:val="clear" w:color="auto" w:fill="FFFFFF" w:themeFill="background1"/>
            <w:vAlign w:val="center"/>
          </w:tcPr>
          <w:p w:rsidR="005C6ED6" w:rsidRPr="005C6ED6" w:rsidRDefault="005C6ED6" w:rsidP="00555780">
            <w:pPr>
              <w:spacing w:before="0" w:after="0"/>
              <w:jc w:val="right"/>
              <w:cnfStyle w:val="000000100000"/>
              <w:rPr>
                <w:rFonts w:ascii="Calibri" w:eastAsia="Times New Roman" w:hAnsi="Calibri" w:cs="Times New Roman"/>
                <w:color w:val="000000"/>
                <w:sz w:val="20"/>
                <w:szCs w:val="20"/>
                <w:lang w:eastAsia="pl-PL"/>
              </w:rPr>
            </w:pPr>
            <w:r w:rsidRPr="005C6ED6">
              <w:rPr>
                <w:rFonts w:ascii="Calibri" w:eastAsia="Times New Roman" w:hAnsi="Calibri" w:cs="Times New Roman"/>
                <w:color w:val="000000"/>
                <w:sz w:val="20"/>
                <w:szCs w:val="20"/>
                <w:lang w:eastAsia="pl-PL"/>
              </w:rPr>
              <w:t>66,20</w:t>
            </w:r>
          </w:p>
        </w:tc>
      </w:tr>
      <w:tr w:rsidR="005C6ED6" w:rsidRPr="00CE0289" w:rsidTr="005C6ED6">
        <w:trPr>
          <w:trHeight w:val="190"/>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4.</w:t>
            </w:r>
          </w:p>
        </w:tc>
        <w:tc>
          <w:tcPr>
            <w:tcW w:w="1951" w:type="pct"/>
            <w:vAlign w:val="center"/>
          </w:tcPr>
          <w:p w:rsidR="005C6ED6" w:rsidRPr="009E44EC" w:rsidRDefault="005C6ED6"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Góra</w:t>
            </w:r>
          </w:p>
        </w:tc>
        <w:tc>
          <w:tcPr>
            <w:tcW w:w="2275" w:type="pct"/>
            <w:shd w:val="clear" w:color="auto" w:fill="FFFFFF" w:themeFill="background1"/>
            <w:vAlign w:val="center"/>
          </w:tcPr>
          <w:p w:rsidR="005C6ED6" w:rsidRPr="005C6ED6" w:rsidRDefault="005C6ED6" w:rsidP="00555780">
            <w:pPr>
              <w:spacing w:before="0" w:after="0"/>
              <w:jc w:val="right"/>
              <w:cnfStyle w:val="000000000000"/>
              <w:rPr>
                <w:rFonts w:ascii="Calibri" w:eastAsia="Times New Roman" w:hAnsi="Calibri" w:cs="Times New Roman"/>
                <w:color w:val="000000"/>
                <w:sz w:val="20"/>
                <w:szCs w:val="20"/>
                <w:lang w:eastAsia="pl-PL"/>
              </w:rPr>
            </w:pPr>
            <w:r w:rsidRPr="005C6ED6">
              <w:rPr>
                <w:rFonts w:ascii="Calibri" w:eastAsia="Times New Roman" w:hAnsi="Calibri" w:cs="Times New Roman"/>
                <w:color w:val="000000"/>
                <w:sz w:val="20"/>
                <w:szCs w:val="20"/>
                <w:lang w:eastAsia="pl-PL"/>
              </w:rPr>
              <w:t>65,00</w:t>
            </w:r>
          </w:p>
        </w:tc>
      </w:tr>
      <w:tr w:rsidR="005C6ED6" w:rsidRPr="00CE0289" w:rsidTr="005C6ED6">
        <w:trPr>
          <w:cnfStyle w:val="000000100000"/>
          <w:trHeight w:val="63"/>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5.</w:t>
            </w:r>
          </w:p>
        </w:tc>
        <w:tc>
          <w:tcPr>
            <w:tcW w:w="1951" w:type="pct"/>
            <w:vAlign w:val="center"/>
          </w:tcPr>
          <w:p w:rsidR="005C6ED6" w:rsidRPr="009E44EC" w:rsidRDefault="005C6ED6"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Grzymała</w:t>
            </w:r>
          </w:p>
        </w:tc>
        <w:tc>
          <w:tcPr>
            <w:tcW w:w="2275" w:type="pct"/>
            <w:shd w:val="clear" w:color="auto" w:fill="FFFFFF" w:themeFill="background1"/>
            <w:vAlign w:val="center"/>
          </w:tcPr>
          <w:p w:rsidR="005C6ED6" w:rsidRPr="005C6ED6" w:rsidRDefault="005C6ED6" w:rsidP="00555780">
            <w:pPr>
              <w:spacing w:before="0" w:after="0"/>
              <w:jc w:val="right"/>
              <w:cnfStyle w:val="000000100000"/>
              <w:rPr>
                <w:rFonts w:ascii="Calibri" w:eastAsia="Times New Roman" w:hAnsi="Calibri" w:cs="Times New Roman"/>
                <w:color w:val="FF0000"/>
                <w:sz w:val="20"/>
                <w:szCs w:val="20"/>
                <w:lang w:eastAsia="pl-PL"/>
              </w:rPr>
            </w:pPr>
            <w:r w:rsidRPr="005C6ED6">
              <w:rPr>
                <w:rFonts w:ascii="Calibri" w:eastAsia="Times New Roman" w:hAnsi="Calibri" w:cs="Times New Roman"/>
                <w:color w:val="FF0000"/>
                <w:sz w:val="20"/>
                <w:szCs w:val="20"/>
                <w:lang w:eastAsia="pl-PL"/>
              </w:rPr>
              <w:t>65,00</w:t>
            </w:r>
          </w:p>
        </w:tc>
      </w:tr>
      <w:tr w:rsidR="005C6ED6" w:rsidRPr="00CE0289" w:rsidTr="005C6ED6">
        <w:trPr>
          <w:trHeight w:val="82"/>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6.</w:t>
            </w:r>
          </w:p>
        </w:tc>
        <w:tc>
          <w:tcPr>
            <w:tcW w:w="1951" w:type="pct"/>
            <w:vAlign w:val="center"/>
          </w:tcPr>
          <w:p w:rsidR="005C6ED6" w:rsidRPr="009E44EC" w:rsidRDefault="005C6ED6"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Januszkowice</w:t>
            </w:r>
          </w:p>
        </w:tc>
        <w:tc>
          <w:tcPr>
            <w:tcW w:w="2275" w:type="pct"/>
            <w:shd w:val="clear" w:color="auto" w:fill="FFFFFF" w:themeFill="background1"/>
            <w:vAlign w:val="center"/>
          </w:tcPr>
          <w:p w:rsidR="005C6ED6" w:rsidRPr="005C6ED6" w:rsidRDefault="005C6ED6" w:rsidP="00555780">
            <w:pPr>
              <w:spacing w:before="0" w:after="0"/>
              <w:jc w:val="right"/>
              <w:cnfStyle w:val="000000000000"/>
              <w:rPr>
                <w:rFonts w:ascii="Calibri" w:eastAsia="Times New Roman" w:hAnsi="Calibri" w:cs="Times New Roman"/>
                <w:color w:val="000000"/>
                <w:sz w:val="20"/>
                <w:szCs w:val="20"/>
                <w:lang w:eastAsia="pl-PL"/>
              </w:rPr>
            </w:pPr>
            <w:r w:rsidRPr="005C6ED6">
              <w:rPr>
                <w:rFonts w:ascii="Calibri" w:eastAsia="Times New Roman" w:hAnsi="Calibri" w:cs="Times New Roman"/>
                <w:color w:val="000000"/>
                <w:sz w:val="20"/>
                <w:szCs w:val="20"/>
                <w:lang w:eastAsia="pl-PL"/>
              </w:rPr>
              <w:t>66,20</w:t>
            </w:r>
          </w:p>
        </w:tc>
      </w:tr>
      <w:tr w:rsidR="005C6ED6" w:rsidRPr="00CE0289" w:rsidTr="005C6ED6">
        <w:trPr>
          <w:cnfStyle w:val="000000100000"/>
          <w:trHeight w:val="170"/>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7.</w:t>
            </w:r>
          </w:p>
        </w:tc>
        <w:tc>
          <w:tcPr>
            <w:tcW w:w="1951" w:type="pct"/>
            <w:vAlign w:val="center"/>
          </w:tcPr>
          <w:p w:rsidR="005C6ED6" w:rsidRPr="009E44EC" w:rsidRDefault="005C6ED6"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Jarosławice</w:t>
            </w:r>
          </w:p>
        </w:tc>
        <w:tc>
          <w:tcPr>
            <w:tcW w:w="2275" w:type="pct"/>
            <w:shd w:val="clear" w:color="auto" w:fill="FFFFFF" w:themeFill="background1"/>
            <w:vAlign w:val="center"/>
          </w:tcPr>
          <w:p w:rsidR="005C6ED6" w:rsidRPr="005C6ED6" w:rsidRDefault="005C6ED6" w:rsidP="00555780">
            <w:pPr>
              <w:spacing w:before="0" w:after="0"/>
              <w:jc w:val="right"/>
              <w:cnfStyle w:val="000000100000"/>
              <w:rPr>
                <w:rFonts w:ascii="Calibri" w:eastAsia="Times New Roman" w:hAnsi="Calibri" w:cs="Times New Roman"/>
                <w:sz w:val="20"/>
                <w:szCs w:val="20"/>
                <w:lang w:eastAsia="pl-PL"/>
              </w:rPr>
            </w:pPr>
            <w:r w:rsidRPr="005C6ED6">
              <w:rPr>
                <w:rFonts w:ascii="Calibri" w:eastAsia="Times New Roman" w:hAnsi="Calibri" w:cs="Times New Roman"/>
                <w:sz w:val="20"/>
                <w:szCs w:val="20"/>
                <w:lang w:eastAsia="pl-PL"/>
              </w:rPr>
              <w:t>66,20</w:t>
            </w:r>
          </w:p>
        </w:tc>
      </w:tr>
      <w:tr w:rsidR="005C6ED6" w:rsidRPr="00CE0289" w:rsidTr="005C6ED6">
        <w:trPr>
          <w:trHeight w:val="103"/>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8.</w:t>
            </w:r>
          </w:p>
        </w:tc>
        <w:tc>
          <w:tcPr>
            <w:tcW w:w="1951" w:type="pct"/>
            <w:vAlign w:val="center"/>
          </w:tcPr>
          <w:p w:rsidR="005C6ED6" w:rsidRPr="009E44EC" w:rsidRDefault="005C6ED6" w:rsidP="00555780">
            <w:pPr>
              <w:pStyle w:val="Bezodstpw"/>
              <w:contextualSpacing/>
              <w:jc w:val="center"/>
              <w:cnfStyle w:val="000000000000"/>
              <w:rPr>
                <w:rFonts w:asciiTheme="minorHAnsi" w:hAnsiTheme="minorHAnsi" w:cstheme="minorHAnsi"/>
                <w:b/>
                <w:bCs/>
                <w:sz w:val="20"/>
                <w:szCs w:val="20"/>
              </w:rPr>
            </w:pPr>
            <w:r w:rsidRPr="009E44EC">
              <w:rPr>
                <w:rFonts w:asciiTheme="minorHAnsi" w:hAnsiTheme="minorHAnsi" w:cstheme="minorHAnsi"/>
                <w:sz w:val="20"/>
                <w:szCs w:val="20"/>
              </w:rPr>
              <w:t>Kargów</w:t>
            </w:r>
          </w:p>
        </w:tc>
        <w:tc>
          <w:tcPr>
            <w:tcW w:w="2275" w:type="pct"/>
            <w:shd w:val="clear" w:color="auto" w:fill="FFFF00"/>
            <w:vAlign w:val="center"/>
          </w:tcPr>
          <w:p w:rsidR="005C6ED6" w:rsidRPr="005C6ED6" w:rsidRDefault="005C6ED6" w:rsidP="00555780">
            <w:pPr>
              <w:spacing w:before="0" w:after="0"/>
              <w:jc w:val="right"/>
              <w:cnfStyle w:val="000000000000"/>
              <w:rPr>
                <w:rFonts w:ascii="Calibri" w:eastAsia="Times New Roman" w:hAnsi="Calibri" w:cs="Times New Roman"/>
                <w:color w:val="000000"/>
                <w:sz w:val="20"/>
                <w:szCs w:val="20"/>
                <w:lang w:eastAsia="pl-PL"/>
              </w:rPr>
            </w:pPr>
            <w:r w:rsidRPr="005C6ED6">
              <w:rPr>
                <w:rFonts w:ascii="Calibri" w:eastAsia="Times New Roman" w:hAnsi="Calibri" w:cs="Times New Roman"/>
                <w:color w:val="000000"/>
                <w:sz w:val="20"/>
                <w:szCs w:val="20"/>
                <w:lang w:eastAsia="pl-PL"/>
              </w:rPr>
              <w:t>51,70</w:t>
            </w:r>
          </w:p>
        </w:tc>
      </w:tr>
      <w:tr w:rsidR="005C6ED6" w:rsidRPr="00CE0289" w:rsidTr="005C6ED6">
        <w:trPr>
          <w:cnfStyle w:val="000000100000"/>
          <w:trHeight w:val="63"/>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9.</w:t>
            </w:r>
          </w:p>
        </w:tc>
        <w:tc>
          <w:tcPr>
            <w:tcW w:w="1951" w:type="pct"/>
            <w:vAlign w:val="center"/>
          </w:tcPr>
          <w:p w:rsidR="005C6ED6" w:rsidRPr="009E44EC" w:rsidRDefault="005C6ED6"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Nieciesławice</w:t>
            </w:r>
          </w:p>
        </w:tc>
        <w:tc>
          <w:tcPr>
            <w:tcW w:w="2275" w:type="pct"/>
            <w:shd w:val="clear" w:color="auto" w:fill="FFFFFF" w:themeFill="background1"/>
            <w:vAlign w:val="center"/>
          </w:tcPr>
          <w:p w:rsidR="005C6ED6" w:rsidRPr="005C6ED6" w:rsidRDefault="005C6ED6" w:rsidP="00555780">
            <w:pPr>
              <w:spacing w:before="0" w:after="0"/>
              <w:jc w:val="right"/>
              <w:cnfStyle w:val="000000100000"/>
              <w:rPr>
                <w:rFonts w:ascii="Calibri" w:eastAsia="Times New Roman" w:hAnsi="Calibri" w:cs="Times New Roman"/>
                <w:color w:val="FF0000"/>
                <w:sz w:val="20"/>
                <w:szCs w:val="20"/>
                <w:lang w:eastAsia="pl-PL"/>
              </w:rPr>
            </w:pPr>
            <w:r w:rsidRPr="005C6ED6">
              <w:rPr>
                <w:rFonts w:ascii="Calibri" w:eastAsia="Times New Roman" w:hAnsi="Calibri" w:cs="Times New Roman"/>
                <w:color w:val="FF0000"/>
                <w:sz w:val="20"/>
                <w:szCs w:val="20"/>
                <w:lang w:eastAsia="pl-PL"/>
              </w:rPr>
              <w:t>66,20</w:t>
            </w:r>
          </w:p>
        </w:tc>
      </w:tr>
      <w:tr w:rsidR="005C6ED6" w:rsidRPr="00CE0289" w:rsidTr="005C6ED6">
        <w:trPr>
          <w:trHeight w:val="136"/>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10.</w:t>
            </w:r>
          </w:p>
        </w:tc>
        <w:tc>
          <w:tcPr>
            <w:tcW w:w="1951" w:type="pct"/>
            <w:vAlign w:val="center"/>
          </w:tcPr>
          <w:p w:rsidR="005C6ED6" w:rsidRPr="009E44EC" w:rsidRDefault="005C6ED6"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Niziny</w:t>
            </w:r>
          </w:p>
        </w:tc>
        <w:tc>
          <w:tcPr>
            <w:tcW w:w="2275" w:type="pct"/>
            <w:shd w:val="clear" w:color="auto" w:fill="FFFFFF" w:themeFill="background1"/>
            <w:vAlign w:val="center"/>
          </w:tcPr>
          <w:p w:rsidR="005C6ED6" w:rsidRPr="005C6ED6" w:rsidRDefault="005C6ED6" w:rsidP="00555780">
            <w:pPr>
              <w:spacing w:before="0" w:after="0"/>
              <w:jc w:val="right"/>
              <w:cnfStyle w:val="000000000000"/>
              <w:rPr>
                <w:rFonts w:ascii="Calibri" w:eastAsia="Times New Roman" w:hAnsi="Calibri" w:cs="Times New Roman"/>
                <w:color w:val="000000"/>
                <w:sz w:val="20"/>
                <w:szCs w:val="20"/>
                <w:lang w:eastAsia="pl-PL"/>
              </w:rPr>
            </w:pPr>
            <w:r w:rsidRPr="005C6ED6">
              <w:rPr>
                <w:rFonts w:ascii="Calibri" w:eastAsia="Times New Roman" w:hAnsi="Calibri" w:cs="Times New Roman"/>
                <w:color w:val="000000"/>
                <w:sz w:val="20"/>
                <w:szCs w:val="20"/>
                <w:lang w:eastAsia="pl-PL"/>
              </w:rPr>
              <w:t>66,20</w:t>
            </w:r>
          </w:p>
        </w:tc>
      </w:tr>
      <w:tr w:rsidR="005C6ED6" w:rsidRPr="00CE0289" w:rsidTr="005C6ED6">
        <w:trPr>
          <w:cnfStyle w:val="000000100000"/>
          <w:trHeight w:val="83"/>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11.</w:t>
            </w:r>
          </w:p>
        </w:tc>
        <w:tc>
          <w:tcPr>
            <w:tcW w:w="1951" w:type="pct"/>
            <w:vAlign w:val="center"/>
          </w:tcPr>
          <w:p w:rsidR="005C6ED6" w:rsidRPr="009E44EC" w:rsidRDefault="005C6ED6"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Podlesie</w:t>
            </w:r>
          </w:p>
        </w:tc>
        <w:tc>
          <w:tcPr>
            <w:tcW w:w="2275" w:type="pct"/>
            <w:shd w:val="clear" w:color="auto" w:fill="FFFFFF" w:themeFill="background1"/>
            <w:vAlign w:val="center"/>
          </w:tcPr>
          <w:p w:rsidR="005C6ED6" w:rsidRPr="005C6ED6" w:rsidRDefault="005C6ED6" w:rsidP="00555780">
            <w:pPr>
              <w:spacing w:before="0" w:after="0"/>
              <w:jc w:val="right"/>
              <w:cnfStyle w:val="000000100000"/>
              <w:rPr>
                <w:rFonts w:ascii="Calibri" w:eastAsia="Times New Roman" w:hAnsi="Calibri" w:cs="Times New Roman"/>
                <w:color w:val="000000"/>
                <w:sz w:val="20"/>
                <w:szCs w:val="20"/>
                <w:lang w:eastAsia="pl-PL"/>
              </w:rPr>
            </w:pPr>
            <w:r w:rsidRPr="005C6ED6">
              <w:rPr>
                <w:rFonts w:ascii="Calibri" w:eastAsia="Times New Roman" w:hAnsi="Calibri" w:cs="Times New Roman"/>
                <w:color w:val="000000"/>
                <w:sz w:val="20"/>
                <w:szCs w:val="20"/>
                <w:lang w:eastAsia="pl-PL"/>
              </w:rPr>
              <w:t>65,00</w:t>
            </w:r>
          </w:p>
        </w:tc>
      </w:tr>
      <w:tr w:rsidR="005C6ED6" w:rsidRPr="00CE0289" w:rsidTr="005C6ED6">
        <w:trPr>
          <w:trHeight w:val="63"/>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12.</w:t>
            </w:r>
          </w:p>
        </w:tc>
        <w:tc>
          <w:tcPr>
            <w:tcW w:w="1951" w:type="pct"/>
            <w:vAlign w:val="center"/>
          </w:tcPr>
          <w:p w:rsidR="005C6ED6" w:rsidRPr="009E44EC" w:rsidRDefault="005C6ED6"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Rzędów</w:t>
            </w:r>
          </w:p>
        </w:tc>
        <w:tc>
          <w:tcPr>
            <w:tcW w:w="2275" w:type="pct"/>
            <w:shd w:val="clear" w:color="auto" w:fill="FFFFFF" w:themeFill="background1"/>
            <w:vAlign w:val="center"/>
          </w:tcPr>
          <w:p w:rsidR="005C6ED6" w:rsidRPr="005C6ED6" w:rsidRDefault="005C6ED6" w:rsidP="00555780">
            <w:pPr>
              <w:spacing w:before="0" w:after="0"/>
              <w:jc w:val="right"/>
              <w:cnfStyle w:val="000000000000"/>
              <w:rPr>
                <w:rFonts w:ascii="Calibri" w:eastAsia="Times New Roman" w:hAnsi="Calibri" w:cs="Times New Roman"/>
                <w:color w:val="000000"/>
                <w:sz w:val="20"/>
                <w:szCs w:val="20"/>
                <w:lang w:eastAsia="pl-PL"/>
              </w:rPr>
            </w:pPr>
            <w:r w:rsidRPr="005C6ED6">
              <w:rPr>
                <w:rFonts w:ascii="Calibri" w:eastAsia="Times New Roman" w:hAnsi="Calibri" w:cs="Times New Roman"/>
                <w:color w:val="000000"/>
                <w:sz w:val="20"/>
                <w:szCs w:val="20"/>
                <w:lang w:eastAsia="pl-PL"/>
              </w:rPr>
              <w:t>66,20</w:t>
            </w:r>
          </w:p>
        </w:tc>
      </w:tr>
      <w:tr w:rsidR="005C6ED6" w:rsidRPr="00CE0289" w:rsidTr="005C6ED6">
        <w:trPr>
          <w:cnfStyle w:val="000000100000"/>
          <w:trHeight w:val="63"/>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13.</w:t>
            </w:r>
          </w:p>
        </w:tc>
        <w:tc>
          <w:tcPr>
            <w:tcW w:w="1951" w:type="pct"/>
            <w:vAlign w:val="center"/>
          </w:tcPr>
          <w:p w:rsidR="005C6ED6" w:rsidRPr="009E44EC" w:rsidRDefault="005C6ED6"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Sieczków</w:t>
            </w:r>
          </w:p>
        </w:tc>
        <w:tc>
          <w:tcPr>
            <w:tcW w:w="2275" w:type="pct"/>
            <w:shd w:val="clear" w:color="auto" w:fill="FFFFFF" w:themeFill="background1"/>
            <w:vAlign w:val="center"/>
          </w:tcPr>
          <w:p w:rsidR="005C6ED6" w:rsidRPr="005C6ED6" w:rsidRDefault="005C6ED6" w:rsidP="00555780">
            <w:pPr>
              <w:spacing w:before="0" w:after="0"/>
              <w:jc w:val="right"/>
              <w:cnfStyle w:val="000000100000"/>
              <w:rPr>
                <w:rFonts w:ascii="Calibri" w:eastAsia="Times New Roman" w:hAnsi="Calibri" w:cs="Times New Roman"/>
                <w:color w:val="000000"/>
                <w:sz w:val="20"/>
                <w:szCs w:val="20"/>
                <w:lang w:eastAsia="pl-PL"/>
              </w:rPr>
            </w:pPr>
            <w:r w:rsidRPr="005C6ED6">
              <w:rPr>
                <w:rFonts w:ascii="Calibri" w:eastAsia="Times New Roman" w:hAnsi="Calibri" w:cs="Times New Roman"/>
                <w:color w:val="000000"/>
                <w:sz w:val="20"/>
                <w:szCs w:val="20"/>
                <w:lang w:eastAsia="pl-PL"/>
              </w:rPr>
              <w:t>65,00</w:t>
            </w:r>
          </w:p>
        </w:tc>
      </w:tr>
      <w:tr w:rsidR="005C6ED6" w:rsidRPr="00CE0289" w:rsidTr="005C6ED6">
        <w:trPr>
          <w:trHeight w:val="63"/>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14.</w:t>
            </w:r>
          </w:p>
        </w:tc>
        <w:tc>
          <w:tcPr>
            <w:tcW w:w="1951" w:type="pct"/>
            <w:vAlign w:val="center"/>
          </w:tcPr>
          <w:p w:rsidR="005C6ED6" w:rsidRPr="009E44EC" w:rsidRDefault="005C6ED6"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Tuczępy</w:t>
            </w:r>
          </w:p>
        </w:tc>
        <w:tc>
          <w:tcPr>
            <w:tcW w:w="2275" w:type="pct"/>
            <w:shd w:val="clear" w:color="auto" w:fill="FFFFFF" w:themeFill="background1"/>
            <w:vAlign w:val="center"/>
          </w:tcPr>
          <w:p w:rsidR="005C6ED6" w:rsidRPr="005C6ED6" w:rsidRDefault="005C6ED6" w:rsidP="00555780">
            <w:pPr>
              <w:spacing w:before="0" w:after="0"/>
              <w:jc w:val="right"/>
              <w:cnfStyle w:val="000000000000"/>
              <w:rPr>
                <w:rFonts w:ascii="Calibri" w:eastAsia="Times New Roman" w:hAnsi="Calibri" w:cs="Times New Roman"/>
                <w:color w:val="FF0000"/>
                <w:sz w:val="20"/>
                <w:szCs w:val="20"/>
                <w:lang w:eastAsia="pl-PL"/>
              </w:rPr>
            </w:pPr>
            <w:r w:rsidRPr="005C6ED6">
              <w:rPr>
                <w:rFonts w:ascii="Calibri" w:eastAsia="Times New Roman" w:hAnsi="Calibri" w:cs="Times New Roman"/>
                <w:color w:val="FF0000"/>
                <w:sz w:val="20"/>
                <w:szCs w:val="20"/>
                <w:lang w:eastAsia="pl-PL"/>
              </w:rPr>
              <w:t>65,00</w:t>
            </w:r>
          </w:p>
        </w:tc>
      </w:tr>
      <w:tr w:rsidR="005C6ED6" w:rsidRPr="00CE0289" w:rsidTr="005C6ED6">
        <w:trPr>
          <w:cnfStyle w:val="000000100000"/>
          <w:trHeight w:val="63"/>
        </w:trPr>
        <w:tc>
          <w:tcPr>
            <w:cnfStyle w:val="001000000000"/>
            <w:tcW w:w="774" w:type="pct"/>
            <w:vAlign w:val="center"/>
          </w:tcPr>
          <w:p w:rsidR="005C6ED6" w:rsidRPr="009E44EC" w:rsidRDefault="005C6ED6"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15.</w:t>
            </w:r>
          </w:p>
        </w:tc>
        <w:tc>
          <w:tcPr>
            <w:tcW w:w="1951" w:type="pct"/>
            <w:vAlign w:val="center"/>
          </w:tcPr>
          <w:p w:rsidR="005C6ED6" w:rsidRPr="009E44EC" w:rsidRDefault="005C6ED6"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Wierzbica</w:t>
            </w:r>
          </w:p>
        </w:tc>
        <w:tc>
          <w:tcPr>
            <w:tcW w:w="2275" w:type="pct"/>
            <w:shd w:val="clear" w:color="auto" w:fill="FFFFFF" w:themeFill="background1"/>
            <w:vAlign w:val="center"/>
          </w:tcPr>
          <w:p w:rsidR="005C6ED6" w:rsidRPr="005C6ED6" w:rsidRDefault="005C6ED6" w:rsidP="00555780">
            <w:pPr>
              <w:spacing w:before="0" w:after="0"/>
              <w:jc w:val="right"/>
              <w:cnfStyle w:val="000000100000"/>
              <w:rPr>
                <w:rFonts w:ascii="Calibri" w:eastAsia="Times New Roman" w:hAnsi="Calibri" w:cs="Times New Roman"/>
                <w:sz w:val="20"/>
                <w:szCs w:val="20"/>
                <w:lang w:eastAsia="pl-PL"/>
              </w:rPr>
            </w:pPr>
            <w:r w:rsidRPr="005C6ED6">
              <w:rPr>
                <w:rFonts w:ascii="Calibri" w:eastAsia="Times New Roman" w:hAnsi="Calibri" w:cs="Times New Roman"/>
                <w:sz w:val="20"/>
                <w:szCs w:val="20"/>
                <w:lang w:eastAsia="pl-PL"/>
              </w:rPr>
              <w:t>65,00</w:t>
            </w:r>
          </w:p>
        </w:tc>
      </w:tr>
      <w:tr w:rsidR="005C6ED6" w:rsidRPr="00CE0289" w:rsidTr="00753448">
        <w:trPr>
          <w:trHeight w:val="63"/>
        </w:trPr>
        <w:tc>
          <w:tcPr>
            <w:cnfStyle w:val="001000000000"/>
            <w:tcW w:w="2725" w:type="pct"/>
            <w:gridSpan w:val="2"/>
            <w:vAlign w:val="center"/>
          </w:tcPr>
          <w:p w:rsidR="005C6ED6" w:rsidRPr="00EC42F0" w:rsidRDefault="00753448" w:rsidP="00555780">
            <w:pPr>
              <w:pStyle w:val="Bezodstpw"/>
              <w:contextualSpacing/>
              <w:jc w:val="right"/>
              <w:rPr>
                <w:rFonts w:asciiTheme="minorHAnsi" w:hAnsiTheme="minorHAnsi" w:cstheme="minorHAnsi"/>
                <w:sz w:val="20"/>
                <w:szCs w:val="20"/>
              </w:rPr>
            </w:pPr>
            <w:r>
              <w:rPr>
                <w:rFonts w:asciiTheme="minorHAnsi" w:hAnsiTheme="minorHAnsi" w:cstheme="minorHAnsi"/>
                <w:sz w:val="20"/>
                <w:szCs w:val="20"/>
              </w:rPr>
              <w:t>ŚREDNIO w GMINIE</w:t>
            </w:r>
            <w:r w:rsidR="005C6ED6" w:rsidRPr="00EC42F0">
              <w:rPr>
                <w:rFonts w:asciiTheme="minorHAnsi" w:hAnsiTheme="minorHAnsi" w:cstheme="minorHAnsi"/>
                <w:sz w:val="20"/>
                <w:szCs w:val="20"/>
              </w:rPr>
              <w:t>:</w:t>
            </w:r>
          </w:p>
        </w:tc>
        <w:tc>
          <w:tcPr>
            <w:tcW w:w="2275" w:type="pct"/>
            <w:shd w:val="clear" w:color="auto" w:fill="92D050"/>
            <w:vAlign w:val="center"/>
          </w:tcPr>
          <w:p w:rsidR="005C6ED6" w:rsidRPr="00CE0289" w:rsidRDefault="005C6ED6" w:rsidP="00555780">
            <w:pPr>
              <w:spacing w:before="0" w:after="0"/>
              <w:jc w:val="right"/>
              <w:cnfStyle w:val="000000000000"/>
              <w:rPr>
                <w:rFonts w:ascii="Calibri" w:eastAsia="Times New Roman" w:hAnsi="Calibri" w:cs="Times New Roman"/>
                <w:b/>
                <w:bCs/>
                <w:color w:val="000000"/>
                <w:sz w:val="20"/>
                <w:szCs w:val="20"/>
                <w:lang w:eastAsia="pl-PL"/>
              </w:rPr>
            </w:pPr>
            <w:r>
              <w:rPr>
                <w:rFonts w:ascii="Calibri" w:eastAsia="Times New Roman" w:hAnsi="Calibri" w:cs="Times New Roman"/>
                <w:b/>
                <w:bCs/>
                <w:color w:val="000000"/>
                <w:sz w:val="20"/>
                <w:szCs w:val="20"/>
                <w:lang w:eastAsia="pl-PL"/>
              </w:rPr>
              <w:t>63,00</w:t>
            </w:r>
          </w:p>
        </w:tc>
      </w:tr>
    </w:tbl>
    <w:p w:rsidR="002257EA" w:rsidRDefault="002257EA" w:rsidP="002257EA">
      <w:pPr>
        <w:pStyle w:val="rdo"/>
      </w:pPr>
      <w:r>
        <w:t>Źródło:</w:t>
      </w:r>
      <w:r w:rsidRPr="00CA072F">
        <w:t xml:space="preserve"> Opracowanie własne. Sporządzono na podsta</w:t>
      </w:r>
      <w:r>
        <w:t xml:space="preserve">wie danych z Urzędu Gminy Tuczępy </w:t>
      </w:r>
    </w:p>
    <w:p w:rsidR="002257EA" w:rsidRDefault="002257EA" w:rsidP="002257EA">
      <w:pPr>
        <w:ind w:firstLine="708"/>
      </w:pPr>
    </w:p>
    <w:p w:rsidR="002257EA" w:rsidRDefault="002257EA" w:rsidP="002257EA"/>
    <w:p w:rsidR="002257EA" w:rsidRPr="002257EA" w:rsidRDefault="002257EA" w:rsidP="002257EA">
      <w:pPr>
        <w:sectPr w:rsidR="002257EA" w:rsidRPr="002257EA" w:rsidSect="005D7463">
          <w:pgSz w:w="11906" w:h="16838"/>
          <w:pgMar w:top="1417" w:right="1417" w:bottom="1417" w:left="1417" w:header="708" w:footer="708" w:gutter="0"/>
          <w:cols w:space="708"/>
          <w:docGrid w:linePitch="360"/>
        </w:sectPr>
      </w:pPr>
    </w:p>
    <w:p w:rsidR="00B3112A" w:rsidRDefault="00B3112A" w:rsidP="002C6028"/>
    <w:p w:rsidR="0078213F" w:rsidRDefault="0078213F" w:rsidP="002C6028">
      <w:r>
        <w:rPr>
          <w:noProof/>
          <w:lang w:eastAsia="pl-PL"/>
        </w:rPr>
        <w:drawing>
          <wp:inline distT="0" distB="0" distL="0" distR="0">
            <wp:extent cx="6782748" cy="4795284"/>
            <wp:effectExtent l="19050" t="0" r="0" b="0"/>
            <wp:docPr id="124" name="Obraz 123" descr="Eduk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kacja.jpg"/>
                    <pic:cNvPicPr/>
                  </pic:nvPicPr>
                  <pic:blipFill>
                    <a:blip r:embed="rId98" cstate="print"/>
                    <a:stretch>
                      <a:fillRect/>
                    </a:stretch>
                  </pic:blipFill>
                  <pic:spPr>
                    <a:xfrm>
                      <a:off x="0" y="0"/>
                      <a:ext cx="6780245" cy="4793514"/>
                    </a:xfrm>
                    <a:prstGeom prst="rect">
                      <a:avLst/>
                    </a:prstGeom>
                  </pic:spPr>
                </pic:pic>
              </a:graphicData>
            </a:graphic>
          </wp:inline>
        </w:drawing>
      </w:r>
    </w:p>
    <w:p w:rsidR="0078213F" w:rsidRDefault="0078213F" w:rsidP="0078213F">
      <w:pPr>
        <w:pStyle w:val="rdo"/>
        <w:ind w:firstLine="284"/>
      </w:pPr>
      <w:r>
        <w:t>Źródło:</w:t>
      </w:r>
      <w:r w:rsidRPr="00CA072F">
        <w:t xml:space="preserve"> Opracowanie własne. Sporządzono na podsta</w:t>
      </w:r>
      <w:r>
        <w:t xml:space="preserve">wie danych z Urzędu Gminy Tuczępy </w:t>
      </w:r>
    </w:p>
    <w:p w:rsidR="0078213F" w:rsidRDefault="0078213F" w:rsidP="0078213F">
      <w:pPr>
        <w:tabs>
          <w:tab w:val="left" w:pos="12156"/>
        </w:tabs>
      </w:pPr>
    </w:p>
    <w:p w:rsidR="005D3123" w:rsidRDefault="005D3123" w:rsidP="0078213F">
      <w:pPr>
        <w:sectPr w:rsidR="005D3123" w:rsidSect="00B3112A">
          <w:pgSz w:w="16838" w:h="11906" w:orient="landscape"/>
          <w:pgMar w:top="1417" w:right="1417" w:bottom="1417" w:left="1417" w:header="708" w:footer="708" w:gutter="0"/>
          <w:cols w:space="708"/>
          <w:docGrid w:linePitch="360"/>
        </w:sectPr>
      </w:pPr>
    </w:p>
    <w:p w:rsidR="0078213F" w:rsidRDefault="0078213F" w:rsidP="0078213F"/>
    <w:p w:rsidR="005D3123" w:rsidRDefault="005D3123" w:rsidP="005D3123">
      <w:pPr>
        <w:pStyle w:val="Nagwek2"/>
        <w:ind w:left="1110"/>
        <w:rPr>
          <w:b/>
          <w:sz w:val="28"/>
          <w:szCs w:val="28"/>
        </w:rPr>
      </w:pPr>
      <w:r w:rsidRPr="003C646C">
        <w:rPr>
          <w:b/>
          <w:noProof/>
          <w:sz w:val="28"/>
          <w:szCs w:val="28"/>
          <w:lang w:eastAsia="pl-PL"/>
        </w:rPr>
        <w:drawing>
          <wp:anchor distT="0" distB="0" distL="114300" distR="114300" simplePos="0" relativeHeight="251848704" behindDoc="0" locked="0" layoutInCell="1" allowOverlap="1">
            <wp:simplePos x="0" y="0"/>
            <wp:positionH relativeFrom="margin">
              <wp:align>left</wp:align>
            </wp:positionH>
            <wp:positionV relativeFrom="paragraph">
              <wp:posOffset>6350</wp:posOffset>
            </wp:positionV>
            <wp:extent cx="276225" cy="276225"/>
            <wp:effectExtent l="0" t="0" r="9525" b="9525"/>
            <wp:wrapSquare wrapText="bothSides"/>
            <wp:docPr id="126" name="Obraz 87" descr="C:\Users\Katarzyna\Desktop\te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arzyna\Desktop\team2.png"/>
                    <pic:cNvPicPr>
                      <a:picLocks noChangeAspect="1" noChangeArrowheads="1"/>
                    </pic:cNvPicPr>
                  </pic:nvPicPr>
                  <pic:blipFill>
                    <a:blip r:embed="rId9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anchor>
        </w:drawing>
      </w:r>
      <w:r w:rsidRPr="003C646C">
        <w:rPr>
          <w:b/>
          <w:sz w:val="28"/>
          <w:szCs w:val="28"/>
        </w:rPr>
        <w:t>9.4.</w:t>
      </w:r>
      <w:r w:rsidR="00753448">
        <w:rPr>
          <w:b/>
          <w:sz w:val="28"/>
          <w:szCs w:val="28"/>
        </w:rPr>
        <w:t>5</w:t>
      </w:r>
      <w:r w:rsidRPr="003C646C">
        <w:rPr>
          <w:b/>
          <w:sz w:val="28"/>
          <w:szCs w:val="28"/>
        </w:rPr>
        <w:t>. Sfera społeczna</w:t>
      </w:r>
      <w:r>
        <w:rPr>
          <w:b/>
          <w:sz w:val="28"/>
          <w:szCs w:val="28"/>
        </w:rPr>
        <w:t xml:space="preserve"> - poziom </w:t>
      </w:r>
      <w:r w:rsidR="00AB48B7">
        <w:rPr>
          <w:b/>
          <w:sz w:val="28"/>
          <w:szCs w:val="28"/>
        </w:rPr>
        <w:t xml:space="preserve">uczestnictwa w życiu publicznym </w:t>
      </w:r>
      <w:r>
        <w:rPr>
          <w:b/>
          <w:sz w:val="28"/>
          <w:szCs w:val="28"/>
        </w:rPr>
        <w:t xml:space="preserve">  </w:t>
      </w:r>
    </w:p>
    <w:p w:rsidR="00B3112A" w:rsidRDefault="00B3112A" w:rsidP="0078213F"/>
    <w:tbl>
      <w:tblPr>
        <w:tblStyle w:val="PlainTable1"/>
        <w:tblpPr w:leftFromText="141" w:rightFromText="141" w:vertAnchor="text" w:tblpY="1"/>
        <w:tblOverlap w:val="never"/>
        <w:tblW w:w="2348" w:type="pct"/>
        <w:tblLook w:val="04A0"/>
      </w:tblPr>
      <w:tblGrid>
        <w:gridCol w:w="675"/>
        <w:gridCol w:w="1702"/>
        <w:gridCol w:w="1985"/>
      </w:tblGrid>
      <w:tr w:rsidR="004E07A6" w:rsidRPr="003C646C" w:rsidTr="004E07A6">
        <w:trPr>
          <w:cnfStyle w:val="100000000000"/>
          <w:cantSplit/>
          <w:trHeight w:val="1104"/>
        </w:trPr>
        <w:tc>
          <w:tcPr>
            <w:cnfStyle w:val="001000000000"/>
            <w:tcW w:w="774" w:type="pct"/>
            <w:vAlign w:val="center"/>
          </w:tcPr>
          <w:p w:rsidR="004E07A6" w:rsidRPr="009E44EC" w:rsidRDefault="004E07A6" w:rsidP="004E07A6">
            <w:pPr>
              <w:spacing w:before="0" w:after="0"/>
              <w:contextualSpacing/>
              <w:jc w:val="center"/>
              <w:rPr>
                <w:rFonts w:cstheme="minorHAnsi"/>
                <w:sz w:val="20"/>
                <w:szCs w:val="20"/>
              </w:rPr>
            </w:pPr>
            <w:r w:rsidRPr="009E44EC">
              <w:rPr>
                <w:rFonts w:cstheme="minorHAnsi"/>
                <w:sz w:val="20"/>
                <w:szCs w:val="20"/>
              </w:rPr>
              <w:t>L.p.</w:t>
            </w:r>
          </w:p>
        </w:tc>
        <w:tc>
          <w:tcPr>
            <w:tcW w:w="1951" w:type="pct"/>
            <w:vAlign w:val="center"/>
          </w:tcPr>
          <w:p w:rsidR="004E07A6" w:rsidRPr="009E44EC" w:rsidRDefault="004E07A6" w:rsidP="004E07A6">
            <w:pPr>
              <w:spacing w:before="0" w:after="0"/>
              <w:contextualSpacing/>
              <w:jc w:val="center"/>
              <w:cnfStyle w:val="100000000000"/>
              <w:rPr>
                <w:rFonts w:cstheme="minorHAnsi"/>
                <w:sz w:val="20"/>
                <w:szCs w:val="20"/>
              </w:rPr>
            </w:pPr>
            <w:r w:rsidRPr="009E44EC">
              <w:rPr>
                <w:rFonts w:cstheme="minorHAnsi"/>
                <w:sz w:val="20"/>
                <w:szCs w:val="20"/>
              </w:rPr>
              <w:t>Miejscowość</w:t>
            </w:r>
          </w:p>
        </w:tc>
        <w:tc>
          <w:tcPr>
            <w:tcW w:w="2275" w:type="pct"/>
            <w:shd w:val="clear" w:color="auto" w:fill="auto"/>
            <w:vAlign w:val="center"/>
          </w:tcPr>
          <w:p w:rsidR="004E07A6" w:rsidRPr="003C646C" w:rsidRDefault="004E07A6" w:rsidP="004E07A6">
            <w:pPr>
              <w:spacing w:before="0" w:after="0"/>
              <w:contextualSpacing/>
              <w:jc w:val="center"/>
              <w:cnfStyle w:val="100000000000"/>
              <w:rPr>
                <w:rFonts w:cstheme="minorHAnsi"/>
                <w:sz w:val="18"/>
                <w:szCs w:val="18"/>
              </w:rPr>
            </w:pPr>
            <w:r w:rsidRPr="004E07A6">
              <w:rPr>
                <w:rFonts w:cstheme="minorHAnsi"/>
                <w:sz w:val="18"/>
                <w:szCs w:val="18"/>
              </w:rPr>
              <w:t>Frekwencja wyborcza (Wybory Samorządowe 2014)</w:t>
            </w:r>
          </w:p>
        </w:tc>
      </w:tr>
      <w:tr w:rsidR="004E07A6" w:rsidRPr="00CE0289" w:rsidTr="004E07A6">
        <w:trPr>
          <w:cnfStyle w:val="000000100000"/>
          <w:trHeight w:val="82"/>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w:t>
            </w:r>
          </w:p>
        </w:tc>
        <w:tc>
          <w:tcPr>
            <w:tcW w:w="1951" w:type="pct"/>
            <w:vAlign w:val="center"/>
          </w:tcPr>
          <w:p w:rsidR="004E07A6" w:rsidRPr="009E44EC" w:rsidRDefault="004E07A6" w:rsidP="004E07A6">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Brzozówka</w:t>
            </w:r>
          </w:p>
        </w:tc>
        <w:tc>
          <w:tcPr>
            <w:tcW w:w="2275" w:type="pct"/>
            <w:shd w:val="clear" w:color="auto" w:fill="auto"/>
            <w:vAlign w:val="center"/>
          </w:tcPr>
          <w:p w:rsidR="004E07A6" w:rsidRPr="004E07A6" w:rsidRDefault="004E07A6" w:rsidP="004E07A6">
            <w:pPr>
              <w:spacing w:before="0" w:after="0"/>
              <w:jc w:val="right"/>
              <w:cnfStyle w:val="000000100000"/>
              <w:rPr>
                <w:rFonts w:ascii="Calibri" w:eastAsia="Times New Roman" w:hAnsi="Calibri" w:cs="Times New Roman"/>
                <w:color w:val="000000"/>
                <w:sz w:val="20"/>
                <w:szCs w:val="20"/>
                <w:lang w:eastAsia="pl-PL"/>
              </w:rPr>
            </w:pPr>
            <w:r w:rsidRPr="004E07A6">
              <w:rPr>
                <w:rFonts w:ascii="Calibri" w:eastAsia="Times New Roman" w:hAnsi="Calibri" w:cs="Times New Roman"/>
                <w:color w:val="000000"/>
                <w:sz w:val="20"/>
                <w:szCs w:val="20"/>
                <w:lang w:eastAsia="pl-PL"/>
              </w:rPr>
              <w:t>81,82</w:t>
            </w:r>
          </w:p>
        </w:tc>
      </w:tr>
      <w:tr w:rsidR="004E07A6" w:rsidRPr="00CE0289" w:rsidTr="004E07A6">
        <w:trPr>
          <w:trHeight w:val="156"/>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2.</w:t>
            </w:r>
          </w:p>
        </w:tc>
        <w:tc>
          <w:tcPr>
            <w:tcW w:w="1951" w:type="pct"/>
            <w:vAlign w:val="center"/>
          </w:tcPr>
          <w:p w:rsidR="004E07A6" w:rsidRPr="009E44EC" w:rsidRDefault="004E07A6" w:rsidP="004E07A6">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Chałupki</w:t>
            </w:r>
          </w:p>
        </w:tc>
        <w:tc>
          <w:tcPr>
            <w:tcW w:w="2275" w:type="pct"/>
            <w:shd w:val="clear" w:color="auto" w:fill="auto"/>
            <w:vAlign w:val="center"/>
          </w:tcPr>
          <w:p w:rsidR="004E07A6" w:rsidRPr="004E07A6" w:rsidRDefault="004E07A6" w:rsidP="004E07A6">
            <w:pPr>
              <w:spacing w:before="0" w:after="0"/>
              <w:jc w:val="right"/>
              <w:cnfStyle w:val="000000000000"/>
              <w:rPr>
                <w:rFonts w:ascii="Calibri" w:eastAsia="Times New Roman" w:hAnsi="Calibri" w:cs="Times New Roman"/>
                <w:color w:val="000000"/>
                <w:sz w:val="20"/>
                <w:szCs w:val="20"/>
                <w:lang w:eastAsia="pl-PL"/>
              </w:rPr>
            </w:pPr>
            <w:r w:rsidRPr="004E07A6">
              <w:rPr>
                <w:rFonts w:ascii="Calibri" w:eastAsia="Times New Roman" w:hAnsi="Calibri" w:cs="Times New Roman"/>
                <w:color w:val="000000"/>
                <w:sz w:val="20"/>
                <w:szCs w:val="20"/>
                <w:lang w:eastAsia="pl-PL"/>
              </w:rPr>
              <w:t>68,26</w:t>
            </w:r>
          </w:p>
        </w:tc>
      </w:tr>
      <w:tr w:rsidR="004E07A6" w:rsidRPr="00CE0289" w:rsidTr="004E07A6">
        <w:trPr>
          <w:cnfStyle w:val="000000100000"/>
          <w:trHeight w:val="102"/>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3.</w:t>
            </w:r>
          </w:p>
        </w:tc>
        <w:tc>
          <w:tcPr>
            <w:tcW w:w="1951" w:type="pct"/>
            <w:vAlign w:val="center"/>
          </w:tcPr>
          <w:p w:rsidR="004E07A6" w:rsidRPr="009E44EC" w:rsidRDefault="004E07A6" w:rsidP="004E07A6">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Dobrów</w:t>
            </w:r>
          </w:p>
        </w:tc>
        <w:tc>
          <w:tcPr>
            <w:tcW w:w="2275" w:type="pct"/>
            <w:shd w:val="clear" w:color="auto" w:fill="FFFF00"/>
            <w:vAlign w:val="center"/>
          </w:tcPr>
          <w:p w:rsidR="004E07A6" w:rsidRPr="004E07A6" w:rsidRDefault="004E07A6" w:rsidP="004E07A6">
            <w:pPr>
              <w:spacing w:before="0" w:after="0"/>
              <w:jc w:val="right"/>
              <w:cnfStyle w:val="000000100000"/>
              <w:rPr>
                <w:rFonts w:ascii="Calibri" w:eastAsia="Times New Roman" w:hAnsi="Calibri" w:cs="Times New Roman"/>
                <w:color w:val="000000"/>
                <w:sz w:val="20"/>
                <w:szCs w:val="20"/>
                <w:lang w:eastAsia="pl-PL"/>
              </w:rPr>
            </w:pPr>
            <w:r w:rsidRPr="004E07A6">
              <w:rPr>
                <w:rFonts w:ascii="Calibri" w:eastAsia="Times New Roman" w:hAnsi="Calibri" w:cs="Times New Roman"/>
                <w:color w:val="000000"/>
                <w:sz w:val="20"/>
                <w:szCs w:val="20"/>
                <w:lang w:eastAsia="pl-PL"/>
              </w:rPr>
              <w:t>63,89</w:t>
            </w:r>
          </w:p>
        </w:tc>
      </w:tr>
      <w:tr w:rsidR="004E07A6" w:rsidRPr="00CE0289" w:rsidTr="004E07A6">
        <w:trPr>
          <w:trHeight w:val="190"/>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4.</w:t>
            </w:r>
          </w:p>
        </w:tc>
        <w:tc>
          <w:tcPr>
            <w:tcW w:w="1951" w:type="pct"/>
            <w:vAlign w:val="center"/>
          </w:tcPr>
          <w:p w:rsidR="004E07A6" w:rsidRPr="009E44EC" w:rsidRDefault="004E07A6" w:rsidP="004E07A6">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Góra</w:t>
            </w:r>
          </w:p>
        </w:tc>
        <w:tc>
          <w:tcPr>
            <w:tcW w:w="2275" w:type="pct"/>
            <w:shd w:val="clear" w:color="auto" w:fill="FFFF00"/>
            <w:vAlign w:val="center"/>
          </w:tcPr>
          <w:p w:rsidR="004E07A6" w:rsidRPr="004E07A6" w:rsidRDefault="004E07A6" w:rsidP="004E07A6">
            <w:pPr>
              <w:spacing w:before="0" w:after="0"/>
              <w:jc w:val="right"/>
              <w:cnfStyle w:val="000000000000"/>
              <w:rPr>
                <w:rFonts w:ascii="Calibri" w:eastAsia="Times New Roman" w:hAnsi="Calibri" w:cs="Times New Roman"/>
                <w:color w:val="000000"/>
                <w:sz w:val="20"/>
                <w:szCs w:val="20"/>
                <w:lang w:eastAsia="pl-PL"/>
              </w:rPr>
            </w:pPr>
            <w:r w:rsidRPr="004E07A6">
              <w:rPr>
                <w:rFonts w:ascii="Calibri" w:eastAsia="Times New Roman" w:hAnsi="Calibri" w:cs="Times New Roman"/>
                <w:color w:val="000000"/>
                <w:sz w:val="20"/>
                <w:szCs w:val="20"/>
                <w:lang w:eastAsia="pl-PL"/>
              </w:rPr>
              <w:t>58,41</w:t>
            </w:r>
          </w:p>
        </w:tc>
      </w:tr>
      <w:tr w:rsidR="004E07A6" w:rsidRPr="00CE0289" w:rsidTr="004E07A6">
        <w:trPr>
          <w:cnfStyle w:val="000000100000"/>
          <w:trHeight w:val="63"/>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5.</w:t>
            </w:r>
          </w:p>
        </w:tc>
        <w:tc>
          <w:tcPr>
            <w:tcW w:w="1951" w:type="pct"/>
            <w:vAlign w:val="center"/>
          </w:tcPr>
          <w:p w:rsidR="004E07A6" w:rsidRPr="009E44EC" w:rsidRDefault="004E07A6" w:rsidP="004E07A6">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Grzymała</w:t>
            </w:r>
          </w:p>
        </w:tc>
        <w:tc>
          <w:tcPr>
            <w:tcW w:w="2275" w:type="pct"/>
            <w:shd w:val="clear" w:color="auto" w:fill="FFFF00"/>
            <w:vAlign w:val="center"/>
          </w:tcPr>
          <w:p w:rsidR="004E07A6" w:rsidRPr="004E07A6" w:rsidRDefault="004E07A6" w:rsidP="004E07A6">
            <w:pPr>
              <w:spacing w:before="0" w:after="0"/>
              <w:jc w:val="right"/>
              <w:cnfStyle w:val="000000100000"/>
              <w:rPr>
                <w:rFonts w:ascii="Calibri" w:eastAsia="Times New Roman" w:hAnsi="Calibri" w:cs="Times New Roman"/>
                <w:color w:val="FF0000"/>
                <w:sz w:val="20"/>
                <w:szCs w:val="20"/>
                <w:lang w:eastAsia="pl-PL"/>
              </w:rPr>
            </w:pPr>
            <w:r w:rsidRPr="004E07A6">
              <w:rPr>
                <w:rFonts w:ascii="Calibri" w:eastAsia="Times New Roman" w:hAnsi="Calibri" w:cs="Times New Roman"/>
                <w:color w:val="FF0000"/>
                <w:sz w:val="20"/>
                <w:szCs w:val="20"/>
                <w:lang w:eastAsia="pl-PL"/>
              </w:rPr>
              <w:t>68,33</w:t>
            </w:r>
          </w:p>
        </w:tc>
      </w:tr>
      <w:tr w:rsidR="004E07A6" w:rsidRPr="00CE0289" w:rsidTr="004E07A6">
        <w:trPr>
          <w:trHeight w:val="82"/>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6.</w:t>
            </w:r>
          </w:p>
        </w:tc>
        <w:tc>
          <w:tcPr>
            <w:tcW w:w="1951" w:type="pct"/>
            <w:vAlign w:val="center"/>
          </w:tcPr>
          <w:p w:rsidR="004E07A6" w:rsidRPr="009E44EC" w:rsidRDefault="004E07A6" w:rsidP="004E07A6">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Januszkowice</w:t>
            </w:r>
          </w:p>
        </w:tc>
        <w:tc>
          <w:tcPr>
            <w:tcW w:w="2275" w:type="pct"/>
            <w:shd w:val="clear" w:color="auto" w:fill="FFFF00"/>
            <w:vAlign w:val="center"/>
          </w:tcPr>
          <w:p w:rsidR="004E07A6" w:rsidRPr="004E07A6" w:rsidRDefault="004E07A6" w:rsidP="004E07A6">
            <w:pPr>
              <w:spacing w:before="0" w:after="0"/>
              <w:jc w:val="right"/>
              <w:cnfStyle w:val="000000000000"/>
              <w:rPr>
                <w:rFonts w:ascii="Calibri" w:eastAsia="Times New Roman" w:hAnsi="Calibri" w:cs="Times New Roman"/>
                <w:color w:val="000000"/>
                <w:sz w:val="20"/>
                <w:szCs w:val="20"/>
                <w:lang w:eastAsia="pl-PL"/>
              </w:rPr>
            </w:pPr>
            <w:r w:rsidRPr="004E07A6">
              <w:rPr>
                <w:rFonts w:ascii="Calibri" w:eastAsia="Times New Roman" w:hAnsi="Calibri" w:cs="Times New Roman"/>
                <w:color w:val="000000"/>
                <w:sz w:val="20"/>
                <w:szCs w:val="20"/>
                <w:lang w:eastAsia="pl-PL"/>
              </w:rPr>
              <w:t>63,89</w:t>
            </w:r>
          </w:p>
        </w:tc>
      </w:tr>
      <w:tr w:rsidR="004E07A6" w:rsidRPr="00CE0289" w:rsidTr="004E07A6">
        <w:trPr>
          <w:cnfStyle w:val="000000100000"/>
          <w:trHeight w:val="170"/>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7.</w:t>
            </w:r>
          </w:p>
        </w:tc>
        <w:tc>
          <w:tcPr>
            <w:tcW w:w="1951" w:type="pct"/>
            <w:vAlign w:val="center"/>
          </w:tcPr>
          <w:p w:rsidR="004E07A6" w:rsidRPr="009E44EC" w:rsidRDefault="004E07A6" w:rsidP="004E07A6">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Jarosławice</w:t>
            </w:r>
          </w:p>
        </w:tc>
        <w:tc>
          <w:tcPr>
            <w:tcW w:w="2275" w:type="pct"/>
            <w:shd w:val="clear" w:color="auto" w:fill="FFFF00"/>
            <w:vAlign w:val="center"/>
          </w:tcPr>
          <w:p w:rsidR="004E07A6" w:rsidRPr="004E07A6" w:rsidRDefault="004E07A6" w:rsidP="004E07A6">
            <w:pPr>
              <w:spacing w:before="0" w:after="0"/>
              <w:jc w:val="right"/>
              <w:cnfStyle w:val="000000100000"/>
              <w:rPr>
                <w:rFonts w:ascii="Calibri" w:eastAsia="Times New Roman" w:hAnsi="Calibri" w:cs="Times New Roman"/>
                <w:color w:val="000000"/>
                <w:sz w:val="20"/>
                <w:szCs w:val="20"/>
                <w:lang w:eastAsia="pl-PL"/>
              </w:rPr>
            </w:pPr>
            <w:r w:rsidRPr="004E07A6">
              <w:rPr>
                <w:rFonts w:ascii="Calibri" w:eastAsia="Times New Roman" w:hAnsi="Calibri" w:cs="Times New Roman"/>
                <w:color w:val="000000"/>
                <w:sz w:val="20"/>
                <w:szCs w:val="20"/>
                <w:lang w:eastAsia="pl-PL"/>
              </w:rPr>
              <w:t>58,33</w:t>
            </w:r>
          </w:p>
        </w:tc>
      </w:tr>
      <w:tr w:rsidR="004E07A6" w:rsidRPr="00CE0289" w:rsidTr="004E07A6">
        <w:trPr>
          <w:trHeight w:val="103"/>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8.</w:t>
            </w:r>
          </w:p>
        </w:tc>
        <w:tc>
          <w:tcPr>
            <w:tcW w:w="1951" w:type="pct"/>
            <w:vAlign w:val="center"/>
          </w:tcPr>
          <w:p w:rsidR="004E07A6" w:rsidRPr="009E44EC" w:rsidRDefault="004E07A6" w:rsidP="004E07A6">
            <w:pPr>
              <w:pStyle w:val="Bezodstpw"/>
              <w:contextualSpacing/>
              <w:jc w:val="center"/>
              <w:cnfStyle w:val="000000000000"/>
              <w:rPr>
                <w:rFonts w:asciiTheme="minorHAnsi" w:hAnsiTheme="minorHAnsi" w:cstheme="minorHAnsi"/>
                <w:b/>
                <w:bCs/>
                <w:sz w:val="20"/>
                <w:szCs w:val="20"/>
              </w:rPr>
            </w:pPr>
            <w:r w:rsidRPr="009E44EC">
              <w:rPr>
                <w:rFonts w:asciiTheme="minorHAnsi" w:hAnsiTheme="minorHAnsi" w:cstheme="minorHAnsi"/>
                <w:sz w:val="20"/>
                <w:szCs w:val="20"/>
              </w:rPr>
              <w:t>Kargów</w:t>
            </w:r>
          </w:p>
        </w:tc>
        <w:tc>
          <w:tcPr>
            <w:tcW w:w="2275" w:type="pct"/>
            <w:shd w:val="clear" w:color="auto" w:fill="auto"/>
            <w:vAlign w:val="center"/>
          </w:tcPr>
          <w:p w:rsidR="004E07A6" w:rsidRPr="004E07A6" w:rsidRDefault="004E07A6" w:rsidP="004E07A6">
            <w:pPr>
              <w:spacing w:before="0" w:after="0"/>
              <w:jc w:val="right"/>
              <w:cnfStyle w:val="000000000000"/>
              <w:rPr>
                <w:rFonts w:ascii="Calibri" w:eastAsia="Times New Roman" w:hAnsi="Calibri" w:cs="Times New Roman"/>
                <w:color w:val="000000"/>
                <w:sz w:val="20"/>
                <w:szCs w:val="20"/>
                <w:lang w:eastAsia="pl-PL"/>
              </w:rPr>
            </w:pPr>
            <w:r w:rsidRPr="004E07A6">
              <w:rPr>
                <w:rFonts w:ascii="Calibri" w:eastAsia="Times New Roman" w:hAnsi="Calibri" w:cs="Times New Roman"/>
                <w:color w:val="000000"/>
                <w:sz w:val="20"/>
                <w:szCs w:val="20"/>
                <w:lang w:eastAsia="pl-PL"/>
              </w:rPr>
              <w:t>81,82</w:t>
            </w:r>
          </w:p>
        </w:tc>
      </w:tr>
      <w:tr w:rsidR="004E07A6" w:rsidRPr="00CE0289" w:rsidTr="004E07A6">
        <w:trPr>
          <w:cnfStyle w:val="000000100000"/>
          <w:trHeight w:val="63"/>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9.</w:t>
            </w:r>
          </w:p>
        </w:tc>
        <w:tc>
          <w:tcPr>
            <w:tcW w:w="1951" w:type="pct"/>
            <w:vAlign w:val="center"/>
          </w:tcPr>
          <w:p w:rsidR="004E07A6" w:rsidRPr="009E44EC" w:rsidRDefault="004E07A6" w:rsidP="004E07A6">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Nieciesławice</w:t>
            </w:r>
          </w:p>
        </w:tc>
        <w:tc>
          <w:tcPr>
            <w:tcW w:w="2275" w:type="pct"/>
            <w:shd w:val="clear" w:color="auto" w:fill="auto"/>
            <w:vAlign w:val="center"/>
          </w:tcPr>
          <w:p w:rsidR="004E07A6" w:rsidRPr="004E07A6" w:rsidRDefault="004E07A6" w:rsidP="004E07A6">
            <w:pPr>
              <w:spacing w:before="0" w:after="0"/>
              <w:jc w:val="right"/>
              <w:cnfStyle w:val="000000100000"/>
              <w:rPr>
                <w:rFonts w:ascii="Calibri" w:eastAsia="Times New Roman" w:hAnsi="Calibri" w:cs="Times New Roman"/>
                <w:color w:val="FF0000"/>
                <w:sz w:val="20"/>
                <w:szCs w:val="20"/>
                <w:lang w:eastAsia="pl-PL"/>
              </w:rPr>
            </w:pPr>
            <w:r w:rsidRPr="004E07A6">
              <w:rPr>
                <w:rFonts w:ascii="Calibri" w:eastAsia="Times New Roman" w:hAnsi="Calibri" w:cs="Times New Roman"/>
                <w:color w:val="FF0000"/>
                <w:sz w:val="20"/>
                <w:szCs w:val="20"/>
                <w:lang w:eastAsia="pl-PL"/>
              </w:rPr>
              <w:t>71,02</w:t>
            </w:r>
          </w:p>
        </w:tc>
      </w:tr>
      <w:tr w:rsidR="004E07A6" w:rsidRPr="00CE0289" w:rsidTr="004E07A6">
        <w:trPr>
          <w:trHeight w:val="136"/>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10.</w:t>
            </w:r>
          </w:p>
        </w:tc>
        <w:tc>
          <w:tcPr>
            <w:tcW w:w="1951" w:type="pct"/>
            <w:vAlign w:val="center"/>
          </w:tcPr>
          <w:p w:rsidR="004E07A6" w:rsidRPr="009E44EC" w:rsidRDefault="004E07A6" w:rsidP="004E07A6">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Niziny</w:t>
            </w:r>
          </w:p>
        </w:tc>
        <w:tc>
          <w:tcPr>
            <w:tcW w:w="2275" w:type="pct"/>
            <w:shd w:val="clear" w:color="auto" w:fill="FFFF00"/>
            <w:vAlign w:val="center"/>
          </w:tcPr>
          <w:p w:rsidR="004E07A6" w:rsidRPr="004E07A6" w:rsidRDefault="004E07A6" w:rsidP="004E07A6">
            <w:pPr>
              <w:spacing w:before="0" w:after="0"/>
              <w:jc w:val="right"/>
              <w:cnfStyle w:val="000000000000"/>
              <w:rPr>
                <w:rFonts w:ascii="Calibri" w:eastAsia="Times New Roman" w:hAnsi="Calibri" w:cs="Times New Roman"/>
                <w:color w:val="000000"/>
                <w:sz w:val="20"/>
                <w:szCs w:val="20"/>
                <w:lang w:eastAsia="pl-PL"/>
              </w:rPr>
            </w:pPr>
            <w:r w:rsidRPr="004E07A6">
              <w:rPr>
                <w:rFonts w:ascii="Calibri" w:eastAsia="Times New Roman" w:hAnsi="Calibri" w:cs="Times New Roman"/>
                <w:color w:val="000000"/>
                <w:sz w:val="20"/>
                <w:szCs w:val="20"/>
                <w:lang w:eastAsia="pl-PL"/>
              </w:rPr>
              <w:t>64,96</w:t>
            </w:r>
          </w:p>
        </w:tc>
      </w:tr>
      <w:tr w:rsidR="004E07A6" w:rsidRPr="00CE0289" w:rsidTr="004E07A6">
        <w:trPr>
          <w:cnfStyle w:val="000000100000"/>
          <w:trHeight w:val="83"/>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11.</w:t>
            </w:r>
          </w:p>
        </w:tc>
        <w:tc>
          <w:tcPr>
            <w:tcW w:w="1951" w:type="pct"/>
            <w:vAlign w:val="center"/>
          </w:tcPr>
          <w:p w:rsidR="004E07A6" w:rsidRPr="009E44EC" w:rsidRDefault="004E07A6" w:rsidP="004E07A6">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Podlesie</w:t>
            </w:r>
          </w:p>
        </w:tc>
        <w:tc>
          <w:tcPr>
            <w:tcW w:w="2275" w:type="pct"/>
            <w:shd w:val="clear" w:color="auto" w:fill="auto"/>
            <w:vAlign w:val="center"/>
          </w:tcPr>
          <w:p w:rsidR="004E07A6" w:rsidRPr="004E07A6" w:rsidRDefault="004E07A6" w:rsidP="004E07A6">
            <w:pPr>
              <w:spacing w:before="0" w:after="0"/>
              <w:jc w:val="right"/>
              <w:cnfStyle w:val="000000100000"/>
              <w:rPr>
                <w:rFonts w:ascii="Calibri" w:eastAsia="Times New Roman" w:hAnsi="Calibri" w:cs="Times New Roman"/>
                <w:color w:val="000000"/>
                <w:sz w:val="20"/>
                <w:szCs w:val="20"/>
                <w:lang w:eastAsia="pl-PL"/>
              </w:rPr>
            </w:pPr>
            <w:r w:rsidRPr="004E07A6">
              <w:rPr>
                <w:rFonts w:ascii="Calibri" w:eastAsia="Times New Roman" w:hAnsi="Calibri" w:cs="Times New Roman"/>
                <w:color w:val="000000"/>
                <w:sz w:val="20"/>
                <w:szCs w:val="20"/>
                <w:lang w:eastAsia="pl-PL"/>
              </w:rPr>
              <w:t>76,60</w:t>
            </w:r>
          </w:p>
        </w:tc>
      </w:tr>
      <w:tr w:rsidR="004E07A6" w:rsidRPr="00CE0289" w:rsidTr="004E07A6">
        <w:trPr>
          <w:trHeight w:val="63"/>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12.</w:t>
            </w:r>
          </w:p>
        </w:tc>
        <w:tc>
          <w:tcPr>
            <w:tcW w:w="1951" w:type="pct"/>
            <w:vAlign w:val="center"/>
          </w:tcPr>
          <w:p w:rsidR="004E07A6" w:rsidRPr="009E44EC" w:rsidRDefault="004E07A6" w:rsidP="004E07A6">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Rzędów</w:t>
            </w:r>
          </w:p>
        </w:tc>
        <w:tc>
          <w:tcPr>
            <w:tcW w:w="2275" w:type="pct"/>
            <w:shd w:val="clear" w:color="auto" w:fill="FFFF00"/>
            <w:vAlign w:val="center"/>
          </w:tcPr>
          <w:p w:rsidR="004E07A6" w:rsidRPr="004E07A6" w:rsidRDefault="004E07A6" w:rsidP="004E07A6">
            <w:pPr>
              <w:spacing w:before="0" w:after="0"/>
              <w:jc w:val="right"/>
              <w:cnfStyle w:val="000000000000"/>
              <w:rPr>
                <w:rFonts w:ascii="Calibri" w:eastAsia="Times New Roman" w:hAnsi="Calibri" w:cs="Times New Roman"/>
                <w:color w:val="000000"/>
                <w:sz w:val="20"/>
                <w:szCs w:val="20"/>
                <w:lang w:eastAsia="pl-PL"/>
              </w:rPr>
            </w:pPr>
            <w:r w:rsidRPr="004E07A6">
              <w:rPr>
                <w:rFonts w:ascii="Calibri" w:eastAsia="Times New Roman" w:hAnsi="Calibri" w:cs="Times New Roman"/>
                <w:color w:val="000000"/>
                <w:sz w:val="20"/>
                <w:szCs w:val="20"/>
                <w:lang w:eastAsia="pl-PL"/>
              </w:rPr>
              <w:t>63,89</w:t>
            </w:r>
          </w:p>
        </w:tc>
      </w:tr>
      <w:tr w:rsidR="004E07A6" w:rsidRPr="00CE0289" w:rsidTr="004E07A6">
        <w:trPr>
          <w:cnfStyle w:val="000000100000"/>
          <w:trHeight w:val="63"/>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13.</w:t>
            </w:r>
          </w:p>
        </w:tc>
        <w:tc>
          <w:tcPr>
            <w:tcW w:w="1951" w:type="pct"/>
            <w:vAlign w:val="center"/>
          </w:tcPr>
          <w:p w:rsidR="004E07A6" w:rsidRPr="009E44EC" w:rsidRDefault="004E07A6" w:rsidP="004E07A6">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Sieczków</w:t>
            </w:r>
          </w:p>
        </w:tc>
        <w:tc>
          <w:tcPr>
            <w:tcW w:w="2275" w:type="pct"/>
            <w:shd w:val="clear" w:color="auto" w:fill="FFFF00"/>
            <w:vAlign w:val="center"/>
          </w:tcPr>
          <w:p w:rsidR="004E07A6" w:rsidRPr="004E07A6" w:rsidRDefault="004E07A6" w:rsidP="004E07A6">
            <w:pPr>
              <w:spacing w:before="0" w:after="0"/>
              <w:jc w:val="right"/>
              <w:cnfStyle w:val="000000100000"/>
              <w:rPr>
                <w:rFonts w:ascii="Calibri" w:eastAsia="Times New Roman" w:hAnsi="Calibri" w:cs="Times New Roman"/>
                <w:color w:val="000000"/>
                <w:sz w:val="20"/>
                <w:szCs w:val="20"/>
                <w:lang w:eastAsia="pl-PL"/>
              </w:rPr>
            </w:pPr>
            <w:r w:rsidRPr="004E07A6">
              <w:rPr>
                <w:rFonts w:ascii="Calibri" w:eastAsia="Times New Roman" w:hAnsi="Calibri" w:cs="Times New Roman"/>
                <w:color w:val="000000"/>
                <w:sz w:val="20"/>
                <w:szCs w:val="20"/>
                <w:lang w:eastAsia="pl-PL"/>
              </w:rPr>
              <w:t>63,16</w:t>
            </w:r>
          </w:p>
        </w:tc>
      </w:tr>
      <w:tr w:rsidR="004E07A6" w:rsidRPr="00CE0289" w:rsidTr="004E07A6">
        <w:trPr>
          <w:trHeight w:val="63"/>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14.</w:t>
            </w:r>
          </w:p>
        </w:tc>
        <w:tc>
          <w:tcPr>
            <w:tcW w:w="1951" w:type="pct"/>
            <w:vAlign w:val="center"/>
          </w:tcPr>
          <w:p w:rsidR="004E07A6" w:rsidRPr="009E44EC" w:rsidRDefault="004E07A6" w:rsidP="004E07A6">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Tuczępy</w:t>
            </w:r>
          </w:p>
        </w:tc>
        <w:tc>
          <w:tcPr>
            <w:tcW w:w="2275" w:type="pct"/>
            <w:shd w:val="clear" w:color="auto" w:fill="auto"/>
            <w:vAlign w:val="center"/>
          </w:tcPr>
          <w:p w:rsidR="004E07A6" w:rsidRPr="004E07A6" w:rsidRDefault="004E07A6" w:rsidP="004E07A6">
            <w:pPr>
              <w:spacing w:before="0" w:after="0"/>
              <w:jc w:val="right"/>
              <w:cnfStyle w:val="000000000000"/>
              <w:rPr>
                <w:rFonts w:ascii="Calibri" w:eastAsia="Times New Roman" w:hAnsi="Calibri" w:cs="Times New Roman"/>
                <w:color w:val="FF0000"/>
                <w:sz w:val="20"/>
                <w:szCs w:val="20"/>
                <w:lang w:eastAsia="pl-PL"/>
              </w:rPr>
            </w:pPr>
            <w:r w:rsidRPr="004E07A6">
              <w:rPr>
                <w:rFonts w:ascii="Calibri" w:eastAsia="Times New Roman" w:hAnsi="Calibri" w:cs="Times New Roman"/>
                <w:color w:val="FF0000"/>
                <w:sz w:val="20"/>
                <w:szCs w:val="20"/>
                <w:lang w:eastAsia="pl-PL"/>
              </w:rPr>
              <w:t>79,96</w:t>
            </w:r>
          </w:p>
        </w:tc>
      </w:tr>
      <w:tr w:rsidR="004E07A6" w:rsidRPr="00CE0289" w:rsidTr="004E07A6">
        <w:trPr>
          <w:cnfStyle w:val="000000100000"/>
          <w:trHeight w:val="63"/>
        </w:trPr>
        <w:tc>
          <w:tcPr>
            <w:cnfStyle w:val="001000000000"/>
            <w:tcW w:w="774" w:type="pct"/>
            <w:vAlign w:val="center"/>
          </w:tcPr>
          <w:p w:rsidR="004E07A6" w:rsidRPr="009E44EC" w:rsidRDefault="004E07A6" w:rsidP="004E07A6">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15.</w:t>
            </w:r>
          </w:p>
        </w:tc>
        <w:tc>
          <w:tcPr>
            <w:tcW w:w="1951" w:type="pct"/>
            <w:vAlign w:val="center"/>
          </w:tcPr>
          <w:p w:rsidR="004E07A6" w:rsidRPr="009E44EC" w:rsidRDefault="004E07A6" w:rsidP="004E07A6">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Wierzbica</w:t>
            </w:r>
          </w:p>
        </w:tc>
        <w:tc>
          <w:tcPr>
            <w:tcW w:w="2275" w:type="pct"/>
            <w:shd w:val="clear" w:color="auto" w:fill="FFFF00"/>
            <w:vAlign w:val="center"/>
          </w:tcPr>
          <w:p w:rsidR="004E07A6" w:rsidRPr="004E07A6" w:rsidRDefault="004E07A6" w:rsidP="004E07A6">
            <w:pPr>
              <w:spacing w:before="0" w:after="0"/>
              <w:jc w:val="right"/>
              <w:cnfStyle w:val="000000100000"/>
              <w:rPr>
                <w:rFonts w:ascii="Calibri" w:eastAsia="Times New Roman" w:hAnsi="Calibri" w:cs="Times New Roman"/>
                <w:color w:val="000000"/>
                <w:sz w:val="20"/>
                <w:szCs w:val="20"/>
                <w:lang w:eastAsia="pl-PL"/>
              </w:rPr>
            </w:pPr>
            <w:r w:rsidRPr="004E07A6">
              <w:rPr>
                <w:rFonts w:ascii="Calibri" w:eastAsia="Times New Roman" w:hAnsi="Calibri" w:cs="Times New Roman"/>
                <w:color w:val="000000"/>
                <w:sz w:val="20"/>
                <w:szCs w:val="20"/>
                <w:lang w:eastAsia="pl-PL"/>
              </w:rPr>
              <w:t>66,67</w:t>
            </w:r>
          </w:p>
        </w:tc>
      </w:tr>
      <w:tr w:rsidR="004E07A6" w:rsidRPr="00CE0289" w:rsidTr="00753448">
        <w:trPr>
          <w:trHeight w:val="63"/>
        </w:trPr>
        <w:tc>
          <w:tcPr>
            <w:cnfStyle w:val="001000000000"/>
            <w:tcW w:w="2725" w:type="pct"/>
            <w:gridSpan w:val="2"/>
            <w:vAlign w:val="center"/>
          </w:tcPr>
          <w:p w:rsidR="004E07A6" w:rsidRPr="00EC42F0" w:rsidRDefault="00753448" w:rsidP="004E07A6">
            <w:pPr>
              <w:pStyle w:val="Bezodstpw"/>
              <w:contextualSpacing/>
              <w:jc w:val="right"/>
              <w:rPr>
                <w:rFonts w:asciiTheme="minorHAnsi" w:hAnsiTheme="minorHAnsi" w:cstheme="minorHAnsi"/>
                <w:sz w:val="20"/>
                <w:szCs w:val="20"/>
              </w:rPr>
            </w:pPr>
            <w:r>
              <w:rPr>
                <w:rFonts w:asciiTheme="minorHAnsi" w:hAnsiTheme="minorHAnsi" w:cstheme="minorHAnsi"/>
                <w:sz w:val="20"/>
                <w:szCs w:val="20"/>
              </w:rPr>
              <w:t>ŚREDNIO w GMINIE</w:t>
            </w:r>
            <w:r w:rsidRPr="00EC42F0">
              <w:rPr>
                <w:rFonts w:asciiTheme="minorHAnsi" w:hAnsiTheme="minorHAnsi" w:cstheme="minorHAnsi"/>
                <w:sz w:val="20"/>
                <w:szCs w:val="20"/>
              </w:rPr>
              <w:t>:</w:t>
            </w:r>
          </w:p>
        </w:tc>
        <w:tc>
          <w:tcPr>
            <w:tcW w:w="2275" w:type="pct"/>
            <w:shd w:val="clear" w:color="auto" w:fill="92D050"/>
            <w:vAlign w:val="center"/>
          </w:tcPr>
          <w:p w:rsidR="004E07A6" w:rsidRPr="00CE0289" w:rsidRDefault="004E07A6" w:rsidP="004E07A6">
            <w:pPr>
              <w:spacing w:before="0" w:after="0"/>
              <w:jc w:val="right"/>
              <w:cnfStyle w:val="000000000000"/>
              <w:rPr>
                <w:rFonts w:ascii="Calibri" w:eastAsia="Times New Roman" w:hAnsi="Calibri" w:cs="Times New Roman"/>
                <w:b/>
                <w:bCs/>
                <w:color w:val="000000"/>
                <w:sz w:val="20"/>
                <w:szCs w:val="20"/>
                <w:lang w:eastAsia="pl-PL"/>
              </w:rPr>
            </w:pPr>
            <w:r>
              <w:rPr>
                <w:rFonts w:ascii="Calibri" w:eastAsia="Times New Roman" w:hAnsi="Calibri" w:cs="Times New Roman"/>
                <w:b/>
                <w:bCs/>
                <w:color w:val="000000"/>
                <w:sz w:val="20"/>
                <w:szCs w:val="20"/>
                <w:lang w:eastAsia="pl-PL"/>
              </w:rPr>
              <w:t>68,61</w:t>
            </w:r>
          </w:p>
        </w:tc>
      </w:tr>
    </w:tbl>
    <w:p w:rsidR="004E07A6" w:rsidRDefault="004E07A6" w:rsidP="004E07A6">
      <w:pPr>
        <w:pStyle w:val="rdo"/>
      </w:pPr>
      <w:r>
        <w:br w:type="textWrapping" w:clear="all"/>
        <w:t>Źródło:</w:t>
      </w:r>
      <w:r w:rsidRPr="00CA072F">
        <w:t xml:space="preserve"> Opracowanie własne. Sporządzono na podsta</w:t>
      </w:r>
      <w:r>
        <w:t xml:space="preserve">wie danych z Urzędu Gminy Tuczępy </w:t>
      </w:r>
    </w:p>
    <w:p w:rsidR="005D3123" w:rsidRDefault="005D3123" w:rsidP="0078213F"/>
    <w:p w:rsidR="005D3123" w:rsidRDefault="005D3123" w:rsidP="0078213F"/>
    <w:p w:rsidR="005D3123" w:rsidRDefault="005D3123" w:rsidP="0078213F"/>
    <w:p w:rsidR="005D3123" w:rsidRDefault="005D3123" w:rsidP="0078213F"/>
    <w:p w:rsidR="005D3123" w:rsidRDefault="005D3123" w:rsidP="0078213F"/>
    <w:p w:rsidR="00AB48B7" w:rsidRDefault="00AB48B7" w:rsidP="0078213F"/>
    <w:p w:rsidR="00AB48B7" w:rsidRDefault="00AB48B7" w:rsidP="0078213F"/>
    <w:p w:rsidR="00AB48B7" w:rsidRDefault="00AB48B7" w:rsidP="0078213F"/>
    <w:p w:rsidR="00AB48B7" w:rsidRDefault="00AB48B7" w:rsidP="0078213F"/>
    <w:p w:rsidR="00AB48B7" w:rsidRDefault="00AB48B7" w:rsidP="0078213F"/>
    <w:p w:rsidR="00AB48B7" w:rsidRDefault="00AB48B7" w:rsidP="0078213F"/>
    <w:p w:rsidR="00AB48B7" w:rsidRDefault="00AB48B7" w:rsidP="0078213F"/>
    <w:p w:rsidR="00AB48B7" w:rsidRDefault="00AB48B7" w:rsidP="0078213F"/>
    <w:p w:rsidR="00AB48B7" w:rsidRDefault="00AB48B7" w:rsidP="0078213F"/>
    <w:p w:rsidR="00AB48B7" w:rsidRDefault="00AB48B7" w:rsidP="0078213F"/>
    <w:p w:rsidR="00AB48B7" w:rsidRDefault="00AB48B7" w:rsidP="0078213F"/>
    <w:p w:rsidR="00AB48B7" w:rsidRDefault="00AB48B7" w:rsidP="0078213F"/>
    <w:p w:rsidR="00AB48B7" w:rsidRDefault="00AB48B7" w:rsidP="00AB48B7">
      <w:pPr>
        <w:pStyle w:val="Nagwek2"/>
        <w:ind w:left="1110"/>
        <w:rPr>
          <w:b/>
          <w:sz w:val="28"/>
          <w:szCs w:val="28"/>
        </w:rPr>
      </w:pPr>
      <w:r w:rsidRPr="003C646C">
        <w:rPr>
          <w:b/>
          <w:noProof/>
          <w:sz w:val="28"/>
          <w:szCs w:val="28"/>
          <w:lang w:eastAsia="pl-PL"/>
        </w:rPr>
        <w:lastRenderedPageBreak/>
        <w:drawing>
          <wp:anchor distT="0" distB="0" distL="114300" distR="114300" simplePos="0" relativeHeight="251850752" behindDoc="0" locked="0" layoutInCell="1" allowOverlap="1">
            <wp:simplePos x="0" y="0"/>
            <wp:positionH relativeFrom="margin">
              <wp:align>left</wp:align>
            </wp:positionH>
            <wp:positionV relativeFrom="paragraph">
              <wp:posOffset>6350</wp:posOffset>
            </wp:positionV>
            <wp:extent cx="276225" cy="276225"/>
            <wp:effectExtent l="0" t="0" r="9525" b="9525"/>
            <wp:wrapSquare wrapText="bothSides"/>
            <wp:docPr id="127" name="Obraz 87" descr="C:\Users\Katarzyna\Desktop\te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arzyna\Desktop\team2.png"/>
                    <pic:cNvPicPr>
                      <a:picLocks noChangeAspect="1" noChangeArrowheads="1"/>
                    </pic:cNvPicPr>
                  </pic:nvPicPr>
                  <pic:blipFill>
                    <a:blip r:embed="rId94"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anchor>
        </w:drawing>
      </w:r>
      <w:r w:rsidRPr="003C646C">
        <w:rPr>
          <w:b/>
          <w:sz w:val="28"/>
          <w:szCs w:val="28"/>
        </w:rPr>
        <w:t>9.4.</w:t>
      </w:r>
      <w:r w:rsidR="00753448">
        <w:rPr>
          <w:b/>
          <w:sz w:val="28"/>
          <w:szCs w:val="28"/>
        </w:rPr>
        <w:t>6</w:t>
      </w:r>
      <w:r w:rsidRPr="003C646C">
        <w:rPr>
          <w:b/>
          <w:sz w:val="28"/>
          <w:szCs w:val="28"/>
        </w:rPr>
        <w:t>. Sfera społeczna</w:t>
      </w:r>
      <w:r>
        <w:rPr>
          <w:b/>
          <w:sz w:val="28"/>
          <w:szCs w:val="28"/>
        </w:rPr>
        <w:t xml:space="preserve"> - poziom kapitału społecznego  </w:t>
      </w:r>
    </w:p>
    <w:p w:rsidR="00AB48B7" w:rsidRDefault="00AB48B7" w:rsidP="0078213F"/>
    <w:tbl>
      <w:tblPr>
        <w:tblStyle w:val="PlainTable1"/>
        <w:tblpPr w:leftFromText="141" w:rightFromText="141" w:vertAnchor="text" w:tblpY="1"/>
        <w:tblOverlap w:val="never"/>
        <w:tblW w:w="3417" w:type="pct"/>
        <w:tblLook w:val="04A0"/>
      </w:tblPr>
      <w:tblGrid>
        <w:gridCol w:w="677"/>
        <w:gridCol w:w="1702"/>
        <w:gridCol w:w="1985"/>
        <w:gridCol w:w="1983"/>
      </w:tblGrid>
      <w:tr w:rsidR="0029377C" w:rsidRPr="003C646C" w:rsidTr="0029377C">
        <w:trPr>
          <w:cnfStyle w:val="100000000000"/>
          <w:cantSplit/>
          <w:trHeight w:val="1104"/>
        </w:trPr>
        <w:tc>
          <w:tcPr>
            <w:cnfStyle w:val="001000000000"/>
            <w:tcW w:w="533" w:type="pct"/>
            <w:vAlign w:val="center"/>
          </w:tcPr>
          <w:p w:rsidR="0029377C" w:rsidRPr="009E44EC" w:rsidRDefault="0029377C" w:rsidP="00555780">
            <w:pPr>
              <w:spacing w:before="0" w:after="0"/>
              <w:contextualSpacing/>
              <w:jc w:val="center"/>
              <w:rPr>
                <w:rFonts w:cstheme="minorHAnsi"/>
                <w:sz w:val="20"/>
                <w:szCs w:val="20"/>
              </w:rPr>
            </w:pPr>
            <w:r w:rsidRPr="009E44EC">
              <w:rPr>
                <w:rFonts w:cstheme="minorHAnsi"/>
                <w:sz w:val="20"/>
                <w:szCs w:val="20"/>
              </w:rPr>
              <w:t>L.p.</w:t>
            </w:r>
          </w:p>
        </w:tc>
        <w:tc>
          <w:tcPr>
            <w:tcW w:w="1341" w:type="pct"/>
            <w:vAlign w:val="center"/>
          </w:tcPr>
          <w:p w:rsidR="0029377C" w:rsidRPr="009E44EC" w:rsidRDefault="0029377C" w:rsidP="0029377C">
            <w:pPr>
              <w:spacing w:before="0" w:after="0"/>
              <w:contextualSpacing/>
              <w:jc w:val="center"/>
              <w:cnfStyle w:val="100000000000"/>
              <w:rPr>
                <w:rFonts w:cstheme="minorHAnsi"/>
                <w:sz w:val="20"/>
                <w:szCs w:val="20"/>
              </w:rPr>
            </w:pPr>
            <w:r w:rsidRPr="009E44EC">
              <w:rPr>
                <w:rFonts w:cstheme="minorHAnsi"/>
                <w:sz w:val="20"/>
                <w:szCs w:val="20"/>
              </w:rPr>
              <w:t>Miejscowość</w:t>
            </w:r>
          </w:p>
        </w:tc>
        <w:tc>
          <w:tcPr>
            <w:tcW w:w="1564" w:type="pct"/>
            <w:shd w:val="clear" w:color="auto" w:fill="auto"/>
            <w:vAlign w:val="center"/>
          </w:tcPr>
          <w:p w:rsidR="0029377C" w:rsidRPr="003C646C" w:rsidRDefault="0029377C" w:rsidP="0029377C">
            <w:pPr>
              <w:spacing w:before="0" w:after="0"/>
              <w:contextualSpacing/>
              <w:jc w:val="center"/>
              <w:cnfStyle w:val="100000000000"/>
              <w:rPr>
                <w:rFonts w:cstheme="minorHAnsi"/>
                <w:sz w:val="18"/>
                <w:szCs w:val="18"/>
              </w:rPr>
            </w:pPr>
            <w:r w:rsidRPr="0029377C">
              <w:rPr>
                <w:rFonts w:cstheme="minorHAnsi"/>
                <w:sz w:val="18"/>
                <w:szCs w:val="18"/>
              </w:rPr>
              <w:t>Liczba zarejestrowanych organizacji NGO</w:t>
            </w:r>
          </w:p>
        </w:tc>
        <w:tc>
          <w:tcPr>
            <w:tcW w:w="1562" w:type="pct"/>
            <w:vAlign w:val="center"/>
          </w:tcPr>
          <w:p w:rsidR="0029377C" w:rsidRPr="003C646C" w:rsidRDefault="0029377C" w:rsidP="0029377C">
            <w:pPr>
              <w:spacing w:before="0" w:after="0"/>
              <w:contextualSpacing/>
              <w:jc w:val="center"/>
              <w:cnfStyle w:val="100000000000"/>
              <w:rPr>
                <w:rFonts w:cstheme="minorHAnsi"/>
                <w:sz w:val="18"/>
                <w:szCs w:val="18"/>
              </w:rPr>
            </w:pPr>
            <w:r w:rsidRPr="0029377C">
              <w:rPr>
                <w:rFonts w:cstheme="minorHAnsi"/>
                <w:sz w:val="18"/>
                <w:szCs w:val="18"/>
              </w:rPr>
              <w:t>Liczba zarejestrowanych organizacji NGO / 100</w:t>
            </w:r>
          </w:p>
        </w:tc>
      </w:tr>
      <w:tr w:rsidR="0029377C" w:rsidRPr="00CE0289" w:rsidTr="00BA149C">
        <w:trPr>
          <w:cnfStyle w:val="000000100000"/>
          <w:trHeight w:val="82"/>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w:t>
            </w:r>
          </w:p>
        </w:tc>
        <w:tc>
          <w:tcPr>
            <w:tcW w:w="1341" w:type="pct"/>
            <w:vAlign w:val="center"/>
          </w:tcPr>
          <w:p w:rsidR="0029377C" w:rsidRPr="009E44EC" w:rsidRDefault="0029377C"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Brzozówka</w:t>
            </w:r>
          </w:p>
        </w:tc>
        <w:tc>
          <w:tcPr>
            <w:tcW w:w="1564" w:type="pct"/>
            <w:shd w:val="clear" w:color="auto" w:fill="FFFFFF" w:themeFill="background1"/>
            <w:vAlign w:val="center"/>
          </w:tcPr>
          <w:p w:rsidR="0029377C" w:rsidRPr="0029377C" w:rsidRDefault="0029377C" w:rsidP="00555780">
            <w:pPr>
              <w:spacing w:before="0" w:after="0"/>
              <w:jc w:val="right"/>
              <w:cnfStyle w:val="0000001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0,00</w:t>
            </w:r>
          </w:p>
        </w:tc>
        <w:tc>
          <w:tcPr>
            <w:tcW w:w="1562" w:type="pct"/>
            <w:shd w:val="clear" w:color="auto" w:fill="FFFF00"/>
            <w:vAlign w:val="center"/>
          </w:tcPr>
          <w:p w:rsidR="0029377C" w:rsidRPr="0029377C" w:rsidRDefault="0029377C" w:rsidP="00555780">
            <w:pPr>
              <w:spacing w:before="0" w:after="0"/>
              <w:jc w:val="right"/>
              <w:cnfStyle w:val="000000100000"/>
              <w:rPr>
                <w:rFonts w:ascii="Calibri" w:eastAsia="Times New Roman" w:hAnsi="Calibri" w:cs="Times New Roman"/>
                <w:color w:val="000000"/>
                <w:sz w:val="20"/>
                <w:szCs w:val="20"/>
                <w:highlight w:val="yellow"/>
                <w:lang w:eastAsia="pl-PL"/>
              </w:rPr>
            </w:pPr>
            <w:r w:rsidRPr="0029377C">
              <w:rPr>
                <w:rFonts w:ascii="Calibri" w:eastAsia="Times New Roman" w:hAnsi="Calibri" w:cs="Times New Roman"/>
                <w:color w:val="000000"/>
                <w:sz w:val="20"/>
                <w:szCs w:val="20"/>
                <w:highlight w:val="yellow"/>
                <w:lang w:eastAsia="pl-PL"/>
              </w:rPr>
              <w:t>0,00</w:t>
            </w:r>
          </w:p>
        </w:tc>
      </w:tr>
      <w:tr w:rsidR="0029377C" w:rsidRPr="00CE0289" w:rsidTr="00BA149C">
        <w:trPr>
          <w:trHeight w:val="156"/>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2.</w:t>
            </w:r>
          </w:p>
        </w:tc>
        <w:tc>
          <w:tcPr>
            <w:tcW w:w="1341" w:type="pct"/>
            <w:vAlign w:val="center"/>
          </w:tcPr>
          <w:p w:rsidR="0029377C" w:rsidRPr="009E44EC" w:rsidRDefault="0029377C"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Chałupki</w:t>
            </w:r>
          </w:p>
        </w:tc>
        <w:tc>
          <w:tcPr>
            <w:tcW w:w="1564" w:type="pct"/>
            <w:shd w:val="clear" w:color="auto" w:fill="FFFFFF" w:themeFill="background1"/>
            <w:vAlign w:val="center"/>
          </w:tcPr>
          <w:p w:rsidR="0029377C" w:rsidRPr="0029377C" w:rsidRDefault="0029377C" w:rsidP="00555780">
            <w:pPr>
              <w:spacing w:before="0" w:after="0"/>
              <w:jc w:val="right"/>
              <w:cnfStyle w:val="0000000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0,00</w:t>
            </w:r>
          </w:p>
        </w:tc>
        <w:tc>
          <w:tcPr>
            <w:tcW w:w="1562" w:type="pct"/>
            <w:shd w:val="clear" w:color="auto" w:fill="FFFF00"/>
            <w:vAlign w:val="center"/>
          </w:tcPr>
          <w:p w:rsidR="0029377C" w:rsidRPr="0029377C" w:rsidRDefault="0029377C" w:rsidP="00555780">
            <w:pPr>
              <w:spacing w:before="0" w:after="0"/>
              <w:jc w:val="right"/>
              <w:cnfStyle w:val="000000000000"/>
              <w:rPr>
                <w:rFonts w:ascii="Calibri" w:eastAsia="Times New Roman" w:hAnsi="Calibri" w:cs="Times New Roman"/>
                <w:color w:val="000000"/>
                <w:sz w:val="20"/>
                <w:szCs w:val="20"/>
                <w:highlight w:val="yellow"/>
                <w:lang w:eastAsia="pl-PL"/>
              </w:rPr>
            </w:pPr>
            <w:r w:rsidRPr="0029377C">
              <w:rPr>
                <w:rFonts w:ascii="Calibri" w:eastAsia="Times New Roman" w:hAnsi="Calibri" w:cs="Times New Roman"/>
                <w:color w:val="000000"/>
                <w:sz w:val="20"/>
                <w:szCs w:val="20"/>
                <w:highlight w:val="yellow"/>
                <w:lang w:eastAsia="pl-PL"/>
              </w:rPr>
              <w:t>0,00</w:t>
            </w:r>
          </w:p>
        </w:tc>
      </w:tr>
      <w:tr w:rsidR="0029377C" w:rsidRPr="00CE0289" w:rsidTr="00BA149C">
        <w:trPr>
          <w:cnfStyle w:val="000000100000"/>
          <w:trHeight w:val="102"/>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3.</w:t>
            </w:r>
          </w:p>
        </w:tc>
        <w:tc>
          <w:tcPr>
            <w:tcW w:w="1341" w:type="pct"/>
            <w:vAlign w:val="center"/>
          </w:tcPr>
          <w:p w:rsidR="0029377C" w:rsidRPr="009E44EC" w:rsidRDefault="0029377C"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Dobrów</w:t>
            </w:r>
          </w:p>
        </w:tc>
        <w:tc>
          <w:tcPr>
            <w:tcW w:w="1564" w:type="pct"/>
            <w:shd w:val="clear" w:color="auto" w:fill="FFFFFF" w:themeFill="background1"/>
            <w:vAlign w:val="center"/>
          </w:tcPr>
          <w:p w:rsidR="0029377C" w:rsidRPr="0029377C" w:rsidRDefault="0029377C" w:rsidP="00555780">
            <w:pPr>
              <w:spacing w:before="0" w:after="0"/>
              <w:jc w:val="right"/>
              <w:cnfStyle w:val="0000001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0,00</w:t>
            </w:r>
          </w:p>
        </w:tc>
        <w:tc>
          <w:tcPr>
            <w:tcW w:w="1562" w:type="pct"/>
            <w:shd w:val="clear" w:color="auto" w:fill="FFFF00"/>
            <w:vAlign w:val="center"/>
          </w:tcPr>
          <w:p w:rsidR="0029377C" w:rsidRPr="0029377C" w:rsidRDefault="0029377C" w:rsidP="00555780">
            <w:pPr>
              <w:spacing w:before="0" w:after="0"/>
              <w:jc w:val="right"/>
              <w:cnfStyle w:val="000000100000"/>
              <w:rPr>
                <w:rFonts w:ascii="Calibri" w:eastAsia="Times New Roman" w:hAnsi="Calibri" w:cs="Times New Roman"/>
                <w:color w:val="000000"/>
                <w:sz w:val="20"/>
                <w:szCs w:val="20"/>
                <w:highlight w:val="yellow"/>
                <w:lang w:eastAsia="pl-PL"/>
              </w:rPr>
            </w:pPr>
            <w:r w:rsidRPr="0029377C">
              <w:rPr>
                <w:rFonts w:ascii="Calibri" w:eastAsia="Times New Roman" w:hAnsi="Calibri" w:cs="Times New Roman"/>
                <w:color w:val="000000"/>
                <w:sz w:val="20"/>
                <w:szCs w:val="20"/>
                <w:highlight w:val="yellow"/>
                <w:lang w:eastAsia="pl-PL"/>
              </w:rPr>
              <w:t>0,00</w:t>
            </w:r>
          </w:p>
        </w:tc>
      </w:tr>
      <w:tr w:rsidR="0029377C" w:rsidRPr="00CE0289" w:rsidTr="00BA149C">
        <w:trPr>
          <w:trHeight w:val="190"/>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4.</w:t>
            </w:r>
          </w:p>
        </w:tc>
        <w:tc>
          <w:tcPr>
            <w:tcW w:w="1341" w:type="pct"/>
            <w:vAlign w:val="center"/>
          </w:tcPr>
          <w:p w:rsidR="0029377C" w:rsidRPr="009E44EC" w:rsidRDefault="0029377C"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Góra</w:t>
            </w:r>
          </w:p>
        </w:tc>
        <w:tc>
          <w:tcPr>
            <w:tcW w:w="1564" w:type="pct"/>
            <w:shd w:val="clear" w:color="auto" w:fill="FFFFFF" w:themeFill="background1"/>
            <w:vAlign w:val="center"/>
          </w:tcPr>
          <w:p w:rsidR="0029377C" w:rsidRPr="0029377C" w:rsidRDefault="0029377C" w:rsidP="00555780">
            <w:pPr>
              <w:spacing w:before="0" w:after="0"/>
              <w:jc w:val="right"/>
              <w:cnfStyle w:val="0000000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0,00</w:t>
            </w:r>
          </w:p>
        </w:tc>
        <w:tc>
          <w:tcPr>
            <w:tcW w:w="1562" w:type="pct"/>
            <w:shd w:val="clear" w:color="auto" w:fill="FFFF00"/>
            <w:vAlign w:val="center"/>
          </w:tcPr>
          <w:p w:rsidR="0029377C" w:rsidRPr="0029377C" w:rsidRDefault="0029377C" w:rsidP="00555780">
            <w:pPr>
              <w:spacing w:before="0" w:after="0"/>
              <w:jc w:val="right"/>
              <w:cnfStyle w:val="000000000000"/>
              <w:rPr>
                <w:rFonts w:ascii="Calibri" w:eastAsia="Times New Roman" w:hAnsi="Calibri" w:cs="Times New Roman"/>
                <w:color w:val="000000"/>
                <w:sz w:val="20"/>
                <w:szCs w:val="20"/>
                <w:highlight w:val="yellow"/>
                <w:lang w:eastAsia="pl-PL"/>
              </w:rPr>
            </w:pPr>
            <w:r w:rsidRPr="0029377C">
              <w:rPr>
                <w:rFonts w:ascii="Calibri" w:eastAsia="Times New Roman" w:hAnsi="Calibri" w:cs="Times New Roman"/>
                <w:color w:val="000000"/>
                <w:sz w:val="20"/>
                <w:szCs w:val="20"/>
                <w:highlight w:val="yellow"/>
                <w:lang w:eastAsia="pl-PL"/>
              </w:rPr>
              <w:t>0,00</w:t>
            </w:r>
          </w:p>
        </w:tc>
      </w:tr>
      <w:tr w:rsidR="0029377C" w:rsidRPr="00CE0289" w:rsidTr="0029377C">
        <w:trPr>
          <w:cnfStyle w:val="000000100000"/>
          <w:trHeight w:val="63"/>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5.</w:t>
            </w:r>
          </w:p>
        </w:tc>
        <w:tc>
          <w:tcPr>
            <w:tcW w:w="1341" w:type="pct"/>
            <w:vAlign w:val="center"/>
          </w:tcPr>
          <w:p w:rsidR="0029377C" w:rsidRPr="009E44EC" w:rsidRDefault="0029377C"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Grzymała</w:t>
            </w:r>
          </w:p>
        </w:tc>
        <w:tc>
          <w:tcPr>
            <w:tcW w:w="1564" w:type="pct"/>
            <w:shd w:val="clear" w:color="auto" w:fill="FFFFFF" w:themeFill="background1"/>
            <w:vAlign w:val="center"/>
          </w:tcPr>
          <w:p w:rsidR="0029377C" w:rsidRPr="0029377C" w:rsidRDefault="0029377C" w:rsidP="00555780">
            <w:pPr>
              <w:spacing w:before="0" w:after="0"/>
              <w:jc w:val="right"/>
              <w:cnfStyle w:val="000000100000"/>
              <w:rPr>
                <w:rFonts w:ascii="Calibri" w:eastAsia="Times New Roman" w:hAnsi="Calibri" w:cs="Times New Roman"/>
                <w:color w:val="FF0000"/>
                <w:sz w:val="20"/>
                <w:szCs w:val="20"/>
                <w:lang w:eastAsia="pl-PL"/>
              </w:rPr>
            </w:pPr>
            <w:r w:rsidRPr="0029377C">
              <w:rPr>
                <w:rFonts w:ascii="Calibri" w:eastAsia="Times New Roman" w:hAnsi="Calibri" w:cs="Times New Roman"/>
                <w:color w:val="FF0000"/>
                <w:sz w:val="20"/>
                <w:szCs w:val="20"/>
                <w:lang w:eastAsia="pl-PL"/>
              </w:rPr>
              <w:t>1,00</w:t>
            </w:r>
          </w:p>
        </w:tc>
        <w:tc>
          <w:tcPr>
            <w:tcW w:w="1562" w:type="pct"/>
            <w:shd w:val="clear" w:color="auto" w:fill="FFFFFF" w:themeFill="background1"/>
            <w:vAlign w:val="center"/>
          </w:tcPr>
          <w:p w:rsidR="0029377C" w:rsidRPr="0029377C" w:rsidRDefault="0029377C" w:rsidP="00555780">
            <w:pPr>
              <w:spacing w:before="0" w:after="0"/>
              <w:jc w:val="right"/>
              <w:cnfStyle w:val="000000100000"/>
              <w:rPr>
                <w:rFonts w:ascii="Calibri" w:eastAsia="Times New Roman" w:hAnsi="Calibri" w:cs="Times New Roman"/>
                <w:color w:val="FF0000"/>
                <w:sz w:val="20"/>
                <w:szCs w:val="20"/>
                <w:lang w:eastAsia="pl-PL"/>
              </w:rPr>
            </w:pPr>
            <w:r w:rsidRPr="0029377C">
              <w:rPr>
                <w:rFonts w:ascii="Calibri" w:eastAsia="Times New Roman" w:hAnsi="Calibri" w:cs="Times New Roman"/>
                <w:color w:val="FF0000"/>
                <w:sz w:val="20"/>
                <w:szCs w:val="20"/>
                <w:lang w:eastAsia="pl-PL"/>
              </w:rPr>
              <w:t>0,44</w:t>
            </w:r>
          </w:p>
        </w:tc>
      </w:tr>
      <w:tr w:rsidR="0029377C" w:rsidRPr="00CE0289" w:rsidTr="0029377C">
        <w:trPr>
          <w:trHeight w:val="82"/>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6.</w:t>
            </w:r>
          </w:p>
        </w:tc>
        <w:tc>
          <w:tcPr>
            <w:tcW w:w="1341" w:type="pct"/>
            <w:vAlign w:val="center"/>
          </w:tcPr>
          <w:p w:rsidR="0029377C" w:rsidRPr="009E44EC" w:rsidRDefault="0029377C"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Januszkowice</w:t>
            </w:r>
          </w:p>
        </w:tc>
        <w:tc>
          <w:tcPr>
            <w:tcW w:w="1564" w:type="pct"/>
            <w:shd w:val="clear" w:color="auto" w:fill="FFFFFF" w:themeFill="background1"/>
            <w:vAlign w:val="center"/>
          </w:tcPr>
          <w:p w:rsidR="0029377C" w:rsidRPr="0029377C" w:rsidRDefault="0029377C" w:rsidP="00555780">
            <w:pPr>
              <w:spacing w:before="0" w:after="0"/>
              <w:jc w:val="right"/>
              <w:cnfStyle w:val="0000000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1,00</w:t>
            </w:r>
          </w:p>
        </w:tc>
        <w:tc>
          <w:tcPr>
            <w:tcW w:w="1562" w:type="pct"/>
            <w:shd w:val="clear" w:color="auto" w:fill="FFFFFF" w:themeFill="background1"/>
            <w:vAlign w:val="center"/>
          </w:tcPr>
          <w:p w:rsidR="0029377C" w:rsidRPr="0029377C" w:rsidRDefault="0029377C" w:rsidP="00555780">
            <w:pPr>
              <w:spacing w:before="0" w:after="0"/>
              <w:jc w:val="right"/>
              <w:cnfStyle w:val="0000000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0,58</w:t>
            </w:r>
          </w:p>
        </w:tc>
      </w:tr>
      <w:tr w:rsidR="0029377C" w:rsidRPr="00CE0289" w:rsidTr="00BA149C">
        <w:trPr>
          <w:cnfStyle w:val="000000100000"/>
          <w:trHeight w:val="170"/>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7.</w:t>
            </w:r>
          </w:p>
        </w:tc>
        <w:tc>
          <w:tcPr>
            <w:tcW w:w="1341" w:type="pct"/>
            <w:vAlign w:val="center"/>
          </w:tcPr>
          <w:p w:rsidR="0029377C" w:rsidRPr="009E44EC" w:rsidRDefault="0029377C"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Jarosławice</w:t>
            </w:r>
          </w:p>
        </w:tc>
        <w:tc>
          <w:tcPr>
            <w:tcW w:w="1564" w:type="pct"/>
            <w:shd w:val="clear" w:color="auto" w:fill="FFFFFF" w:themeFill="background1"/>
            <w:vAlign w:val="center"/>
          </w:tcPr>
          <w:p w:rsidR="0029377C" w:rsidRPr="0029377C" w:rsidRDefault="0029377C" w:rsidP="00555780">
            <w:pPr>
              <w:spacing w:before="0" w:after="0"/>
              <w:jc w:val="right"/>
              <w:cnfStyle w:val="000000100000"/>
              <w:rPr>
                <w:rFonts w:ascii="Calibri" w:eastAsia="Times New Roman" w:hAnsi="Calibri" w:cs="Times New Roman"/>
                <w:sz w:val="20"/>
                <w:szCs w:val="20"/>
                <w:lang w:eastAsia="pl-PL"/>
              </w:rPr>
            </w:pPr>
            <w:r w:rsidRPr="0029377C">
              <w:rPr>
                <w:rFonts w:ascii="Calibri" w:eastAsia="Times New Roman" w:hAnsi="Calibri" w:cs="Times New Roman"/>
                <w:sz w:val="20"/>
                <w:szCs w:val="20"/>
                <w:lang w:eastAsia="pl-PL"/>
              </w:rPr>
              <w:t>1,00</w:t>
            </w:r>
          </w:p>
        </w:tc>
        <w:tc>
          <w:tcPr>
            <w:tcW w:w="1562" w:type="pct"/>
            <w:shd w:val="clear" w:color="auto" w:fill="FFFF00"/>
            <w:vAlign w:val="center"/>
          </w:tcPr>
          <w:p w:rsidR="0029377C" w:rsidRPr="0029377C" w:rsidRDefault="0029377C" w:rsidP="00555780">
            <w:pPr>
              <w:spacing w:before="0" w:after="0"/>
              <w:jc w:val="right"/>
              <w:cnfStyle w:val="0000001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0,27</w:t>
            </w:r>
          </w:p>
        </w:tc>
      </w:tr>
      <w:tr w:rsidR="0029377C" w:rsidRPr="00CE0289" w:rsidTr="0029377C">
        <w:trPr>
          <w:trHeight w:val="103"/>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8.</w:t>
            </w:r>
          </w:p>
        </w:tc>
        <w:tc>
          <w:tcPr>
            <w:tcW w:w="1341" w:type="pct"/>
            <w:vAlign w:val="center"/>
          </w:tcPr>
          <w:p w:rsidR="0029377C" w:rsidRPr="009E44EC" w:rsidRDefault="0029377C" w:rsidP="00555780">
            <w:pPr>
              <w:pStyle w:val="Bezodstpw"/>
              <w:contextualSpacing/>
              <w:jc w:val="center"/>
              <w:cnfStyle w:val="000000000000"/>
              <w:rPr>
                <w:rFonts w:asciiTheme="minorHAnsi" w:hAnsiTheme="minorHAnsi" w:cstheme="minorHAnsi"/>
                <w:b/>
                <w:bCs/>
                <w:sz w:val="20"/>
                <w:szCs w:val="20"/>
              </w:rPr>
            </w:pPr>
            <w:r w:rsidRPr="009E44EC">
              <w:rPr>
                <w:rFonts w:asciiTheme="minorHAnsi" w:hAnsiTheme="minorHAnsi" w:cstheme="minorHAnsi"/>
                <w:sz w:val="20"/>
                <w:szCs w:val="20"/>
              </w:rPr>
              <w:t>Kargów</w:t>
            </w:r>
          </w:p>
        </w:tc>
        <w:tc>
          <w:tcPr>
            <w:tcW w:w="1564" w:type="pct"/>
            <w:shd w:val="clear" w:color="auto" w:fill="FFFFFF" w:themeFill="background1"/>
            <w:vAlign w:val="center"/>
          </w:tcPr>
          <w:p w:rsidR="0029377C" w:rsidRPr="0029377C" w:rsidRDefault="0029377C" w:rsidP="00555780">
            <w:pPr>
              <w:spacing w:before="0" w:after="0"/>
              <w:jc w:val="right"/>
              <w:cnfStyle w:val="0000000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1,00</w:t>
            </w:r>
          </w:p>
        </w:tc>
        <w:tc>
          <w:tcPr>
            <w:tcW w:w="1562" w:type="pct"/>
            <w:shd w:val="clear" w:color="auto" w:fill="FFFFFF" w:themeFill="background1"/>
            <w:vAlign w:val="center"/>
          </w:tcPr>
          <w:p w:rsidR="0029377C" w:rsidRPr="0029377C" w:rsidRDefault="0029377C" w:rsidP="00555780">
            <w:pPr>
              <w:spacing w:before="0" w:after="0"/>
              <w:jc w:val="right"/>
              <w:cnfStyle w:val="0000000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0,40</w:t>
            </w:r>
          </w:p>
        </w:tc>
      </w:tr>
      <w:tr w:rsidR="0029377C" w:rsidRPr="00CE0289" w:rsidTr="00BA149C">
        <w:trPr>
          <w:cnfStyle w:val="000000100000"/>
          <w:trHeight w:val="63"/>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9.</w:t>
            </w:r>
          </w:p>
        </w:tc>
        <w:tc>
          <w:tcPr>
            <w:tcW w:w="1341" w:type="pct"/>
            <w:vAlign w:val="center"/>
          </w:tcPr>
          <w:p w:rsidR="0029377C" w:rsidRPr="009E44EC" w:rsidRDefault="0029377C"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Nieciesławice</w:t>
            </w:r>
          </w:p>
        </w:tc>
        <w:tc>
          <w:tcPr>
            <w:tcW w:w="1564" w:type="pct"/>
            <w:shd w:val="clear" w:color="auto" w:fill="FFFFFF" w:themeFill="background1"/>
            <w:vAlign w:val="center"/>
          </w:tcPr>
          <w:p w:rsidR="0029377C" w:rsidRPr="0029377C" w:rsidRDefault="0029377C" w:rsidP="00555780">
            <w:pPr>
              <w:spacing w:before="0" w:after="0"/>
              <w:jc w:val="right"/>
              <w:cnfStyle w:val="000000100000"/>
              <w:rPr>
                <w:rFonts w:ascii="Calibri" w:eastAsia="Times New Roman" w:hAnsi="Calibri" w:cs="Times New Roman"/>
                <w:color w:val="FF0000"/>
                <w:sz w:val="20"/>
                <w:szCs w:val="20"/>
                <w:lang w:eastAsia="pl-PL"/>
              </w:rPr>
            </w:pPr>
            <w:r w:rsidRPr="0029377C">
              <w:rPr>
                <w:rFonts w:ascii="Calibri" w:eastAsia="Times New Roman" w:hAnsi="Calibri" w:cs="Times New Roman"/>
                <w:color w:val="FF0000"/>
                <w:sz w:val="20"/>
                <w:szCs w:val="20"/>
                <w:lang w:eastAsia="pl-PL"/>
              </w:rPr>
              <w:t>0,00</w:t>
            </w:r>
          </w:p>
        </w:tc>
        <w:tc>
          <w:tcPr>
            <w:tcW w:w="1562" w:type="pct"/>
            <w:shd w:val="clear" w:color="auto" w:fill="FFFF00"/>
            <w:vAlign w:val="center"/>
          </w:tcPr>
          <w:p w:rsidR="0029377C" w:rsidRPr="0029377C" w:rsidRDefault="0029377C" w:rsidP="00555780">
            <w:pPr>
              <w:spacing w:before="0" w:after="0"/>
              <w:jc w:val="right"/>
              <w:cnfStyle w:val="000000100000"/>
              <w:rPr>
                <w:rFonts w:ascii="Calibri" w:eastAsia="Times New Roman" w:hAnsi="Calibri" w:cs="Times New Roman"/>
                <w:color w:val="FF0000"/>
                <w:sz w:val="20"/>
                <w:szCs w:val="20"/>
                <w:highlight w:val="yellow"/>
                <w:lang w:eastAsia="pl-PL"/>
              </w:rPr>
            </w:pPr>
            <w:r w:rsidRPr="0029377C">
              <w:rPr>
                <w:rFonts w:ascii="Calibri" w:eastAsia="Times New Roman" w:hAnsi="Calibri" w:cs="Times New Roman"/>
                <w:color w:val="FF0000"/>
                <w:sz w:val="20"/>
                <w:szCs w:val="20"/>
                <w:highlight w:val="yellow"/>
                <w:lang w:eastAsia="pl-PL"/>
              </w:rPr>
              <w:t>0,00</w:t>
            </w:r>
          </w:p>
        </w:tc>
      </w:tr>
      <w:tr w:rsidR="0029377C" w:rsidRPr="00CE0289" w:rsidTr="00BA149C">
        <w:trPr>
          <w:trHeight w:val="136"/>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10.</w:t>
            </w:r>
          </w:p>
        </w:tc>
        <w:tc>
          <w:tcPr>
            <w:tcW w:w="1341" w:type="pct"/>
            <w:vAlign w:val="center"/>
          </w:tcPr>
          <w:p w:rsidR="0029377C" w:rsidRPr="009E44EC" w:rsidRDefault="0029377C"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Niziny</w:t>
            </w:r>
          </w:p>
        </w:tc>
        <w:tc>
          <w:tcPr>
            <w:tcW w:w="1564" w:type="pct"/>
            <w:shd w:val="clear" w:color="auto" w:fill="FFFFFF" w:themeFill="background1"/>
            <w:vAlign w:val="center"/>
          </w:tcPr>
          <w:p w:rsidR="0029377C" w:rsidRPr="0029377C" w:rsidRDefault="0029377C" w:rsidP="00555780">
            <w:pPr>
              <w:spacing w:before="0" w:after="0"/>
              <w:jc w:val="right"/>
              <w:cnfStyle w:val="0000000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2,00</w:t>
            </w:r>
          </w:p>
        </w:tc>
        <w:tc>
          <w:tcPr>
            <w:tcW w:w="1562" w:type="pct"/>
            <w:shd w:val="clear" w:color="auto" w:fill="FFFF00"/>
            <w:vAlign w:val="center"/>
          </w:tcPr>
          <w:p w:rsidR="0029377C" w:rsidRPr="0029377C" w:rsidRDefault="0029377C" w:rsidP="00555780">
            <w:pPr>
              <w:spacing w:before="0" w:after="0"/>
              <w:jc w:val="right"/>
              <w:cnfStyle w:val="000000000000"/>
              <w:rPr>
                <w:rFonts w:ascii="Calibri" w:eastAsia="Times New Roman" w:hAnsi="Calibri" w:cs="Times New Roman"/>
                <w:color w:val="000000"/>
                <w:sz w:val="20"/>
                <w:szCs w:val="20"/>
                <w:highlight w:val="yellow"/>
                <w:lang w:eastAsia="pl-PL"/>
              </w:rPr>
            </w:pPr>
            <w:r w:rsidRPr="0029377C">
              <w:rPr>
                <w:rFonts w:ascii="Calibri" w:eastAsia="Times New Roman" w:hAnsi="Calibri" w:cs="Times New Roman"/>
                <w:color w:val="000000"/>
                <w:sz w:val="20"/>
                <w:szCs w:val="20"/>
                <w:highlight w:val="yellow"/>
                <w:lang w:eastAsia="pl-PL"/>
              </w:rPr>
              <w:t>0,30</w:t>
            </w:r>
          </w:p>
        </w:tc>
      </w:tr>
      <w:tr w:rsidR="0029377C" w:rsidRPr="00CE0289" w:rsidTr="00BA149C">
        <w:trPr>
          <w:cnfStyle w:val="000000100000"/>
          <w:trHeight w:val="83"/>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11.</w:t>
            </w:r>
          </w:p>
        </w:tc>
        <w:tc>
          <w:tcPr>
            <w:tcW w:w="1341" w:type="pct"/>
            <w:vAlign w:val="center"/>
          </w:tcPr>
          <w:p w:rsidR="0029377C" w:rsidRPr="009E44EC" w:rsidRDefault="0029377C"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Podlesie</w:t>
            </w:r>
          </w:p>
        </w:tc>
        <w:tc>
          <w:tcPr>
            <w:tcW w:w="1564" w:type="pct"/>
            <w:shd w:val="clear" w:color="auto" w:fill="FFFFFF" w:themeFill="background1"/>
            <w:vAlign w:val="center"/>
          </w:tcPr>
          <w:p w:rsidR="0029377C" w:rsidRPr="0029377C" w:rsidRDefault="0029377C" w:rsidP="00555780">
            <w:pPr>
              <w:spacing w:before="0" w:after="0"/>
              <w:jc w:val="right"/>
              <w:cnfStyle w:val="0000001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0,00</w:t>
            </w:r>
          </w:p>
        </w:tc>
        <w:tc>
          <w:tcPr>
            <w:tcW w:w="1562" w:type="pct"/>
            <w:shd w:val="clear" w:color="auto" w:fill="FFFF00"/>
            <w:vAlign w:val="center"/>
          </w:tcPr>
          <w:p w:rsidR="0029377C" w:rsidRPr="0029377C" w:rsidRDefault="0029377C" w:rsidP="00555780">
            <w:pPr>
              <w:spacing w:before="0" w:after="0"/>
              <w:jc w:val="right"/>
              <w:cnfStyle w:val="000000100000"/>
              <w:rPr>
                <w:rFonts w:ascii="Calibri" w:eastAsia="Times New Roman" w:hAnsi="Calibri" w:cs="Times New Roman"/>
                <w:color w:val="000000"/>
                <w:sz w:val="20"/>
                <w:szCs w:val="20"/>
                <w:highlight w:val="yellow"/>
                <w:lang w:eastAsia="pl-PL"/>
              </w:rPr>
            </w:pPr>
            <w:r w:rsidRPr="0029377C">
              <w:rPr>
                <w:rFonts w:ascii="Calibri" w:eastAsia="Times New Roman" w:hAnsi="Calibri" w:cs="Times New Roman"/>
                <w:color w:val="000000"/>
                <w:sz w:val="20"/>
                <w:szCs w:val="20"/>
                <w:highlight w:val="yellow"/>
                <w:lang w:eastAsia="pl-PL"/>
              </w:rPr>
              <w:t>0,00</w:t>
            </w:r>
          </w:p>
        </w:tc>
      </w:tr>
      <w:tr w:rsidR="0029377C" w:rsidRPr="00CE0289" w:rsidTr="0029377C">
        <w:trPr>
          <w:trHeight w:val="63"/>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12.</w:t>
            </w:r>
          </w:p>
        </w:tc>
        <w:tc>
          <w:tcPr>
            <w:tcW w:w="1341" w:type="pct"/>
            <w:vAlign w:val="center"/>
          </w:tcPr>
          <w:p w:rsidR="0029377C" w:rsidRPr="009E44EC" w:rsidRDefault="0029377C"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Rzędów</w:t>
            </w:r>
          </w:p>
        </w:tc>
        <w:tc>
          <w:tcPr>
            <w:tcW w:w="1564" w:type="pct"/>
            <w:shd w:val="clear" w:color="auto" w:fill="FFFFFF" w:themeFill="background1"/>
            <w:vAlign w:val="center"/>
          </w:tcPr>
          <w:p w:rsidR="0029377C" w:rsidRPr="0029377C" w:rsidRDefault="0029377C" w:rsidP="00555780">
            <w:pPr>
              <w:spacing w:before="0" w:after="0"/>
              <w:jc w:val="right"/>
              <w:cnfStyle w:val="0000000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1,00</w:t>
            </w:r>
          </w:p>
        </w:tc>
        <w:tc>
          <w:tcPr>
            <w:tcW w:w="1562" w:type="pct"/>
            <w:shd w:val="clear" w:color="auto" w:fill="FFFFFF" w:themeFill="background1"/>
            <w:vAlign w:val="center"/>
          </w:tcPr>
          <w:p w:rsidR="0029377C" w:rsidRPr="0029377C" w:rsidRDefault="0029377C" w:rsidP="00555780">
            <w:pPr>
              <w:spacing w:before="0" w:after="0"/>
              <w:jc w:val="right"/>
              <w:cnfStyle w:val="0000000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0,70</w:t>
            </w:r>
          </w:p>
        </w:tc>
      </w:tr>
      <w:tr w:rsidR="0029377C" w:rsidRPr="00CE0289" w:rsidTr="00BA149C">
        <w:trPr>
          <w:cnfStyle w:val="000000100000"/>
          <w:trHeight w:val="63"/>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13.</w:t>
            </w:r>
          </w:p>
        </w:tc>
        <w:tc>
          <w:tcPr>
            <w:tcW w:w="1341" w:type="pct"/>
            <w:vAlign w:val="center"/>
          </w:tcPr>
          <w:p w:rsidR="0029377C" w:rsidRPr="009E44EC" w:rsidRDefault="0029377C"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Sieczków</w:t>
            </w:r>
          </w:p>
        </w:tc>
        <w:tc>
          <w:tcPr>
            <w:tcW w:w="1564" w:type="pct"/>
            <w:shd w:val="clear" w:color="auto" w:fill="FFFFFF" w:themeFill="background1"/>
            <w:vAlign w:val="center"/>
          </w:tcPr>
          <w:p w:rsidR="0029377C" w:rsidRPr="0029377C" w:rsidRDefault="0029377C" w:rsidP="00555780">
            <w:pPr>
              <w:spacing w:before="0" w:after="0"/>
              <w:jc w:val="right"/>
              <w:cnfStyle w:val="0000001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0,00</w:t>
            </w:r>
          </w:p>
        </w:tc>
        <w:tc>
          <w:tcPr>
            <w:tcW w:w="1562" w:type="pct"/>
            <w:shd w:val="clear" w:color="auto" w:fill="FFFF00"/>
            <w:vAlign w:val="center"/>
          </w:tcPr>
          <w:p w:rsidR="0029377C" w:rsidRPr="0029377C" w:rsidRDefault="0029377C" w:rsidP="00555780">
            <w:pPr>
              <w:spacing w:before="0" w:after="0"/>
              <w:jc w:val="right"/>
              <w:cnfStyle w:val="0000001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0,00</w:t>
            </w:r>
          </w:p>
        </w:tc>
      </w:tr>
      <w:tr w:rsidR="0029377C" w:rsidRPr="00CE0289" w:rsidTr="0029377C">
        <w:trPr>
          <w:trHeight w:val="63"/>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14.</w:t>
            </w:r>
          </w:p>
        </w:tc>
        <w:tc>
          <w:tcPr>
            <w:tcW w:w="1341" w:type="pct"/>
            <w:vAlign w:val="center"/>
          </w:tcPr>
          <w:p w:rsidR="0029377C" w:rsidRPr="009E44EC" w:rsidRDefault="0029377C"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Tuczępy</w:t>
            </w:r>
          </w:p>
        </w:tc>
        <w:tc>
          <w:tcPr>
            <w:tcW w:w="1564" w:type="pct"/>
            <w:shd w:val="clear" w:color="auto" w:fill="FFFFFF" w:themeFill="background1"/>
            <w:vAlign w:val="center"/>
          </w:tcPr>
          <w:p w:rsidR="0029377C" w:rsidRPr="0029377C" w:rsidRDefault="0029377C" w:rsidP="00555780">
            <w:pPr>
              <w:spacing w:before="0" w:after="0"/>
              <w:jc w:val="right"/>
              <w:cnfStyle w:val="000000000000"/>
              <w:rPr>
                <w:rFonts w:ascii="Calibri" w:eastAsia="Times New Roman" w:hAnsi="Calibri" w:cs="Times New Roman"/>
                <w:color w:val="FF0000"/>
                <w:sz w:val="20"/>
                <w:szCs w:val="20"/>
                <w:lang w:eastAsia="pl-PL"/>
              </w:rPr>
            </w:pPr>
            <w:r w:rsidRPr="0029377C">
              <w:rPr>
                <w:rFonts w:ascii="Calibri" w:eastAsia="Times New Roman" w:hAnsi="Calibri" w:cs="Times New Roman"/>
                <w:color w:val="FF0000"/>
                <w:sz w:val="20"/>
                <w:szCs w:val="20"/>
                <w:lang w:eastAsia="pl-PL"/>
              </w:rPr>
              <w:t>3,00</w:t>
            </w:r>
          </w:p>
        </w:tc>
        <w:tc>
          <w:tcPr>
            <w:tcW w:w="1562" w:type="pct"/>
            <w:shd w:val="clear" w:color="auto" w:fill="FFFFFF" w:themeFill="background1"/>
            <w:vAlign w:val="center"/>
          </w:tcPr>
          <w:p w:rsidR="0029377C" w:rsidRPr="0029377C" w:rsidRDefault="0029377C" w:rsidP="00555780">
            <w:pPr>
              <w:spacing w:before="0" w:after="0"/>
              <w:jc w:val="right"/>
              <w:cnfStyle w:val="000000000000"/>
              <w:rPr>
                <w:rFonts w:ascii="Calibri" w:eastAsia="Times New Roman" w:hAnsi="Calibri" w:cs="Times New Roman"/>
                <w:color w:val="FF0000"/>
                <w:sz w:val="20"/>
                <w:szCs w:val="20"/>
                <w:lang w:eastAsia="pl-PL"/>
              </w:rPr>
            </w:pPr>
            <w:r w:rsidRPr="0029377C">
              <w:rPr>
                <w:rFonts w:ascii="Calibri" w:eastAsia="Times New Roman" w:hAnsi="Calibri" w:cs="Times New Roman"/>
                <w:color w:val="FF0000"/>
                <w:sz w:val="20"/>
                <w:szCs w:val="20"/>
                <w:lang w:eastAsia="pl-PL"/>
              </w:rPr>
              <w:t>0,48</w:t>
            </w:r>
          </w:p>
        </w:tc>
      </w:tr>
      <w:tr w:rsidR="0029377C" w:rsidRPr="00CE0289" w:rsidTr="0029377C">
        <w:trPr>
          <w:cnfStyle w:val="000000100000"/>
          <w:trHeight w:val="63"/>
        </w:trPr>
        <w:tc>
          <w:tcPr>
            <w:cnfStyle w:val="001000000000"/>
            <w:tcW w:w="533" w:type="pct"/>
            <w:vAlign w:val="center"/>
          </w:tcPr>
          <w:p w:rsidR="0029377C" w:rsidRPr="009E44EC" w:rsidRDefault="0029377C"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15.</w:t>
            </w:r>
          </w:p>
        </w:tc>
        <w:tc>
          <w:tcPr>
            <w:tcW w:w="1341" w:type="pct"/>
            <w:vAlign w:val="center"/>
          </w:tcPr>
          <w:p w:rsidR="0029377C" w:rsidRPr="009E44EC" w:rsidRDefault="0029377C"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Wierzbica</w:t>
            </w:r>
          </w:p>
        </w:tc>
        <w:tc>
          <w:tcPr>
            <w:tcW w:w="1564" w:type="pct"/>
            <w:shd w:val="clear" w:color="auto" w:fill="FFFFFF" w:themeFill="background1"/>
            <w:vAlign w:val="center"/>
          </w:tcPr>
          <w:p w:rsidR="0029377C" w:rsidRPr="0029377C" w:rsidRDefault="0029377C" w:rsidP="00555780">
            <w:pPr>
              <w:spacing w:before="0" w:after="0"/>
              <w:jc w:val="right"/>
              <w:cnfStyle w:val="000000100000"/>
              <w:rPr>
                <w:rFonts w:ascii="Calibri" w:eastAsia="Times New Roman" w:hAnsi="Calibri" w:cs="Times New Roman"/>
                <w:sz w:val="20"/>
                <w:szCs w:val="20"/>
                <w:lang w:eastAsia="pl-PL"/>
              </w:rPr>
            </w:pPr>
            <w:r w:rsidRPr="0029377C">
              <w:rPr>
                <w:rFonts w:ascii="Calibri" w:eastAsia="Times New Roman" w:hAnsi="Calibri" w:cs="Times New Roman"/>
                <w:sz w:val="20"/>
                <w:szCs w:val="20"/>
                <w:lang w:eastAsia="pl-PL"/>
              </w:rPr>
              <w:t>2,00</w:t>
            </w:r>
          </w:p>
        </w:tc>
        <w:tc>
          <w:tcPr>
            <w:tcW w:w="1562" w:type="pct"/>
            <w:shd w:val="clear" w:color="auto" w:fill="FFFFFF" w:themeFill="background1"/>
            <w:vAlign w:val="center"/>
          </w:tcPr>
          <w:p w:rsidR="0029377C" w:rsidRPr="0029377C" w:rsidRDefault="0029377C" w:rsidP="00555780">
            <w:pPr>
              <w:spacing w:before="0" w:after="0"/>
              <w:jc w:val="right"/>
              <w:cnfStyle w:val="000000100000"/>
              <w:rPr>
                <w:rFonts w:ascii="Calibri" w:eastAsia="Times New Roman" w:hAnsi="Calibri" w:cs="Times New Roman"/>
                <w:color w:val="000000"/>
                <w:sz w:val="20"/>
                <w:szCs w:val="20"/>
                <w:lang w:eastAsia="pl-PL"/>
              </w:rPr>
            </w:pPr>
            <w:r w:rsidRPr="0029377C">
              <w:rPr>
                <w:rFonts w:ascii="Calibri" w:eastAsia="Times New Roman" w:hAnsi="Calibri" w:cs="Times New Roman"/>
                <w:color w:val="000000"/>
                <w:sz w:val="20"/>
                <w:szCs w:val="20"/>
                <w:lang w:eastAsia="pl-PL"/>
              </w:rPr>
              <w:t>0,99</w:t>
            </w:r>
          </w:p>
        </w:tc>
      </w:tr>
      <w:tr w:rsidR="0029377C" w:rsidRPr="00CE0289" w:rsidTr="00753448">
        <w:trPr>
          <w:trHeight w:val="63"/>
        </w:trPr>
        <w:tc>
          <w:tcPr>
            <w:cnfStyle w:val="001000000000"/>
            <w:tcW w:w="1874" w:type="pct"/>
            <w:gridSpan w:val="2"/>
            <w:vAlign w:val="center"/>
          </w:tcPr>
          <w:p w:rsidR="0029377C" w:rsidRPr="00EC42F0" w:rsidRDefault="00753448" w:rsidP="00555780">
            <w:pPr>
              <w:pStyle w:val="Bezodstpw"/>
              <w:contextualSpacing/>
              <w:jc w:val="right"/>
              <w:rPr>
                <w:rFonts w:asciiTheme="minorHAnsi" w:hAnsiTheme="minorHAnsi" w:cstheme="minorHAnsi"/>
                <w:sz w:val="20"/>
                <w:szCs w:val="20"/>
              </w:rPr>
            </w:pPr>
            <w:r>
              <w:rPr>
                <w:rFonts w:asciiTheme="minorHAnsi" w:hAnsiTheme="minorHAnsi" w:cstheme="minorHAnsi"/>
                <w:sz w:val="20"/>
                <w:szCs w:val="20"/>
              </w:rPr>
              <w:t>ŚREDNIO w GMINIE</w:t>
            </w:r>
            <w:r w:rsidRPr="00EC42F0">
              <w:rPr>
                <w:rFonts w:asciiTheme="minorHAnsi" w:hAnsiTheme="minorHAnsi" w:cstheme="minorHAnsi"/>
                <w:sz w:val="20"/>
                <w:szCs w:val="20"/>
              </w:rPr>
              <w:t>:</w:t>
            </w:r>
          </w:p>
        </w:tc>
        <w:tc>
          <w:tcPr>
            <w:tcW w:w="1564" w:type="pct"/>
            <w:shd w:val="clear" w:color="auto" w:fill="FFFFFF" w:themeFill="background1"/>
            <w:vAlign w:val="center"/>
          </w:tcPr>
          <w:p w:rsidR="0029377C" w:rsidRPr="0029377C" w:rsidRDefault="0029377C" w:rsidP="00555780">
            <w:pPr>
              <w:spacing w:before="0" w:after="0"/>
              <w:jc w:val="right"/>
              <w:cnfStyle w:val="000000000000"/>
              <w:rPr>
                <w:rFonts w:ascii="Calibri" w:eastAsia="Times New Roman" w:hAnsi="Calibri" w:cs="Times New Roman"/>
                <w:b/>
                <w:bCs/>
                <w:color w:val="000000"/>
                <w:sz w:val="20"/>
                <w:szCs w:val="20"/>
                <w:lang w:eastAsia="pl-PL"/>
              </w:rPr>
            </w:pPr>
            <w:r w:rsidRPr="0029377C">
              <w:rPr>
                <w:rFonts w:ascii="Calibri" w:eastAsia="Times New Roman" w:hAnsi="Calibri" w:cs="Times New Roman"/>
                <w:b/>
                <w:bCs/>
                <w:color w:val="000000"/>
                <w:sz w:val="20"/>
                <w:szCs w:val="20"/>
                <w:lang w:eastAsia="pl-PL"/>
              </w:rPr>
              <w:t>12,00</w:t>
            </w:r>
          </w:p>
        </w:tc>
        <w:tc>
          <w:tcPr>
            <w:tcW w:w="1562" w:type="pct"/>
            <w:shd w:val="clear" w:color="auto" w:fill="92D050"/>
            <w:vAlign w:val="center"/>
          </w:tcPr>
          <w:p w:rsidR="0029377C" w:rsidRPr="0029377C" w:rsidRDefault="0029377C" w:rsidP="00555780">
            <w:pPr>
              <w:spacing w:before="0" w:after="0"/>
              <w:jc w:val="right"/>
              <w:cnfStyle w:val="000000000000"/>
              <w:rPr>
                <w:rFonts w:ascii="Calibri" w:eastAsia="Times New Roman" w:hAnsi="Calibri" w:cs="Times New Roman"/>
                <w:b/>
                <w:bCs/>
                <w:color w:val="000000"/>
                <w:sz w:val="20"/>
                <w:szCs w:val="20"/>
                <w:lang w:eastAsia="pl-PL"/>
              </w:rPr>
            </w:pPr>
            <w:r w:rsidRPr="0029377C">
              <w:rPr>
                <w:rFonts w:ascii="Calibri" w:eastAsia="Times New Roman" w:hAnsi="Calibri" w:cs="Times New Roman"/>
                <w:b/>
                <w:bCs/>
                <w:color w:val="000000"/>
                <w:sz w:val="20"/>
                <w:szCs w:val="20"/>
                <w:lang w:eastAsia="pl-PL"/>
              </w:rPr>
              <w:t>0,32</w:t>
            </w:r>
          </w:p>
        </w:tc>
      </w:tr>
    </w:tbl>
    <w:p w:rsidR="002770EE" w:rsidRDefault="002770EE" w:rsidP="002770EE">
      <w:pPr>
        <w:pStyle w:val="rdo"/>
      </w:pPr>
      <w:r>
        <w:br w:type="textWrapping" w:clear="all"/>
        <w:t>Źródło:</w:t>
      </w:r>
      <w:r w:rsidRPr="00CA072F">
        <w:t xml:space="preserve"> Opracowanie własne. Sporządzono na podsta</w:t>
      </w:r>
      <w:r>
        <w:t xml:space="preserve">wie danych z Urzędu Gminy Tuczępy </w:t>
      </w:r>
    </w:p>
    <w:p w:rsidR="00AB48B7" w:rsidRDefault="00AB48B7" w:rsidP="0078213F"/>
    <w:p w:rsidR="0029377C" w:rsidRDefault="0029377C" w:rsidP="0078213F"/>
    <w:p w:rsidR="0029377C" w:rsidRDefault="0029377C" w:rsidP="0078213F">
      <w:pPr>
        <w:sectPr w:rsidR="0029377C" w:rsidSect="005D3123">
          <w:pgSz w:w="11906" w:h="16838"/>
          <w:pgMar w:top="1417" w:right="1417" w:bottom="1417" w:left="1417" w:header="708" w:footer="708" w:gutter="0"/>
          <w:cols w:space="708"/>
          <w:docGrid w:linePitch="360"/>
        </w:sectPr>
      </w:pPr>
    </w:p>
    <w:p w:rsidR="005D3123" w:rsidRDefault="00977A3E" w:rsidP="00977A3E">
      <w:pPr>
        <w:jc w:val="center"/>
      </w:pPr>
      <w:r>
        <w:rPr>
          <w:noProof/>
          <w:lang w:eastAsia="pl-PL"/>
        </w:rPr>
        <w:lastRenderedPageBreak/>
        <w:drawing>
          <wp:inline distT="0" distB="0" distL="0" distR="0">
            <wp:extent cx="7023377" cy="4965405"/>
            <wp:effectExtent l="19050" t="0" r="6073" b="0"/>
            <wp:docPr id="128" name="Obraz 127" descr="Kapital_lud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al_ludzki.jpg"/>
                    <pic:cNvPicPr/>
                  </pic:nvPicPr>
                  <pic:blipFill>
                    <a:blip r:embed="rId99" cstate="print"/>
                    <a:stretch>
                      <a:fillRect/>
                    </a:stretch>
                  </pic:blipFill>
                  <pic:spPr>
                    <a:xfrm>
                      <a:off x="0" y="0"/>
                      <a:ext cx="7020785" cy="4963572"/>
                    </a:xfrm>
                    <a:prstGeom prst="rect">
                      <a:avLst/>
                    </a:prstGeom>
                  </pic:spPr>
                </pic:pic>
              </a:graphicData>
            </a:graphic>
          </wp:inline>
        </w:drawing>
      </w:r>
    </w:p>
    <w:p w:rsidR="005D3123" w:rsidRPr="00977A3E" w:rsidRDefault="00977A3E" w:rsidP="00977A3E">
      <w:pPr>
        <w:ind w:firstLine="1560"/>
        <w:rPr>
          <w:sz w:val="16"/>
          <w:szCs w:val="16"/>
        </w:rPr>
      </w:pPr>
      <w:r w:rsidRPr="00977A3E">
        <w:rPr>
          <w:sz w:val="16"/>
          <w:szCs w:val="16"/>
        </w:rPr>
        <w:t>Źródło: Opracowanie własne. Sporządzono na podstawie danych z Urzędu Gminy Tuczępy</w:t>
      </w:r>
    </w:p>
    <w:p w:rsidR="005D3123" w:rsidRDefault="005D3123" w:rsidP="0078213F"/>
    <w:p w:rsidR="004F59C5" w:rsidRDefault="004F59C5" w:rsidP="0078213F">
      <w:pPr>
        <w:sectPr w:rsidR="004F59C5" w:rsidSect="005D3123">
          <w:pgSz w:w="16838" w:h="11906" w:orient="landscape"/>
          <w:pgMar w:top="1417" w:right="1417" w:bottom="1417" w:left="1417" w:header="708" w:footer="708" w:gutter="0"/>
          <w:cols w:space="708"/>
          <w:docGrid w:linePitch="360"/>
        </w:sectPr>
      </w:pPr>
    </w:p>
    <w:p w:rsidR="002040A7" w:rsidRDefault="002040A7" w:rsidP="002040A7">
      <w:pPr>
        <w:pStyle w:val="Nagwek2"/>
        <w:ind w:left="1110"/>
        <w:rPr>
          <w:b/>
          <w:sz w:val="28"/>
          <w:szCs w:val="28"/>
        </w:rPr>
      </w:pPr>
      <w:r w:rsidRPr="002040A7">
        <w:rPr>
          <w:b/>
          <w:noProof/>
          <w:sz w:val="28"/>
          <w:szCs w:val="28"/>
          <w:lang w:eastAsia="pl-PL"/>
        </w:rPr>
        <w:lastRenderedPageBreak/>
        <w:drawing>
          <wp:anchor distT="0" distB="0" distL="114300" distR="114300" simplePos="0" relativeHeight="251852800" behindDoc="0" locked="0" layoutInCell="1" allowOverlap="1">
            <wp:simplePos x="0" y="0"/>
            <wp:positionH relativeFrom="margin">
              <wp:posOffset>33655</wp:posOffset>
            </wp:positionH>
            <wp:positionV relativeFrom="paragraph">
              <wp:posOffset>-102353</wp:posOffset>
            </wp:positionV>
            <wp:extent cx="389270" cy="393405"/>
            <wp:effectExtent l="0" t="0" r="0" b="0"/>
            <wp:wrapNone/>
            <wp:docPr id="130" name="Obraz 88" descr="C:\Users\Katarzyna\Desktop\businessman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arzyna\Desktop\businessman242.png"/>
                    <pic:cNvPicPr>
                      <a:picLocks noChangeAspect="1" noChangeArrowheads="1"/>
                    </pic:cNvPicPr>
                  </pic:nvPicPr>
                  <pic:blipFill>
                    <a:blip r:embed="rId100" cstate="print">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70" cy="393405"/>
                    </a:xfrm>
                    <a:prstGeom prst="rect">
                      <a:avLst/>
                    </a:prstGeom>
                    <a:noFill/>
                    <a:ln>
                      <a:noFill/>
                    </a:ln>
                  </pic:spPr>
                </pic:pic>
              </a:graphicData>
            </a:graphic>
          </wp:anchor>
        </w:drawing>
      </w:r>
      <w:r w:rsidRPr="003C646C">
        <w:rPr>
          <w:b/>
          <w:sz w:val="28"/>
          <w:szCs w:val="28"/>
        </w:rPr>
        <w:t>9.4.</w:t>
      </w:r>
      <w:r w:rsidR="00753448">
        <w:rPr>
          <w:b/>
          <w:sz w:val="28"/>
          <w:szCs w:val="28"/>
        </w:rPr>
        <w:t>7</w:t>
      </w:r>
      <w:r w:rsidRPr="003C646C">
        <w:rPr>
          <w:b/>
          <w:sz w:val="28"/>
          <w:szCs w:val="28"/>
        </w:rPr>
        <w:t xml:space="preserve">. Sfera </w:t>
      </w:r>
      <w:r>
        <w:rPr>
          <w:b/>
          <w:sz w:val="28"/>
          <w:szCs w:val="28"/>
        </w:rPr>
        <w:t xml:space="preserve">gospodarcza - liczba podmiotów gospodarczych   </w:t>
      </w:r>
    </w:p>
    <w:p w:rsidR="005D3123" w:rsidRDefault="005D3123" w:rsidP="0078213F"/>
    <w:tbl>
      <w:tblPr>
        <w:tblStyle w:val="PlainTable1"/>
        <w:tblpPr w:leftFromText="141" w:rightFromText="141" w:vertAnchor="text" w:tblpY="1"/>
        <w:tblOverlap w:val="never"/>
        <w:tblW w:w="3417" w:type="pct"/>
        <w:tblLook w:val="04A0"/>
      </w:tblPr>
      <w:tblGrid>
        <w:gridCol w:w="677"/>
        <w:gridCol w:w="1702"/>
        <w:gridCol w:w="1985"/>
        <w:gridCol w:w="1983"/>
      </w:tblGrid>
      <w:tr w:rsidR="002040A7" w:rsidRPr="003C646C" w:rsidTr="002040A7">
        <w:trPr>
          <w:cnfStyle w:val="100000000000"/>
          <w:cantSplit/>
          <w:trHeight w:val="1104"/>
        </w:trPr>
        <w:tc>
          <w:tcPr>
            <w:cnfStyle w:val="001000000000"/>
            <w:tcW w:w="533" w:type="pct"/>
            <w:vAlign w:val="center"/>
          </w:tcPr>
          <w:p w:rsidR="002040A7" w:rsidRPr="009E44EC" w:rsidRDefault="002040A7" w:rsidP="00555780">
            <w:pPr>
              <w:spacing w:before="0" w:after="0"/>
              <w:contextualSpacing/>
              <w:jc w:val="center"/>
              <w:rPr>
                <w:rFonts w:cstheme="minorHAnsi"/>
                <w:sz w:val="20"/>
                <w:szCs w:val="20"/>
              </w:rPr>
            </w:pPr>
            <w:r w:rsidRPr="009E44EC">
              <w:rPr>
                <w:rFonts w:cstheme="minorHAnsi"/>
                <w:sz w:val="20"/>
                <w:szCs w:val="20"/>
              </w:rPr>
              <w:t>L.p.</w:t>
            </w:r>
          </w:p>
        </w:tc>
        <w:tc>
          <w:tcPr>
            <w:tcW w:w="1341" w:type="pct"/>
            <w:vAlign w:val="center"/>
          </w:tcPr>
          <w:p w:rsidR="002040A7" w:rsidRPr="009E44EC" w:rsidRDefault="002040A7" w:rsidP="00555780">
            <w:pPr>
              <w:spacing w:before="0" w:after="0"/>
              <w:contextualSpacing/>
              <w:jc w:val="center"/>
              <w:cnfStyle w:val="100000000000"/>
              <w:rPr>
                <w:rFonts w:cstheme="minorHAnsi"/>
                <w:sz w:val="20"/>
                <w:szCs w:val="20"/>
              </w:rPr>
            </w:pPr>
            <w:r w:rsidRPr="009E44EC">
              <w:rPr>
                <w:rFonts w:cstheme="minorHAnsi"/>
                <w:sz w:val="20"/>
                <w:szCs w:val="20"/>
              </w:rPr>
              <w:t>Miejscowość</w:t>
            </w:r>
          </w:p>
        </w:tc>
        <w:tc>
          <w:tcPr>
            <w:tcW w:w="1564" w:type="pct"/>
            <w:shd w:val="clear" w:color="auto" w:fill="auto"/>
            <w:vAlign w:val="center"/>
          </w:tcPr>
          <w:p w:rsidR="002040A7" w:rsidRPr="003C646C" w:rsidRDefault="002040A7" w:rsidP="00555780">
            <w:pPr>
              <w:spacing w:before="0" w:after="0"/>
              <w:contextualSpacing/>
              <w:jc w:val="center"/>
              <w:cnfStyle w:val="100000000000"/>
              <w:rPr>
                <w:rFonts w:cstheme="minorHAnsi"/>
                <w:sz w:val="18"/>
                <w:szCs w:val="18"/>
              </w:rPr>
            </w:pPr>
            <w:r w:rsidRPr="002040A7">
              <w:rPr>
                <w:rFonts w:cstheme="minorHAnsi"/>
                <w:sz w:val="18"/>
                <w:szCs w:val="18"/>
              </w:rPr>
              <w:t>Liczba podmiotów gospodarczych</w:t>
            </w:r>
          </w:p>
        </w:tc>
        <w:tc>
          <w:tcPr>
            <w:tcW w:w="1562" w:type="pct"/>
            <w:shd w:val="clear" w:color="auto" w:fill="auto"/>
            <w:vAlign w:val="center"/>
          </w:tcPr>
          <w:p w:rsidR="002040A7" w:rsidRPr="003C646C" w:rsidRDefault="002040A7" w:rsidP="00555780">
            <w:pPr>
              <w:spacing w:before="0" w:after="0"/>
              <w:contextualSpacing/>
              <w:jc w:val="center"/>
              <w:cnfStyle w:val="100000000000"/>
              <w:rPr>
                <w:rFonts w:cstheme="minorHAnsi"/>
                <w:sz w:val="18"/>
                <w:szCs w:val="18"/>
              </w:rPr>
            </w:pPr>
            <w:r w:rsidRPr="002040A7">
              <w:rPr>
                <w:rFonts w:cstheme="minorHAnsi"/>
                <w:sz w:val="18"/>
                <w:szCs w:val="18"/>
              </w:rPr>
              <w:t>Liczba podmiotów gospodarczych na 100 mieszkańców</w:t>
            </w:r>
          </w:p>
        </w:tc>
      </w:tr>
      <w:tr w:rsidR="002040A7" w:rsidRPr="00CE0289" w:rsidTr="00555780">
        <w:trPr>
          <w:cnfStyle w:val="000000100000"/>
          <w:trHeight w:val="82"/>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w:t>
            </w:r>
          </w:p>
        </w:tc>
        <w:tc>
          <w:tcPr>
            <w:tcW w:w="1341" w:type="pct"/>
            <w:vAlign w:val="center"/>
          </w:tcPr>
          <w:p w:rsidR="002040A7" w:rsidRPr="009E44EC" w:rsidRDefault="002040A7"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Brzozówka</w:t>
            </w:r>
          </w:p>
        </w:tc>
        <w:tc>
          <w:tcPr>
            <w:tcW w:w="1564" w:type="pct"/>
            <w:shd w:val="clear" w:color="auto" w:fill="auto"/>
            <w:vAlign w:val="bottom"/>
          </w:tcPr>
          <w:p w:rsidR="002040A7" w:rsidRPr="002040A7" w:rsidRDefault="002040A7" w:rsidP="00555780">
            <w:pPr>
              <w:spacing w:before="0" w:after="0"/>
              <w:jc w:val="right"/>
              <w:cnfStyle w:val="0000001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3,00</w:t>
            </w:r>
          </w:p>
        </w:tc>
        <w:tc>
          <w:tcPr>
            <w:tcW w:w="1562" w:type="pct"/>
            <w:shd w:val="clear" w:color="auto" w:fill="auto"/>
            <w:vAlign w:val="bottom"/>
          </w:tcPr>
          <w:p w:rsidR="002040A7" w:rsidRPr="002040A7" w:rsidRDefault="002040A7" w:rsidP="00555780">
            <w:pPr>
              <w:spacing w:before="0" w:after="0"/>
              <w:jc w:val="right"/>
              <w:cnfStyle w:val="0000001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4,48</w:t>
            </w:r>
          </w:p>
        </w:tc>
      </w:tr>
      <w:tr w:rsidR="002040A7" w:rsidRPr="00CE0289" w:rsidTr="002040A7">
        <w:trPr>
          <w:trHeight w:val="156"/>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2.</w:t>
            </w:r>
          </w:p>
        </w:tc>
        <w:tc>
          <w:tcPr>
            <w:tcW w:w="1341" w:type="pct"/>
            <w:vAlign w:val="center"/>
          </w:tcPr>
          <w:p w:rsidR="002040A7" w:rsidRPr="009E44EC" w:rsidRDefault="002040A7"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Chałupki</w:t>
            </w:r>
          </w:p>
        </w:tc>
        <w:tc>
          <w:tcPr>
            <w:tcW w:w="1564" w:type="pct"/>
            <w:shd w:val="clear" w:color="auto" w:fill="auto"/>
            <w:vAlign w:val="bottom"/>
          </w:tcPr>
          <w:p w:rsidR="002040A7" w:rsidRPr="002040A7" w:rsidRDefault="002040A7" w:rsidP="00555780">
            <w:pPr>
              <w:spacing w:before="0" w:after="0"/>
              <w:jc w:val="right"/>
              <w:cnfStyle w:val="0000000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1,00</w:t>
            </w:r>
          </w:p>
        </w:tc>
        <w:tc>
          <w:tcPr>
            <w:tcW w:w="1562" w:type="pct"/>
            <w:shd w:val="clear" w:color="auto" w:fill="FFFF00"/>
            <w:vAlign w:val="bottom"/>
          </w:tcPr>
          <w:p w:rsidR="002040A7" w:rsidRPr="002040A7" w:rsidRDefault="002040A7" w:rsidP="00555780">
            <w:pPr>
              <w:spacing w:before="0" w:after="0"/>
              <w:jc w:val="right"/>
              <w:cnfStyle w:val="0000000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0,48</w:t>
            </w:r>
          </w:p>
        </w:tc>
      </w:tr>
      <w:tr w:rsidR="002040A7" w:rsidRPr="00CE0289" w:rsidTr="002040A7">
        <w:trPr>
          <w:cnfStyle w:val="000000100000"/>
          <w:trHeight w:val="102"/>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3.</w:t>
            </w:r>
          </w:p>
        </w:tc>
        <w:tc>
          <w:tcPr>
            <w:tcW w:w="1341" w:type="pct"/>
            <w:vAlign w:val="center"/>
          </w:tcPr>
          <w:p w:rsidR="002040A7" w:rsidRPr="009E44EC" w:rsidRDefault="002040A7"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Dobrów</w:t>
            </w:r>
          </w:p>
        </w:tc>
        <w:tc>
          <w:tcPr>
            <w:tcW w:w="1564" w:type="pct"/>
            <w:shd w:val="clear" w:color="auto" w:fill="auto"/>
            <w:vAlign w:val="bottom"/>
          </w:tcPr>
          <w:p w:rsidR="002040A7" w:rsidRPr="002040A7" w:rsidRDefault="002040A7" w:rsidP="00555780">
            <w:pPr>
              <w:spacing w:before="0" w:after="0"/>
              <w:jc w:val="right"/>
              <w:cnfStyle w:val="0000001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0,00</w:t>
            </w:r>
          </w:p>
        </w:tc>
        <w:tc>
          <w:tcPr>
            <w:tcW w:w="1562" w:type="pct"/>
            <w:shd w:val="clear" w:color="auto" w:fill="FFFF00"/>
            <w:vAlign w:val="bottom"/>
          </w:tcPr>
          <w:p w:rsidR="002040A7" w:rsidRPr="002040A7" w:rsidRDefault="002040A7" w:rsidP="00555780">
            <w:pPr>
              <w:spacing w:before="0" w:after="0"/>
              <w:jc w:val="right"/>
              <w:cnfStyle w:val="0000001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0,00</w:t>
            </w:r>
          </w:p>
        </w:tc>
      </w:tr>
      <w:tr w:rsidR="002040A7" w:rsidRPr="00CE0289" w:rsidTr="00555780">
        <w:trPr>
          <w:trHeight w:val="190"/>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4.</w:t>
            </w:r>
          </w:p>
        </w:tc>
        <w:tc>
          <w:tcPr>
            <w:tcW w:w="1341" w:type="pct"/>
            <w:vAlign w:val="center"/>
          </w:tcPr>
          <w:p w:rsidR="002040A7" w:rsidRPr="009E44EC" w:rsidRDefault="002040A7"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Góra</w:t>
            </w:r>
          </w:p>
        </w:tc>
        <w:tc>
          <w:tcPr>
            <w:tcW w:w="1564" w:type="pct"/>
            <w:shd w:val="clear" w:color="auto" w:fill="auto"/>
            <w:vAlign w:val="bottom"/>
          </w:tcPr>
          <w:p w:rsidR="002040A7" w:rsidRPr="002040A7" w:rsidRDefault="002040A7" w:rsidP="00555780">
            <w:pPr>
              <w:spacing w:before="0" w:after="0"/>
              <w:jc w:val="right"/>
              <w:cnfStyle w:val="0000000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10,00</w:t>
            </w:r>
          </w:p>
        </w:tc>
        <w:tc>
          <w:tcPr>
            <w:tcW w:w="1562" w:type="pct"/>
            <w:shd w:val="clear" w:color="auto" w:fill="auto"/>
            <w:vAlign w:val="bottom"/>
          </w:tcPr>
          <w:p w:rsidR="002040A7" w:rsidRPr="002040A7" w:rsidRDefault="002040A7" w:rsidP="00555780">
            <w:pPr>
              <w:spacing w:before="0" w:after="0"/>
              <w:jc w:val="right"/>
              <w:cnfStyle w:val="0000000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3,83</w:t>
            </w:r>
          </w:p>
        </w:tc>
      </w:tr>
      <w:tr w:rsidR="002040A7" w:rsidRPr="00CE0289" w:rsidTr="002040A7">
        <w:trPr>
          <w:cnfStyle w:val="000000100000"/>
          <w:trHeight w:val="63"/>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5.</w:t>
            </w:r>
          </w:p>
        </w:tc>
        <w:tc>
          <w:tcPr>
            <w:tcW w:w="1341" w:type="pct"/>
            <w:vAlign w:val="center"/>
          </w:tcPr>
          <w:p w:rsidR="002040A7" w:rsidRPr="009E44EC" w:rsidRDefault="002040A7"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Grzymała</w:t>
            </w:r>
          </w:p>
        </w:tc>
        <w:tc>
          <w:tcPr>
            <w:tcW w:w="1564" w:type="pct"/>
            <w:shd w:val="clear" w:color="auto" w:fill="auto"/>
            <w:vAlign w:val="bottom"/>
          </w:tcPr>
          <w:p w:rsidR="002040A7" w:rsidRPr="002040A7" w:rsidRDefault="002040A7" w:rsidP="00555780">
            <w:pPr>
              <w:spacing w:before="0" w:after="0"/>
              <w:jc w:val="right"/>
              <w:cnfStyle w:val="000000100000"/>
              <w:rPr>
                <w:rFonts w:ascii="Calibri" w:eastAsia="Times New Roman" w:hAnsi="Calibri" w:cs="Times New Roman"/>
                <w:color w:val="FF0000"/>
                <w:sz w:val="20"/>
                <w:szCs w:val="20"/>
                <w:lang w:eastAsia="pl-PL"/>
              </w:rPr>
            </w:pPr>
            <w:r w:rsidRPr="002040A7">
              <w:rPr>
                <w:rFonts w:ascii="Calibri" w:eastAsia="Times New Roman" w:hAnsi="Calibri" w:cs="Times New Roman"/>
                <w:color w:val="FF0000"/>
                <w:sz w:val="20"/>
                <w:szCs w:val="20"/>
                <w:lang w:eastAsia="pl-PL"/>
              </w:rPr>
              <w:t>4,00</w:t>
            </w:r>
          </w:p>
        </w:tc>
        <w:tc>
          <w:tcPr>
            <w:tcW w:w="1562" w:type="pct"/>
            <w:shd w:val="clear" w:color="auto" w:fill="FFFF00"/>
            <w:vAlign w:val="bottom"/>
          </w:tcPr>
          <w:p w:rsidR="002040A7" w:rsidRPr="002040A7" w:rsidRDefault="002040A7" w:rsidP="00555780">
            <w:pPr>
              <w:spacing w:before="0" w:after="0"/>
              <w:jc w:val="right"/>
              <w:cnfStyle w:val="000000100000"/>
              <w:rPr>
                <w:rFonts w:ascii="Calibri" w:eastAsia="Times New Roman" w:hAnsi="Calibri" w:cs="Times New Roman"/>
                <w:color w:val="FF0000"/>
                <w:sz w:val="20"/>
                <w:szCs w:val="20"/>
                <w:lang w:eastAsia="pl-PL"/>
              </w:rPr>
            </w:pPr>
            <w:r w:rsidRPr="002040A7">
              <w:rPr>
                <w:rFonts w:ascii="Calibri" w:eastAsia="Times New Roman" w:hAnsi="Calibri" w:cs="Times New Roman"/>
                <w:color w:val="FF0000"/>
                <w:sz w:val="20"/>
                <w:szCs w:val="20"/>
                <w:lang w:eastAsia="pl-PL"/>
              </w:rPr>
              <w:t>1,78</w:t>
            </w:r>
          </w:p>
        </w:tc>
      </w:tr>
      <w:tr w:rsidR="002040A7" w:rsidRPr="00CE0289" w:rsidTr="002040A7">
        <w:trPr>
          <w:trHeight w:val="82"/>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6.</w:t>
            </w:r>
          </w:p>
        </w:tc>
        <w:tc>
          <w:tcPr>
            <w:tcW w:w="1341" w:type="pct"/>
            <w:vAlign w:val="center"/>
          </w:tcPr>
          <w:p w:rsidR="002040A7" w:rsidRPr="009E44EC" w:rsidRDefault="002040A7"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Januszkowice</w:t>
            </w:r>
          </w:p>
        </w:tc>
        <w:tc>
          <w:tcPr>
            <w:tcW w:w="1564" w:type="pct"/>
            <w:shd w:val="clear" w:color="auto" w:fill="auto"/>
            <w:vAlign w:val="bottom"/>
          </w:tcPr>
          <w:p w:rsidR="002040A7" w:rsidRPr="002040A7" w:rsidRDefault="002040A7" w:rsidP="00555780">
            <w:pPr>
              <w:spacing w:before="0" w:after="0"/>
              <w:jc w:val="right"/>
              <w:cnfStyle w:val="0000000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3,00</w:t>
            </w:r>
          </w:p>
        </w:tc>
        <w:tc>
          <w:tcPr>
            <w:tcW w:w="1562" w:type="pct"/>
            <w:shd w:val="clear" w:color="auto" w:fill="FFFF00"/>
            <w:vAlign w:val="bottom"/>
          </w:tcPr>
          <w:p w:rsidR="002040A7" w:rsidRPr="002040A7" w:rsidRDefault="002040A7" w:rsidP="00555780">
            <w:pPr>
              <w:spacing w:before="0" w:after="0"/>
              <w:jc w:val="right"/>
              <w:cnfStyle w:val="0000000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1,74</w:t>
            </w:r>
          </w:p>
        </w:tc>
      </w:tr>
      <w:tr w:rsidR="002040A7" w:rsidRPr="00CE0289" w:rsidTr="002040A7">
        <w:trPr>
          <w:cnfStyle w:val="000000100000"/>
          <w:trHeight w:val="170"/>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7.</w:t>
            </w:r>
          </w:p>
        </w:tc>
        <w:tc>
          <w:tcPr>
            <w:tcW w:w="1341" w:type="pct"/>
            <w:vAlign w:val="center"/>
          </w:tcPr>
          <w:p w:rsidR="002040A7" w:rsidRPr="009E44EC" w:rsidRDefault="002040A7"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Jarosławice</w:t>
            </w:r>
          </w:p>
        </w:tc>
        <w:tc>
          <w:tcPr>
            <w:tcW w:w="1564" w:type="pct"/>
            <w:shd w:val="clear" w:color="auto" w:fill="auto"/>
            <w:vAlign w:val="bottom"/>
          </w:tcPr>
          <w:p w:rsidR="002040A7" w:rsidRPr="002040A7" w:rsidRDefault="002040A7" w:rsidP="00555780">
            <w:pPr>
              <w:spacing w:before="0" w:after="0"/>
              <w:jc w:val="right"/>
              <w:cnfStyle w:val="0000001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7,00</w:t>
            </w:r>
          </w:p>
        </w:tc>
        <w:tc>
          <w:tcPr>
            <w:tcW w:w="1562" w:type="pct"/>
            <w:shd w:val="clear" w:color="auto" w:fill="FFFF00"/>
            <w:vAlign w:val="bottom"/>
          </w:tcPr>
          <w:p w:rsidR="002040A7" w:rsidRPr="002040A7" w:rsidRDefault="002040A7" w:rsidP="00555780">
            <w:pPr>
              <w:spacing w:before="0" w:after="0"/>
              <w:jc w:val="right"/>
              <w:cnfStyle w:val="0000001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1,90</w:t>
            </w:r>
          </w:p>
        </w:tc>
      </w:tr>
      <w:tr w:rsidR="002040A7" w:rsidRPr="00CE0289" w:rsidTr="002040A7">
        <w:trPr>
          <w:trHeight w:val="103"/>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8.</w:t>
            </w:r>
          </w:p>
        </w:tc>
        <w:tc>
          <w:tcPr>
            <w:tcW w:w="1341" w:type="pct"/>
            <w:vAlign w:val="center"/>
          </w:tcPr>
          <w:p w:rsidR="002040A7" w:rsidRPr="009E44EC" w:rsidRDefault="002040A7" w:rsidP="00555780">
            <w:pPr>
              <w:pStyle w:val="Bezodstpw"/>
              <w:contextualSpacing/>
              <w:jc w:val="center"/>
              <w:cnfStyle w:val="000000000000"/>
              <w:rPr>
                <w:rFonts w:asciiTheme="minorHAnsi" w:hAnsiTheme="minorHAnsi" w:cstheme="minorHAnsi"/>
                <w:b/>
                <w:bCs/>
                <w:sz w:val="20"/>
                <w:szCs w:val="20"/>
              </w:rPr>
            </w:pPr>
            <w:r w:rsidRPr="009E44EC">
              <w:rPr>
                <w:rFonts w:asciiTheme="minorHAnsi" w:hAnsiTheme="minorHAnsi" w:cstheme="minorHAnsi"/>
                <w:sz w:val="20"/>
                <w:szCs w:val="20"/>
              </w:rPr>
              <w:t>Kargów</w:t>
            </w:r>
          </w:p>
        </w:tc>
        <w:tc>
          <w:tcPr>
            <w:tcW w:w="1564" w:type="pct"/>
            <w:shd w:val="clear" w:color="auto" w:fill="auto"/>
            <w:vAlign w:val="bottom"/>
          </w:tcPr>
          <w:p w:rsidR="002040A7" w:rsidRPr="002040A7" w:rsidRDefault="002040A7" w:rsidP="00555780">
            <w:pPr>
              <w:spacing w:before="0" w:after="0"/>
              <w:jc w:val="right"/>
              <w:cnfStyle w:val="0000000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6,00</w:t>
            </w:r>
          </w:p>
        </w:tc>
        <w:tc>
          <w:tcPr>
            <w:tcW w:w="1562" w:type="pct"/>
            <w:shd w:val="clear" w:color="auto" w:fill="FFFF00"/>
            <w:vAlign w:val="bottom"/>
          </w:tcPr>
          <w:p w:rsidR="002040A7" w:rsidRPr="002040A7" w:rsidRDefault="002040A7" w:rsidP="00555780">
            <w:pPr>
              <w:spacing w:before="0" w:after="0"/>
              <w:jc w:val="right"/>
              <w:cnfStyle w:val="0000000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2,43</w:t>
            </w:r>
          </w:p>
        </w:tc>
      </w:tr>
      <w:tr w:rsidR="002040A7" w:rsidRPr="00CE0289" w:rsidTr="002040A7">
        <w:trPr>
          <w:cnfStyle w:val="000000100000"/>
          <w:trHeight w:val="63"/>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9.</w:t>
            </w:r>
          </w:p>
        </w:tc>
        <w:tc>
          <w:tcPr>
            <w:tcW w:w="1341" w:type="pct"/>
            <w:vAlign w:val="center"/>
          </w:tcPr>
          <w:p w:rsidR="002040A7" w:rsidRPr="009E44EC" w:rsidRDefault="002040A7"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Nieciesławice</w:t>
            </w:r>
          </w:p>
        </w:tc>
        <w:tc>
          <w:tcPr>
            <w:tcW w:w="1564" w:type="pct"/>
            <w:shd w:val="clear" w:color="auto" w:fill="auto"/>
            <w:vAlign w:val="bottom"/>
          </w:tcPr>
          <w:p w:rsidR="002040A7" w:rsidRPr="002040A7" w:rsidRDefault="002040A7" w:rsidP="00555780">
            <w:pPr>
              <w:spacing w:before="0" w:after="0"/>
              <w:jc w:val="right"/>
              <w:cnfStyle w:val="000000100000"/>
              <w:rPr>
                <w:rFonts w:ascii="Calibri" w:eastAsia="Times New Roman" w:hAnsi="Calibri" w:cs="Times New Roman"/>
                <w:color w:val="FF0000"/>
                <w:sz w:val="20"/>
                <w:szCs w:val="20"/>
                <w:lang w:eastAsia="pl-PL"/>
              </w:rPr>
            </w:pPr>
            <w:r w:rsidRPr="002040A7">
              <w:rPr>
                <w:rFonts w:ascii="Calibri" w:eastAsia="Times New Roman" w:hAnsi="Calibri" w:cs="Times New Roman"/>
                <w:color w:val="FF0000"/>
                <w:sz w:val="20"/>
                <w:szCs w:val="20"/>
                <w:lang w:eastAsia="pl-PL"/>
              </w:rPr>
              <w:t>6,00</w:t>
            </w:r>
          </w:p>
        </w:tc>
        <w:tc>
          <w:tcPr>
            <w:tcW w:w="1562" w:type="pct"/>
            <w:shd w:val="clear" w:color="auto" w:fill="FFFF00"/>
            <w:vAlign w:val="bottom"/>
          </w:tcPr>
          <w:p w:rsidR="002040A7" w:rsidRPr="002040A7" w:rsidRDefault="002040A7" w:rsidP="00555780">
            <w:pPr>
              <w:spacing w:before="0" w:after="0"/>
              <w:jc w:val="right"/>
              <w:cnfStyle w:val="000000100000"/>
              <w:rPr>
                <w:rFonts w:ascii="Calibri" w:eastAsia="Times New Roman" w:hAnsi="Calibri" w:cs="Times New Roman"/>
                <w:color w:val="FF0000"/>
                <w:sz w:val="20"/>
                <w:szCs w:val="20"/>
                <w:lang w:eastAsia="pl-PL"/>
              </w:rPr>
            </w:pPr>
            <w:r w:rsidRPr="002040A7">
              <w:rPr>
                <w:rFonts w:ascii="Calibri" w:eastAsia="Times New Roman" w:hAnsi="Calibri" w:cs="Times New Roman"/>
                <w:color w:val="FF0000"/>
                <w:sz w:val="20"/>
                <w:szCs w:val="20"/>
                <w:lang w:eastAsia="pl-PL"/>
              </w:rPr>
              <w:t>2,70</w:t>
            </w:r>
          </w:p>
        </w:tc>
      </w:tr>
      <w:tr w:rsidR="002040A7" w:rsidRPr="00CE0289" w:rsidTr="00555780">
        <w:trPr>
          <w:trHeight w:val="136"/>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10.</w:t>
            </w:r>
          </w:p>
        </w:tc>
        <w:tc>
          <w:tcPr>
            <w:tcW w:w="1341" w:type="pct"/>
            <w:vAlign w:val="center"/>
          </w:tcPr>
          <w:p w:rsidR="002040A7" w:rsidRPr="009E44EC" w:rsidRDefault="002040A7"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Niziny</w:t>
            </w:r>
          </w:p>
        </w:tc>
        <w:tc>
          <w:tcPr>
            <w:tcW w:w="1564" w:type="pct"/>
            <w:shd w:val="clear" w:color="auto" w:fill="auto"/>
            <w:vAlign w:val="bottom"/>
          </w:tcPr>
          <w:p w:rsidR="002040A7" w:rsidRPr="002040A7" w:rsidRDefault="002040A7" w:rsidP="00555780">
            <w:pPr>
              <w:spacing w:before="0" w:after="0"/>
              <w:jc w:val="right"/>
              <w:cnfStyle w:val="0000000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35,00</w:t>
            </w:r>
          </w:p>
        </w:tc>
        <w:tc>
          <w:tcPr>
            <w:tcW w:w="1562" w:type="pct"/>
            <w:shd w:val="clear" w:color="auto" w:fill="auto"/>
            <w:vAlign w:val="bottom"/>
          </w:tcPr>
          <w:p w:rsidR="002040A7" w:rsidRPr="002040A7" w:rsidRDefault="002040A7" w:rsidP="00555780">
            <w:pPr>
              <w:spacing w:before="0" w:after="0"/>
              <w:jc w:val="right"/>
              <w:cnfStyle w:val="0000000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5,18</w:t>
            </w:r>
          </w:p>
        </w:tc>
      </w:tr>
      <w:tr w:rsidR="002040A7" w:rsidRPr="00CE0289" w:rsidTr="002040A7">
        <w:trPr>
          <w:cnfStyle w:val="000000100000"/>
          <w:trHeight w:val="83"/>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11.</w:t>
            </w:r>
          </w:p>
        </w:tc>
        <w:tc>
          <w:tcPr>
            <w:tcW w:w="1341" w:type="pct"/>
            <w:vAlign w:val="center"/>
          </w:tcPr>
          <w:p w:rsidR="002040A7" w:rsidRPr="009E44EC" w:rsidRDefault="002040A7"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Podlesie</w:t>
            </w:r>
          </w:p>
        </w:tc>
        <w:tc>
          <w:tcPr>
            <w:tcW w:w="1564" w:type="pct"/>
            <w:shd w:val="clear" w:color="auto" w:fill="auto"/>
            <w:vAlign w:val="bottom"/>
          </w:tcPr>
          <w:p w:rsidR="002040A7" w:rsidRPr="002040A7" w:rsidRDefault="002040A7" w:rsidP="00555780">
            <w:pPr>
              <w:spacing w:before="0" w:after="0"/>
              <w:jc w:val="right"/>
              <w:cnfStyle w:val="0000001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2,00</w:t>
            </w:r>
          </w:p>
        </w:tc>
        <w:tc>
          <w:tcPr>
            <w:tcW w:w="1562" w:type="pct"/>
            <w:shd w:val="clear" w:color="auto" w:fill="FFFF00"/>
            <w:vAlign w:val="bottom"/>
          </w:tcPr>
          <w:p w:rsidR="002040A7" w:rsidRPr="002040A7" w:rsidRDefault="002040A7" w:rsidP="00555780">
            <w:pPr>
              <w:spacing w:before="0" w:after="0"/>
              <w:jc w:val="right"/>
              <w:cnfStyle w:val="0000001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0,88</w:t>
            </w:r>
          </w:p>
        </w:tc>
      </w:tr>
      <w:tr w:rsidR="002040A7" w:rsidRPr="00CE0289" w:rsidTr="002040A7">
        <w:trPr>
          <w:trHeight w:val="63"/>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12.</w:t>
            </w:r>
          </w:p>
        </w:tc>
        <w:tc>
          <w:tcPr>
            <w:tcW w:w="1341" w:type="pct"/>
            <w:vAlign w:val="center"/>
          </w:tcPr>
          <w:p w:rsidR="002040A7" w:rsidRPr="009E44EC" w:rsidRDefault="002040A7"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Rzędów</w:t>
            </w:r>
          </w:p>
        </w:tc>
        <w:tc>
          <w:tcPr>
            <w:tcW w:w="1564" w:type="pct"/>
            <w:shd w:val="clear" w:color="auto" w:fill="auto"/>
            <w:vAlign w:val="bottom"/>
          </w:tcPr>
          <w:p w:rsidR="002040A7" w:rsidRPr="002040A7" w:rsidRDefault="002040A7" w:rsidP="00555780">
            <w:pPr>
              <w:spacing w:before="0" w:after="0"/>
              <w:jc w:val="right"/>
              <w:cnfStyle w:val="0000000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1,00</w:t>
            </w:r>
          </w:p>
        </w:tc>
        <w:tc>
          <w:tcPr>
            <w:tcW w:w="1562" w:type="pct"/>
            <w:shd w:val="clear" w:color="auto" w:fill="FFFF00"/>
            <w:vAlign w:val="bottom"/>
          </w:tcPr>
          <w:p w:rsidR="002040A7" w:rsidRPr="002040A7" w:rsidRDefault="002040A7" w:rsidP="00555780">
            <w:pPr>
              <w:spacing w:before="0" w:after="0"/>
              <w:jc w:val="right"/>
              <w:cnfStyle w:val="0000000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0,70</w:t>
            </w:r>
          </w:p>
        </w:tc>
      </w:tr>
      <w:tr w:rsidR="002040A7" w:rsidRPr="00CE0289" w:rsidTr="002040A7">
        <w:trPr>
          <w:cnfStyle w:val="000000100000"/>
          <w:trHeight w:val="63"/>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13.</w:t>
            </w:r>
          </w:p>
        </w:tc>
        <w:tc>
          <w:tcPr>
            <w:tcW w:w="1341" w:type="pct"/>
            <w:vAlign w:val="center"/>
          </w:tcPr>
          <w:p w:rsidR="002040A7" w:rsidRPr="009E44EC" w:rsidRDefault="002040A7"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Sieczków</w:t>
            </w:r>
          </w:p>
        </w:tc>
        <w:tc>
          <w:tcPr>
            <w:tcW w:w="1564" w:type="pct"/>
            <w:shd w:val="clear" w:color="auto" w:fill="auto"/>
            <w:vAlign w:val="bottom"/>
          </w:tcPr>
          <w:p w:rsidR="002040A7" w:rsidRPr="002040A7" w:rsidRDefault="002040A7" w:rsidP="00555780">
            <w:pPr>
              <w:spacing w:before="0" w:after="0"/>
              <w:jc w:val="right"/>
              <w:cnfStyle w:val="0000001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4,00</w:t>
            </w:r>
          </w:p>
        </w:tc>
        <w:tc>
          <w:tcPr>
            <w:tcW w:w="1562" w:type="pct"/>
            <w:shd w:val="clear" w:color="auto" w:fill="FFFF00"/>
            <w:vAlign w:val="bottom"/>
          </w:tcPr>
          <w:p w:rsidR="002040A7" w:rsidRPr="002040A7" w:rsidRDefault="002040A7" w:rsidP="00555780">
            <w:pPr>
              <w:spacing w:before="0" w:after="0"/>
              <w:jc w:val="right"/>
              <w:cnfStyle w:val="0000001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2,72</w:t>
            </w:r>
          </w:p>
        </w:tc>
      </w:tr>
      <w:tr w:rsidR="002040A7" w:rsidRPr="00CE0289" w:rsidTr="00555780">
        <w:trPr>
          <w:trHeight w:val="63"/>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14.</w:t>
            </w:r>
          </w:p>
        </w:tc>
        <w:tc>
          <w:tcPr>
            <w:tcW w:w="1341" w:type="pct"/>
            <w:vAlign w:val="center"/>
          </w:tcPr>
          <w:p w:rsidR="002040A7" w:rsidRPr="009E44EC" w:rsidRDefault="002040A7"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Tuczępy</w:t>
            </w:r>
          </w:p>
        </w:tc>
        <w:tc>
          <w:tcPr>
            <w:tcW w:w="1564" w:type="pct"/>
            <w:shd w:val="clear" w:color="auto" w:fill="auto"/>
            <w:vAlign w:val="bottom"/>
          </w:tcPr>
          <w:p w:rsidR="002040A7" w:rsidRPr="002040A7" w:rsidRDefault="002040A7" w:rsidP="00555780">
            <w:pPr>
              <w:spacing w:before="0" w:after="0"/>
              <w:jc w:val="right"/>
              <w:cnfStyle w:val="000000000000"/>
              <w:rPr>
                <w:rFonts w:ascii="Calibri" w:eastAsia="Times New Roman" w:hAnsi="Calibri" w:cs="Times New Roman"/>
                <w:color w:val="FF0000"/>
                <w:sz w:val="20"/>
                <w:szCs w:val="20"/>
                <w:lang w:eastAsia="pl-PL"/>
              </w:rPr>
            </w:pPr>
            <w:r w:rsidRPr="002040A7">
              <w:rPr>
                <w:rFonts w:ascii="Calibri" w:eastAsia="Times New Roman" w:hAnsi="Calibri" w:cs="Times New Roman"/>
                <w:color w:val="FF0000"/>
                <w:sz w:val="20"/>
                <w:szCs w:val="20"/>
                <w:lang w:eastAsia="pl-PL"/>
              </w:rPr>
              <w:t>23,00</w:t>
            </w:r>
          </w:p>
        </w:tc>
        <w:tc>
          <w:tcPr>
            <w:tcW w:w="1562" w:type="pct"/>
            <w:shd w:val="clear" w:color="auto" w:fill="auto"/>
            <w:vAlign w:val="bottom"/>
          </w:tcPr>
          <w:p w:rsidR="002040A7" w:rsidRPr="002040A7" w:rsidRDefault="002040A7" w:rsidP="00555780">
            <w:pPr>
              <w:spacing w:before="0" w:after="0"/>
              <w:jc w:val="right"/>
              <w:cnfStyle w:val="000000000000"/>
              <w:rPr>
                <w:rFonts w:ascii="Calibri" w:eastAsia="Times New Roman" w:hAnsi="Calibri" w:cs="Times New Roman"/>
                <w:color w:val="FF0000"/>
                <w:sz w:val="20"/>
                <w:szCs w:val="20"/>
                <w:lang w:eastAsia="pl-PL"/>
              </w:rPr>
            </w:pPr>
            <w:r w:rsidRPr="002040A7">
              <w:rPr>
                <w:rFonts w:ascii="Calibri" w:eastAsia="Times New Roman" w:hAnsi="Calibri" w:cs="Times New Roman"/>
                <w:color w:val="FF0000"/>
                <w:sz w:val="20"/>
                <w:szCs w:val="20"/>
                <w:lang w:eastAsia="pl-PL"/>
              </w:rPr>
              <w:t>3,70</w:t>
            </w:r>
          </w:p>
        </w:tc>
      </w:tr>
      <w:tr w:rsidR="002040A7" w:rsidRPr="00CE0289" w:rsidTr="002040A7">
        <w:trPr>
          <w:cnfStyle w:val="000000100000"/>
          <w:trHeight w:val="63"/>
        </w:trPr>
        <w:tc>
          <w:tcPr>
            <w:cnfStyle w:val="001000000000"/>
            <w:tcW w:w="533" w:type="pct"/>
            <w:vAlign w:val="center"/>
          </w:tcPr>
          <w:p w:rsidR="002040A7" w:rsidRPr="009E44EC" w:rsidRDefault="002040A7"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15.</w:t>
            </w:r>
          </w:p>
        </w:tc>
        <w:tc>
          <w:tcPr>
            <w:tcW w:w="1341" w:type="pct"/>
            <w:vAlign w:val="center"/>
          </w:tcPr>
          <w:p w:rsidR="002040A7" w:rsidRPr="009E44EC" w:rsidRDefault="002040A7"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Wierzbica</w:t>
            </w:r>
          </w:p>
        </w:tc>
        <w:tc>
          <w:tcPr>
            <w:tcW w:w="1564" w:type="pct"/>
            <w:shd w:val="clear" w:color="auto" w:fill="FFFFFF" w:themeFill="background1"/>
            <w:vAlign w:val="bottom"/>
          </w:tcPr>
          <w:p w:rsidR="002040A7" w:rsidRPr="002040A7" w:rsidRDefault="002040A7" w:rsidP="00555780">
            <w:pPr>
              <w:spacing w:before="0" w:after="0"/>
              <w:jc w:val="right"/>
              <w:cnfStyle w:val="0000001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1,00</w:t>
            </w:r>
          </w:p>
        </w:tc>
        <w:tc>
          <w:tcPr>
            <w:tcW w:w="1562" w:type="pct"/>
            <w:shd w:val="clear" w:color="auto" w:fill="FFFF00"/>
            <w:vAlign w:val="bottom"/>
          </w:tcPr>
          <w:p w:rsidR="002040A7" w:rsidRPr="002040A7" w:rsidRDefault="002040A7" w:rsidP="00555780">
            <w:pPr>
              <w:spacing w:before="0" w:after="0"/>
              <w:jc w:val="right"/>
              <w:cnfStyle w:val="000000100000"/>
              <w:rPr>
                <w:rFonts w:ascii="Calibri" w:eastAsia="Times New Roman" w:hAnsi="Calibri" w:cs="Times New Roman"/>
                <w:color w:val="000000"/>
                <w:sz w:val="20"/>
                <w:szCs w:val="20"/>
                <w:lang w:eastAsia="pl-PL"/>
              </w:rPr>
            </w:pPr>
            <w:r w:rsidRPr="002040A7">
              <w:rPr>
                <w:rFonts w:ascii="Calibri" w:eastAsia="Times New Roman" w:hAnsi="Calibri" w:cs="Times New Roman"/>
                <w:color w:val="000000"/>
                <w:sz w:val="20"/>
                <w:szCs w:val="20"/>
                <w:lang w:eastAsia="pl-PL"/>
              </w:rPr>
              <w:t>0,49</w:t>
            </w:r>
          </w:p>
        </w:tc>
      </w:tr>
      <w:tr w:rsidR="002040A7" w:rsidRPr="00CE0289" w:rsidTr="00753448">
        <w:trPr>
          <w:trHeight w:val="63"/>
        </w:trPr>
        <w:tc>
          <w:tcPr>
            <w:cnfStyle w:val="001000000000"/>
            <w:tcW w:w="1874" w:type="pct"/>
            <w:gridSpan w:val="2"/>
            <w:vAlign w:val="center"/>
          </w:tcPr>
          <w:p w:rsidR="002040A7" w:rsidRPr="00EC42F0" w:rsidRDefault="00753448" w:rsidP="00555780">
            <w:pPr>
              <w:pStyle w:val="Bezodstpw"/>
              <w:contextualSpacing/>
              <w:jc w:val="right"/>
              <w:rPr>
                <w:rFonts w:asciiTheme="minorHAnsi" w:hAnsiTheme="minorHAnsi" w:cstheme="minorHAnsi"/>
                <w:sz w:val="20"/>
                <w:szCs w:val="20"/>
              </w:rPr>
            </w:pPr>
            <w:r>
              <w:rPr>
                <w:rFonts w:asciiTheme="minorHAnsi" w:hAnsiTheme="minorHAnsi" w:cstheme="minorHAnsi"/>
                <w:sz w:val="20"/>
                <w:szCs w:val="20"/>
              </w:rPr>
              <w:t>ŚREDNIO w GMINIE</w:t>
            </w:r>
            <w:r w:rsidRPr="00EC42F0">
              <w:rPr>
                <w:rFonts w:asciiTheme="minorHAnsi" w:hAnsiTheme="minorHAnsi" w:cstheme="minorHAnsi"/>
                <w:sz w:val="20"/>
                <w:szCs w:val="20"/>
              </w:rPr>
              <w:t>:</w:t>
            </w:r>
          </w:p>
        </w:tc>
        <w:tc>
          <w:tcPr>
            <w:tcW w:w="1564" w:type="pct"/>
            <w:shd w:val="clear" w:color="auto" w:fill="FFFFFF" w:themeFill="background1"/>
            <w:vAlign w:val="bottom"/>
          </w:tcPr>
          <w:p w:rsidR="002040A7" w:rsidRPr="002040A7" w:rsidRDefault="002040A7" w:rsidP="00555780">
            <w:pPr>
              <w:spacing w:before="0" w:after="0"/>
              <w:jc w:val="right"/>
              <w:cnfStyle w:val="000000000000"/>
              <w:rPr>
                <w:rFonts w:ascii="Calibri" w:eastAsia="Times New Roman" w:hAnsi="Calibri" w:cs="Times New Roman"/>
                <w:b/>
                <w:bCs/>
                <w:color w:val="000000"/>
                <w:sz w:val="20"/>
                <w:szCs w:val="20"/>
                <w:lang w:eastAsia="pl-PL"/>
              </w:rPr>
            </w:pPr>
            <w:r w:rsidRPr="002040A7">
              <w:rPr>
                <w:rFonts w:ascii="Calibri" w:eastAsia="Times New Roman" w:hAnsi="Calibri" w:cs="Times New Roman"/>
                <w:b/>
                <w:bCs/>
                <w:color w:val="000000"/>
                <w:sz w:val="20"/>
                <w:szCs w:val="20"/>
                <w:lang w:eastAsia="pl-PL"/>
              </w:rPr>
              <w:t>106,00</w:t>
            </w:r>
          </w:p>
        </w:tc>
        <w:tc>
          <w:tcPr>
            <w:tcW w:w="1562" w:type="pct"/>
            <w:shd w:val="clear" w:color="auto" w:fill="92D050"/>
            <w:vAlign w:val="bottom"/>
          </w:tcPr>
          <w:p w:rsidR="002040A7" w:rsidRPr="002040A7" w:rsidRDefault="002040A7" w:rsidP="00555780">
            <w:pPr>
              <w:spacing w:before="0" w:after="0"/>
              <w:jc w:val="right"/>
              <w:cnfStyle w:val="000000000000"/>
              <w:rPr>
                <w:rFonts w:ascii="Calibri" w:eastAsia="Times New Roman" w:hAnsi="Calibri" w:cs="Times New Roman"/>
                <w:b/>
                <w:bCs/>
                <w:color w:val="000000"/>
                <w:sz w:val="20"/>
                <w:szCs w:val="20"/>
                <w:lang w:eastAsia="pl-PL"/>
              </w:rPr>
            </w:pPr>
            <w:r w:rsidRPr="002040A7">
              <w:rPr>
                <w:rFonts w:ascii="Calibri" w:eastAsia="Times New Roman" w:hAnsi="Calibri" w:cs="Times New Roman"/>
                <w:b/>
                <w:bCs/>
                <w:color w:val="000000"/>
                <w:sz w:val="20"/>
                <w:szCs w:val="20"/>
                <w:lang w:eastAsia="pl-PL"/>
              </w:rPr>
              <w:t>3,05</w:t>
            </w:r>
          </w:p>
        </w:tc>
      </w:tr>
    </w:tbl>
    <w:p w:rsidR="002040A7" w:rsidRDefault="002040A7" w:rsidP="002040A7">
      <w:pPr>
        <w:pStyle w:val="rdo"/>
      </w:pPr>
      <w:r>
        <w:br w:type="textWrapping" w:clear="all"/>
        <w:t>Źródło:</w:t>
      </w:r>
      <w:r w:rsidRPr="00CA072F">
        <w:t xml:space="preserve"> Opracowanie własne. Sporządzono na podsta</w:t>
      </w:r>
      <w:r>
        <w:t xml:space="preserve">wie danych z Urzędu Gminy Tuczępy </w:t>
      </w:r>
    </w:p>
    <w:p w:rsidR="005D3123" w:rsidRDefault="005D3123" w:rsidP="0078213F"/>
    <w:p w:rsidR="005D3123" w:rsidRDefault="005D3123" w:rsidP="0078213F"/>
    <w:p w:rsidR="005D3123" w:rsidRDefault="005D3123" w:rsidP="0078213F"/>
    <w:p w:rsidR="004F59C5" w:rsidRDefault="004F59C5" w:rsidP="0078213F">
      <w:pPr>
        <w:sectPr w:rsidR="004F59C5" w:rsidSect="004F59C5">
          <w:pgSz w:w="11906" w:h="16838"/>
          <w:pgMar w:top="1417" w:right="1417" w:bottom="1417" w:left="1417" w:header="708" w:footer="708" w:gutter="0"/>
          <w:cols w:space="708"/>
          <w:docGrid w:linePitch="360"/>
        </w:sectPr>
      </w:pPr>
    </w:p>
    <w:p w:rsidR="005D3123" w:rsidRDefault="005D3123" w:rsidP="0078213F"/>
    <w:p w:rsidR="005D3123" w:rsidRDefault="00E04646" w:rsidP="00E04646">
      <w:pPr>
        <w:jc w:val="center"/>
      </w:pPr>
      <w:r>
        <w:rPr>
          <w:noProof/>
          <w:lang w:eastAsia="pl-PL"/>
        </w:rPr>
        <w:drawing>
          <wp:inline distT="0" distB="0" distL="0" distR="0">
            <wp:extent cx="6794205" cy="4803384"/>
            <wp:effectExtent l="19050" t="0" r="6645" b="0"/>
            <wp:docPr id="131" name="Obraz 130" descr="Gospodarc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podarcze.jpg"/>
                    <pic:cNvPicPr/>
                  </pic:nvPicPr>
                  <pic:blipFill>
                    <a:blip r:embed="rId101" cstate="print"/>
                    <a:stretch>
                      <a:fillRect/>
                    </a:stretch>
                  </pic:blipFill>
                  <pic:spPr>
                    <a:xfrm>
                      <a:off x="0" y="0"/>
                      <a:ext cx="6792181" cy="4801953"/>
                    </a:xfrm>
                    <a:prstGeom prst="rect">
                      <a:avLst/>
                    </a:prstGeom>
                  </pic:spPr>
                </pic:pic>
              </a:graphicData>
            </a:graphic>
          </wp:inline>
        </w:drawing>
      </w:r>
    </w:p>
    <w:p w:rsidR="00753448" w:rsidRDefault="00E04646" w:rsidP="00E04646">
      <w:pPr>
        <w:ind w:firstLine="1843"/>
        <w:jc w:val="left"/>
        <w:rPr>
          <w:sz w:val="18"/>
          <w:szCs w:val="18"/>
        </w:rPr>
      </w:pPr>
      <w:r w:rsidRPr="00E04646">
        <w:rPr>
          <w:sz w:val="18"/>
          <w:szCs w:val="18"/>
        </w:rPr>
        <w:t>Źródło: Opracowanie własne. Sporządzono na podstawie danych z Urzędu Gminy Tuczępy</w:t>
      </w:r>
    </w:p>
    <w:p w:rsidR="00753448" w:rsidRDefault="00753448" w:rsidP="00E04646">
      <w:pPr>
        <w:ind w:firstLine="1843"/>
        <w:jc w:val="left"/>
        <w:rPr>
          <w:sz w:val="18"/>
          <w:szCs w:val="18"/>
        </w:rPr>
      </w:pPr>
    </w:p>
    <w:p w:rsidR="00753448" w:rsidRDefault="00753448" w:rsidP="00E04646">
      <w:pPr>
        <w:ind w:firstLine="1843"/>
        <w:jc w:val="left"/>
        <w:rPr>
          <w:sz w:val="18"/>
          <w:szCs w:val="18"/>
        </w:rPr>
        <w:sectPr w:rsidR="00753448" w:rsidSect="004F59C5">
          <w:pgSz w:w="16838" w:h="11906" w:orient="landscape"/>
          <w:pgMar w:top="1417" w:right="1417" w:bottom="1417" w:left="1417" w:header="708" w:footer="708" w:gutter="0"/>
          <w:cols w:space="708"/>
          <w:docGrid w:linePitch="360"/>
        </w:sectPr>
      </w:pPr>
    </w:p>
    <w:p w:rsidR="00753448" w:rsidRDefault="00753448" w:rsidP="00E04646">
      <w:pPr>
        <w:ind w:firstLine="1843"/>
        <w:jc w:val="left"/>
        <w:rPr>
          <w:sz w:val="18"/>
          <w:szCs w:val="18"/>
        </w:rPr>
      </w:pPr>
    </w:p>
    <w:p w:rsidR="00753448" w:rsidRDefault="00753448" w:rsidP="00753448">
      <w:pPr>
        <w:pStyle w:val="Nagwek2"/>
        <w:ind w:left="1110"/>
        <w:rPr>
          <w:b/>
          <w:sz w:val="28"/>
          <w:szCs w:val="28"/>
        </w:rPr>
      </w:pPr>
      <w:r w:rsidRPr="003C646C">
        <w:rPr>
          <w:b/>
          <w:sz w:val="28"/>
          <w:szCs w:val="28"/>
        </w:rPr>
        <w:t>9.4.</w:t>
      </w:r>
      <w:r>
        <w:rPr>
          <w:b/>
          <w:sz w:val="28"/>
          <w:szCs w:val="28"/>
        </w:rPr>
        <w:t>8</w:t>
      </w:r>
      <w:r w:rsidRPr="003C646C">
        <w:rPr>
          <w:b/>
          <w:sz w:val="28"/>
          <w:szCs w:val="28"/>
        </w:rPr>
        <w:t xml:space="preserve">. Sfera </w:t>
      </w:r>
      <w:r w:rsidRPr="00D86E1E">
        <w:rPr>
          <w:b/>
          <w:sz w:val="28"/>
          <w:szCs w:val="28"/>
        </w:rPr>
        <w:t>środowiskowa - przekroczenia standardów jakości środowiska, obecności odpadów stwarzających zagrożenie dla życia, zdrowia ludzi lub stanu środowiska</w:t>
      </w:r>
    </w:p>
    <w:p w:rsidR="00753448" w:rsidRPr="00753448" w:rsidRDefault="00753448" w:rsidP="00753448">
      <w:pPr>
        <w:rPr>
          <w:sz w:val="18"/>
          <w:szCs w:val="18"/>
        </w:rPr>
      </w:pPr>
    </w:p>
    <w:tbl>
      <w:tblPr>
        <w:tblStyle w:val="PlainTable1"/>
        <w:tblpPr w:leftFromText="141" w:rightFromText="141" w:vertAnchor="text" w:tblpY="1"/>
        <w:tblOverlap w:val="never"/>
        <w:tblW w:w="2349" w:type="pct"/>
        <w:tblLook w:val="04A0"/>
      </w:tblPr>
      <w:tblGrid>
        <w:gridCol w:w="677"/>
        <w:gridCol w:w="1702"/>
        <w:gridCol w:w="1985"/>
      </w:tblGrid>
      <w:tr w:rsidR="00753448" w:rsidRPr="003C646C" w:rsidTr="00753448">
        <w:trPr>
          <w:cnfStyle w:val="100000000000"/>
          <w:cantSplit/>
          <w:trHeight w:val="1104"/>
        </w:trPr>
        <w:tc>
          <w:tcPr>
            <w:cnfStyle w:val="001000000000"/>
            <w:tcW w:w="776" w:type="pct"/>
            <w:vAlign w:val="center"/>
          </w:tcPr>
          <w:p w:rsidR="00753448" w:rsidRPr="009E44EC" w:rsidRDefault="00753448" w:rsidP="00555780">
            <w:pPr>
              <w:spacing w:before="0" w:after="0"/>
              <w:contextualSpacing/>
              <w:jc w:val="center"/>
              <w:rPr>
                <w:rFonts w:cstheme="minorHAnsi"/>
                <w:sz w:val="20"/>
                <w:szCs w:val="20"/>
              </w:rPr>
            </w:pPr>
            <w:r w:rsidRPr="009E44EC">
              <w:rPr>
                <w:rFonts w:cstheme="minorHAnsi"/>
                <w:sz w:val="20"/>
                <w:szCs w:val="20"/>
              </w:rPr>
              <w:t>L.p.</w:t>
            </w:r>
          </w:p>
        </w:tc>
        <w:tc>
          <w:tcPr>
            <w:tcW w:w="1950" w:type="pct"/>
            <w:vAlign w:val="center"/>
          </w:tcPr>
          <w:p w:rsidR="00753448" w:rsidRPr="009E44EC" w:rsidRDefault="00753448" w:rsidP="00555780">
            <w:pPr>
              <w:spacing w:before="0" w:after="0"/>
              <w:contextualSpacing/>
              <w:jc w:val="center"/>
              <w:cnfStyle w:val="100000000000"/>
              <w:rPr>
                <w:rFonts w:cstheme="minorHAnsi"/>
                <w:sz w:val="20"/>
                <w:szCs w:val="20"/>
              </w:rPr>
            </w:pPr>
            <w:r w:rsidRPr="009E44EC">
              <w:rPr>
                <w:rFonts w:cstheme="minorHAnsi"/>
                <w:sz w:val="20"/>
                <w:szCs w:val="20"/>
              </w:rPr>
              <w:t>Miejscowość</w:t>
            </w:r>
          </w:p>
        </w:tc>
        <w:tc>
          <w:tcPr>
            <w:tcW w:w="2274" w:type="pct"/>
            <w:shd w:val="clear" w:color="auto" w:fill="auto"/>
            <w:vAlign w:val="center"/>
          </w:tcPr>
          <w:p w:rsidR="00753448" w:rsidRPr="003C646C" w:rsidRDefault="00753448" w:rsidP="00555780">
            <w:pPr>
              <w:spacing w:before="0" w:after="0"/>
              <w:contextualSpacing/>
              <w:jc w:val="center"/>
              <w:cnfStyle w:val="100000000000"/>
              <w:rPr>
                <w:rFonts w:cstheme="minorHAnsi"/>
                <w:sz w:val="18"/>
                <w:szCs w:val="18"/>
              </w:rPr>
            </w:pPr>
            <w:r w:rsidRPr="00753448">
              <w:rPr>
                <w:rFonts w:cstheme="minorHAnsi"/>
                <w:sz w:val="18"/>
                <w:szCs w:val="18"/>
              </w:rPr>
              <w:t>Obecności odpadów stwarzających zagrożenie dla życia, zdrowia ludzi lub stanu środowiska</w:t>
            </w:r>
          </w:p>
        </w:tc>
      </w:tr>
      <w:tr w:rsidR="00753448" w:rsidRPr="00CE0289" w:rsidTr="00753448">
        <w:trPr>
          <w:cnfStyle w:val="000000100000"/>
          <w:trHeight w:val="82"/>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w:t>
            </w:r>
          </w:p>
        </w:tc>
        <w:tc>
          <w:tcPr>
            <w:tcW w:w="1950" w:type="pct"/>
            <w:vAlign w:val="center"/>
          </w:tcPr>
          <w:p w:rsidR="00753448" w:rsidRPr="009E44EC" w:rsidRDefault="00753448"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Brzozówka</w:t>
            </w:r>
          </w:p>
        </w:tc>
        <w:tc>
          <w:tcPr>
            <w:tcW w:w="2274" w:type="pct"/>
            <w:shd w:val="clear" w:color="auto" w:fill="FFFF00"/>
            <w:vAlign w:val="bottom"/>
          </w:tcPr>
          <w:p w:rsidR="00753448" w:rsidRPr="00753448" w:rsidRDefault="00753448" w:rsidP="00555780">
            <w:pPr>
              <w:spacing w:before="0" w:after="0"/>
              <w:jc w:val="right"/>
              <w:cnfStyle w:val="000000100000"/>
              <w:rPr>
                <w:rFonts w:ascii="Calibri" w:eastAsia="Times New Roman" w:hAnsi="Calibri" w:cs="Times New Roman"/>
                <w:color w:val="000000"/>
                <w:sz w:val="20"/>
                <w:szCs w:val="20"/>
                <w:lang w:eastAsia="pl-PL"/>
              </w:rPr>
            </w:pPr>
            <w:r w:rsidRPr="00753448">
              <w:rPr>
                <w:rFonts w:ascii="Calibri" w:eastAsia="Times New Roman" w:hAnsi="Calibri" w:cs="Times New Roman"/>
                <w:color w:val="000000"/>
                <w:sz w:val="20"/>
                <w:szCs w:val="20"/>
                <w:lang w:eastAsia="pl-PL"/>
              </w:rPr>
              <w:t>1,00</w:t>
            </w:r>
          </w:p>
        </w:tc>
      </w:tr>
      <w:tr w:rsidR="00753448" w:rsidRPr="00CE0289" w:rsidTr="00753448">
        <w:trPr>
          <w:trHeight w:val="156"/>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2.</w:t>
            </w:r>
          </w:p>
        </w:tc>
        <w:tc>
          <w:tcPr>
            <w:tcW w:w="1950" w:type="pct"/>
            <w:vAlign w:val="center"/>
          </w:tcPr>
          <w:p w:rsidR="00753448" w:rsidRPr="009E44EC" w:rsidRDefault="00753448"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Chałupki</w:t>
            </w:r>
          </w:p>
        </w:tc>
        <w:tc>
          <w:tcPr>
            <w:tcW w:w="2274" w:type="pct"/>
            <w:shd w:val="clear" w:color="auto" w:fill="auto"/>
            <w:vAlign w:val="bottom"/>
          </w:tcPr>
          <w:p w:rsidR="00753448" w:rsidRPr="00753448" w:rsidRDefault="00753448" w:rsidP="00555780">
            <w:pPr>
              <w:spacing w:before="0" w:after="0"/>
              <w:jc w:val="right"/>
              <w:cnfStyle w:val="000000000000"/>
              <w:rPr>
                <w:rFonts w:ascii="Calibri" w:eastAsia="Times New Roman" w:hAnsi="Calibri" w:cs="Times New Roman"/>
                <w:color w:val="000000"/>
                <w:sz w:val="20"/>
                <w:szCs w:val="20"/>
                <w:lang w:eastAsia="pl-PL"/>
              </w:rPr>
            </w:pPr>
            <w:r w:rsidRPr="00753448">
              <w:rPr>
                <w:rFonts w:ascii="Calibri" w:eastAsia="Times New Roman" w:hAnsi="Calibri" w:cs="Times New Roman"/>
                <w:color w:val="000000"/>
                <w:sz w:val="20"/>
                <w:szCs w:val="20"/>
                <w:lang w:eastAsia="pl-PL"/>
              </w:rPr>
              <w:t>0,00</w:t>
            </w:r>
          </w:p>
        </w:tc>
      </w:tr>
      <w:tr w:rsidR="00753448" w:rsidRPr="00CE0289" w:rsidTr="00753448">
        <w:trPr>
          <w:cnfStyle w:val="000000100000"/>
          <w:trHeight w:val="102"/>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3.</w:t>
            </w:r>
          </w:p>
        </w:tc>
        <w:tc>
          <w:tcPr>
            <w:tcW w:w="1950" w:type="pct"/>
            <w:vAlign w:val="center"/>
          </w:tcPr>
          <w:p w:rsidR="00753448" w:rsidRPr="009E44EC" w:rsidRDefault="00753448"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Dobrów</w:t>
            </w:r>
          </w:p>
        </w:tc>
        <w:tc>
          <w:tcPr>
            <w:tcW w:w="2274" w:type="pct"/>
            <w:shd w:val="clear" w:color="auto" w:fill="FFFF00"/>
            <w:vAlign w:val="bottom"/>
          </w:tcPr>
          <w:p w:rsidR="00753448" w:rsidRPr="00753448" w:rsidRDefault="00753448" w:rsidP="00555780">
            <w:pPr>
              <w:spacing w:before="0" w:after="0"/>
              <w:jc w:val="right"/>
              <w:cnfStyle w:val="000000100000"/>
              <w:rPr>
                <w:rFonts w:ascii="Calibri" w:eastAsia="Times New Roman" w:hAnsi="Calibri" w:cs="Times New Roman"/>
                <w:color w:val="000000"/>
                <w:sz w:val="20"/>
                <w:szCs w:val="20"/>
                <w:lang w:eastAsia="pl-PL"/>
              </w:rPr>
            </w:pPr>
            <w:r w:rsidRPr="00753448">
              <w:rPr>
                <w:rFonts w:ascii="Calibri" w:eastAsia="Times New Roman" w:hAnsi="Calibri" w:cs="Times New Roman"/>
                <w:color w:val="000000"/>
                <w:sz w:val="20"/>
                <w:szCs w:val="20"/>
                <w:lang w:eastAsia="pl-PL"/>
              </w:rPr>
              <w:t>1,00</w:t>
            </w:r>
          </w:p>
        </w:tc>
      </w:tr>
      <w:tr w:rsidR="00753448" w:rsidRPr="00CE0289" w:rsidTr="00753448">
        <w:trPr>
          <w:trHeight w:val="190"/>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4.</w:t>
            </w:r>
          </w:p>
        </w:tc>
        <w:tc>
          <w:tcPr>
            <w:tcW w:w="1950" w:type="pct"/>
            <w:vAlign w:val="center"/>
          </w:tcPr>
          <w:p w:rsidR="00753448" w:rsidRPr="009E44EC" w:rsidRDefault="00753448"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Góra</w:t>
            </w:r>
          </w:p>
        </w:tc>
        <w:tc>
          <w:tcPr>
            <w:tcW w:w="2274" w:type="pct"/>
            <w:shd w:val="clear" w:color="auto" w:fill="auto"/>
            <w:vAlign w:val="bottom"/>
          </w:tcPr>
          <w:p w:rsidR="00753448" w:rsidRPr="00753448" w:rsidRDefault="00753448" w:rsidP="00555780">
            <w:pPr>
              <w:spacing w:before="0" w:after="0"/>
              <w:jc w:val="right"/>
              <w:cnfStyle w:val="000000000000"/>
              <w:rPr>
                <w:rFonts w:ascii="Calibri" w:eastAsia="Times New Roman" w:hAnsi="Calibri" w:cs="Times New Roman"/>
                <w:color w:val="000000"/>
                <w:sz w:val="20"/>
                <w:szCs w:val="20"/>
                <w:lang w:eastAsia="pl-PL"/>
              </w:rPr>
            </w:pPr>
            <w:r w:rsidRPr="00753448">
              <w:rPr>
                <w:rFonts w:ascii="Calibri" w:eastAsia="Times New Roman" w:hAnsi="Calibri" w:cs="Times New Roman"/>
                <w:color w:val="000000"/>
                <w:sz w:val="20"/>
                <w:szCs w:val="20"/>
                <w:lang w:eastAsia="pl-PL"/>
              </w:rPr>
              <w:t>0,00</w:t>
            </w:r>
          </w:p>
        </w:tc>
      </w:tr>
      <w:tr w:rsidR="00753448" w:rsidRPr="00CE0289" w:rsidTr="00753448">
        <w:trPr>
          <w:cnfStyle w:val="000000100000"/>
          <w:trHeight w:val="63"/>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5.</w:t>
            </w:r>
          </w:p>
        </w:tc>
        <w:tc>
          <w:tcPr>
            <w:tcW w:w="1950" w:type="pct"/>
            <w:vAlign w:val="center"/>
          </w:tcPr>
          <w:p w:rsidR="00753448" w:rsidRPr="009E44EC" w:rsidRDefault="00753448"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Grzymała</w:t>
            </w:r>
          </w:p>
        </w:tc>
        <w:tc>
          <w:tcPr>
            <w:tcW w:w="2274" w:type="pct"/>
            <w:shd w:val="clear" w:color="auto" w:fill="auto"/>
            <w:vAlign w:val="bottom"/>
          </w:tcPr>
          <w:p w:rsidR="00753448" w:rsidRPr="00753448" w:rsidRDefault="00753448" w:rsidP="00555780">
            <w:pPr>
              <w:spacing w:before="0" w:after="0"/>
              <w:jc w:val="right"/>
              <w:cnfStyle w:val="000000100000"/>
              <w:rPr>
                <w:rFonts w:ascii="Calibri" w:eastAsia="Times New Roman" w:hAnsi="Calibri" w:cs="Times New Roman"/>
                <w:color w:val="FF0000"/>
                <w:sz w:val="20"/>
                <w:szCs w:val="20"/>
                <w:lang w:eastAsia="pl-PL"/>
              </w:rPr>
            </w:pPr>
            <w:r w:rsidRPr="00753448">
              <w:rPr>
                <w:rFonts w:ascii="Calibri" w:eastAsia="Times New Roman" w:hAnsi="Calibri" w:cs="Times New Roman"/>
                <w:color w:val="FF0000"/>
                <w:sz w:val="20"/>
                <w:szCs w:val="20"/>
                <w:lang w:eastAsia="pl-PL"/>
              </w:rPr>
              <w:t>0,00</w:t>
            </w:r>
          </w:p>
        </w:tc>
      </w:tr>
      <w:tr w:rsidR="00753448" w:rsidRPr="00CE0289" w:rsidTr="00753448">
        <w:trPr>
          <w:trHeight w:val="82"/>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6.</w:t>
            </w:r>
          </w:p>
        </w:tc>
        <w:tc>
          <w:tcPr>
            <w:tcW w:w="1950" w:type="pct"/>
            <w:vAlign w:val="center"/>
          </w:tcPr>
          <w:p w:rsidR="00753448" w:rsidRPr="009E44EC" w:rsidRDefault="00753448"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Januszkowice</w:t>
            </w:r>
          </w:p>
        </w:tc>
        <w:tc>
          <w:tcPr>
            <w:tcW w:w="2274" w:type="pct"/>
            <w:shd w:val="clear" w:color="auto" w:fill="auto"/>
            <w:vAlign w:val="bottom"/>
          </w:tcPr>
          <w:p w:rsidR="00753448" w:rsidRPr="00753448" w:rsidRDefault="00753448" w:rsidP="00555780">
            <w:pPr>
              <w:spacing w:before="0" w:after="0"/>
              <w:jc w:val="right"/>
              <w:cnfStyle w:val="000000000000"/>
              <w:rPr>
                <w:rFonts w:ascii="Calibri" w:eastAsia="Times New Roman" w:hAnsi="Calibri" w:cs="Times New Roman"/>
                <w:color w:val="000000"/>
                <w:sz w:val="20"/>
                <w:szCs w:val="20"/>
                <w:lang w:eastAsia="pl-PL"/>
              </w:rPr>
            </w:pPr>
            <w:r w:rsidRPr="00753448">
              <w:rPr>
                <w:rFonts w:ascii="Calibri" w:eastAsia="Times New Roman" w:hAnsi="Calibri" w:cs="Times New Roman"/>
                <w:color w:val="000000"/>
                <w:sz w:val="20"/>
                <w:szCs w:val="20"/>
                <w:lang w:eastAsia="pl-PL"/>
              </w:rPr>
              <w:t>0,00</w:t>
            </w:r>
          </w:p>
        </w:tc>
      </w:tr>
      <w:tr w:rsidR="00753448" w:rsidRPr="00CE0289" w:rsidTr="00753448">
        <w:trPr>
          <w:cnfStyle w:val="000000100000"/>
          <w:trHeight w:val="170"/>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7.</w:t>
            </w:r>
          </w:p>
        </w:tc>
        <w:tc>
          <w:tcPr>
            <w:tcW w:w="1950" w:type="pct"/>
            <w:vAlign w:val="center"/>
          </w:tcPr>
          <w:p w:rsidR="00753448" w:rsidRPr="009E44EC" w:rsidRDefault="00753448"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Jarosławice</w:t>
            </w:r>
          </w:p>
        </w:tc>
        <w:tc>
          <w:tcPr>
            <w:tcW w:w="2274" w:type="pct"/>
            <w:shd w:val="clear" w:color="auto" w:fill="FFFF00"/>
            <w:vAlign w:val="bottom"/>
          </w:tcPr>
          <w:p w:rsidR="00753448" w:rsidRPr="00753448" w:rsidRDefault="00753448" w:rsidP="00555780">
            <w:pPr>
              <w:spacing w:before="0" w:after="0"/>
              <w:jc w:val="right"/>
              <w:cnfStyle w:val="000000100000"/>
              <w:rPr>
                <w:rFonts w:ascii="Calibri" w:eastAsia="Times New Roman" w:hAnsi="Calibri" w:cs="Times New Roman"/>
                <w:color w:val="000000"/>
                <w:sz w:val="20"/>
                <w:szCs w:val="20"/>
                <w:lang w:eastAsia="pl-PL"/>
              </w:rPr>
            </w:pPr>
            <w:r w:rsidRPr="00753448">
              <w:rPr>
                <w:rFonts w:ascii="Calibri" w:eastAsia="Times New Roman" w:hAnsi="Calibri" w:cs="Times New Roman"/>
                <w:color w:val="000000"/>
                <w:sz w:val="20"/>
                <w:szCs w:val="20"/>
                <w:lang w:eastAsia="pl-PL"/>
              </w:rPr>
              <w:t>1,00</w:t>
            </w:r>
          </w:p>
        </w:tc>
      </w:tr>
      <w:tr w:rsidR="00753448" w:rsidRPr="00CE0289" w:rsidTr="00753448">
        <w:trPr>
          <w:trHeight w:val="103"/>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8.</w:t>
            </w:r>
          </w:p>
        </w:tc>
        <w:tc>
          <w:tcPr>
            <w:tcW w:w="1950" w:type="pct"/>
            <w:vAlign w:val="center"/>
          </w:tcPr>
          <w:p w:rsidR="00753448" w:rsidRPr="009E44EC" w:rsidRDefault="00753448" w:rsidP="00555780">
            <w:pPr>
              <w:pStyle w:val="Bezodstpw"/>
              <w:contextualSpacing/>
              <w:jc w:val="center"/>
              <w:cnfStyle w:val="000000000000"/>
              <w:rPr>
                <w:rFonts w:asciiTheme="minorHAnsi" w:hAnsiTheme="minorHAnsi" w:cstheme="minorHAnsi"/>
                <w:b/>
                <w:bCs/>
                <w:sz w:val="20"/>
                <w:szCs w:val="20"/>
              </w:rPr>
            </w:pPr>
            <w:r w:rsidRPr="009E44EC">
              <w:rPr>
                <w:rFonts w:asciiTheme="minorHAnsi" w:hAnsiTheme="minorHAnsi" w:cstheme="minorHAnsi"/>
                <w:sz w:val="20"/>
                <w:szCs w:val="20"/>
              </w:rPr>
              <w:t>Kargów</w:t>
            </w:r>
          </w:p>
        </w:tc>
        <w:tc>
          <w:tcPr>
            <w:tcW w:w="2274" w:type="pct"/>
            <w:shd w:val="clear" w:color="auto" w:fill="auto"/>
            <w:vAlign w:val="bottom"/>
          </w:tcPr>
          <w:p w:rsidR="00753448" w:rsidRPr="00753448" w:rsidRDefault="00753448" w:rsidP="00555780">
            <w:pPr>
              <w:spacing w:before="0" w:after="0"/>
              <w:jc w:val="right"/>
              <w:cnfStyle w:val="000000000000"/>
              <w:rPr>
                <w:rFonts w:ascii="Calibri" w:eastAsia="Times New Roman" w:hAnsi="Calibri" w:cs="Times New Roman"/>
                <w:color w:val="000000"/>
                <w:sz w:val="20"/>
                <w:szCs w:val="20"/>
                <w:lang w:eastAsia="pl-PL"/>
              </w:rPr>
            </w:pPr>
            <w:r w:rsidRPr="00753448">
              <w:rPr>
                <w:rFonts w:ascii="Calibri" w:eastAsia="Times New Roman" w:hAnsi="Calibri" w:cs="Times New Roman"/>
                <w:color w:val="000000"/>
                <w:sz w:val="20"/>
                <w:szCs w:val="20"/>
                <w:lang w:eastAsia="pl-PL"/>
              </w:rPr>
              <w:t>0,00</w:t>
            </w:r>
          </w:p>
        </w:tc>
      </w:tr>
      <w:tr w:rsidR="00753448" w:rsidRPr="00CE0289" w:rsidTr="00753448">
        <w:trPr>
          <w:cnfStyle w:val="000000100000"/>
          <w:trHeight w:val="63"/>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9.</w:t>
            </w:r>
          </w:p>
        </w:tc>
        <w:tc>
          <w:tcPr>
            <w:tcW w:w="1950" w:type="pct"/>
            <w:vAlign w:val="center"/>
          </w:tcPr>
          <w:p w:rsidR="00753448" w:rsidRPr="009E44EC" w:rsidRDefault="00753448"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Nieciesławice</w:t>
            </w:r>
          </w:p>
        </w:tc>
        <w:tc>
          <w:tcPr>
            <w:tcW w:w="2274" w:type="pct"/>
            <w:shd w:val="clear" w:color="auto" w:fill="auto"/>
            <w:vAlign w:val="bottom"/>
          </w:tcPr>
          <w:p w:rsidR="00753448" w:rsidRPr="00753448" w:rsidRDefault="00753448" w:rsidP="00555780">
            <w:pPr>
              <w:spacing w:before="0" w:after="0"/>
              <w:jc w:val="right"/>
              <w:cnfStyle w:val="000000100000"/>
              <w:rPr>
                <w:rFonts w:ascii="Calibri" w:eastAsia="Times New Roman" w:hAnsi="Calibri" w:cs="Times New Roman"/>
                <w:color w:val="FF0000"/>
                <w:sz w:val="20"/>
                <w:szCs w:val="20"/>
                <w:lang w:eastAsia="pl-PL"/>
              </w:rPr>
            </w:pPr>
            <w:r w:rsidRPr="00753448">
              <w:rPr>
                <w:rFonts w:ascii="Calibri" w:eastAsia="Times New Roman" w:hAnsi="Calibri" w:cs="Times New Roman"/>
                <w:color w:val="FF0000"/>
                <w:sz w:val="20"/>
                <w:szCs w:val="20"/>
                <w:lang w:eastAsia="pl-PL"/>
              </w:rPr>
              <w:t>0,00</w:t>
            </w:r>
          </w:p>
        </w:tc>
      </w:tr>
      <w:tr w:rsidR="00753448" w:rsidRPr="00CE0289" w:rsidTr="00753448">
        <w:trPr>
          <w:trHeight w:val="136"/>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10.</w:t>
            </w:r>
          </w:p>
        </w:tc>
        <w:tc>
          <w:tcPr>
            <w:tcW w:w="1950" w:type="pct"/>
            <w:vAlign w:val="center"/>
          </w:tcPr>
          <w:p w:rsidR="00753448" w:rsidRPr="009E44EC" w:rsidRDefault="00753448"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Niziny</w:t>
            </w:r>
          </w:p>
        </w:tc>
        <w:tc>
          <w:tcPr>
            <w:tcW w:w="2274" w:type="pct"/>
            <w:shd w:val="clear" w:color="auto" w:fill="FFFF00"/>
            <w:vAlign w:val="bottom"/>
          </w:tcPr>
          <w:p w:rsidR="00753448" w:rsidRPr="00753448" w:rsidRDefault="00753448" w:rsidP="00555780">
            <w:pPr>
              <w:spacing w:before="0" w:after="0"/>
              <w:jc w:val="right"/>
              <w:cnfStyle w:val="000000000000"/>
              <w:rPr>
                <w:rFonts w:ascii="Calibri" w:eastAsia="Times New Roman" w:hAnsi="Calibri" w:cs="Times New Roman"/>
                <w:color w:val="000000"/>
                <w:sz w:val="20"/>
                <w:szCs w:val="20"/>
                <w:lang w:eastAsia="pl-PL"/>
              </w:rPr>
            </w:pPr>
            <w:r w:rsidRPr="00753448">
              <w:rPr>
                <w:rFonts w:ascii="Calibri" w:eastAsia="Times New Roman" w:hAnsi="Calibri" w:cs="Times New Roman"/>
                <w:color w:val="000000"/>
                <w:sz w:val="20"/>
                <w:szCs w:val="20"/>
                <w:lang w:eastAsia="pl-PL"/>
              </w:rPr>
              <w:t>1,00</w:t>
            </w:r>
          </w:p>
        </w:tc>
      </w:tr>
      <w:tr w:rsidR="00753448" w:rsidRPr="00CE0289" w:rsidTr="00753448">
        <w:trPr>
          <w:cnfStyle w:val="000000100000"/>
          <w:trHeight w:val="83"/>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11.</w:t>
            </w:r>
          </w:p>
        </w:tc>
        <w:tc>
          <w:tcPr>
            <w:tcW w:w="1950" w:type="pct"/>
            <w:vAlign w:val="center"/>
          </w:tcPr>
          <w:p w:rsidR="00753448" w:rsidRPr="009E44EC" w:rsidRDefault="00753448"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Podlesie</w:t>
            </w:r>
          </w:p>
        </w:tc>
        <w:tc>
          <w:tcPr>
            <w:tcW w:w="2274" w:type="pct"/>
            <w:shd w:val="clear" w:color="auto" w:fill="auto"/>
            <w:vAlign w:val="bottom"/>
          </w:tcPr>
          <w:p w:rsidR="00753448" w:rsidRPr="00753448" w:rsidRDefault="00753448" w:rsidP="00555780">
            <w:pPr>
              <w:spacing w:before="0" w:after="0"/>
              <w:jc w:val="right"/>
              <w:cnfStyle w:val="000000100000"/>
              <w:rPr>
                <w:rFonts w:ascii="Calibri" w:eastAsia="Times New Roman" w:hAnsi="Calibri" w:cs="Times New Roman"/>
                <w:color w:val="000000"/>
                <w:sz w:val="20"/>
                <w:szCs w:val="20"/>
                <w:lang w:eastAsia="pl-PL"/>
              </w:rPr>
            </w:pPr>
            <w:r w:rsidRPr="00753448">
              <w:rPr>
                <w:rFonts w:ascii="Calibri" w:eastAsia="Times New Roman" w:hAnsi="Calibri" w:cs="Times New Roman"/>
                <w:color w:val="000000"/>
                <w:sz w:val="20"/>
                <w:szCs w:val="20"/>
                <w:lang w:eastAsia="pl-PL"/>
              </w:rPr>
              <w:t>0,00</w:t>
            </w:r>
          </w:p>
        </w:tc>
      </w:tr>
      <w:tr w:rsidR="00753448" w:rsidRPr="00CE0289" w:rsidTr="00753448">
        <w:trPr>
          <w:trHeight w:val="63"/>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12.</w:t>
            </w:r>
          </w:p>
        </w:tc>
        <w:tc>
          <w:tcPr>
            <w:tcW w:w="1950" w:type="pct"/>
            <w:vAlign w:val="center"/>
          </w:tcPr>
          <w:p w:rsidR="00753448" w:rsidRPr="009E44EC" w:rsidRDefault="00753448"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Rzędów</w:t>
            </w:r>
          </w:p>
        </w:tc>
        <w:tc>
          <w:tcPr>
            <w:tcW w:w="2274" w:type="pct"/>
            <w:shd w:val="clear" w:color="auto" w:fill="FFFF00"/>
            <w:vAlign w:val="bottom"/>
          </w:tcPr>
          <w:p w:rsidR="00753448" w:rsidRPr="00753448" w:rsidRDefault="00753448" w:rsidP="00555780">
            <w:pPr>
              <w:spacing w:before="0" w:after="0"/>
              <w:jc w:val="right"/>
              <w:cnfStyle w:val="000000000000"/>
              <w:rPr>
                <w:rFonts w:ascii="Calibri" w:eastAsia="Times New Roman" w:hAnsi="Calibri" w:cs="Times New Roman"/>
                <w:color w:val="000000"/>
                <w:sz w:val="20"/>
                <w:szCs w:val="20"/>
                <w:lang w:eastAsia="pl-PL"/>
              </w:rPr>
            </w:pPr>
            <w:r w:rsidRPr="00753448">
              <w:rPr>
                <w:rFonts w:ascii="Calibri" w:eastAsia="Times New Roman" w:hAnsi="Calibri" w:cs="Times New Roman"/>
                <w:color w:val="000000"/>
                <w:sz w:val="20"/>
                <w:szCs w:val="20"/>
                <w:lang w:eastAsia="pl-PL"/>
              </w:rPr>
              <w:t>1,00</w:t>
            </w:r>
          </w:p>
        </w:tc>
      </w:tr>
      <w:tr w:rsidR="00753448" w:rsidRPr="00CE0289" w:rsidTr="00753448">
        <w:trPr>
          <w:cnfStyle w:val="000000100000"/>
          <w:trHeight w:val="63"/>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13.</w:t>
            </w:r>
          </w:p>
        </w:tc>
        <w:tc>
          <w:tcPr>
            <w:tcW w:w="1950" w:type="pct"/>
            <w:vAlign w:val="center"/>
          </w:tcPr>
          <w:p w:rsidR="00753448" w:rsidRPr="009E44EC" w:rsidRDefault="00753448"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Sieczków</w:t>
            </w:r>
          </w:p>
        </w:tc>
        <w:tc>
          <w:tcPr>
            <w:tcW w:w="2274" w:type="pct"/>
            <w:shd w:val="clear" w:color="auto" w:fill="auto"/>
            <w:vAlign w:val="bottom"/>
          </w:tcPr>
          <w:p w:rsidR="00753448" w:rsidRPr="00753448" w:rsidRDefault="00753448" w:rsidP="00555780">
            <w:pPr>
              <w:spacing w:before="0" w:after="0"/>
              <w:jc w:val="right"/>
              <w:cnfStyle w:val="000000100000"/>
              <w:rPr>
                <w:rFonts w:ascii="Calibri" w:eastAsia="Times New Roman" w:hAnsi="Calibri" w:cs="Times New Roman"/>
                <w:color w:val="000000"/>
                <w:sz w:val="20"/>
                <w:szCs w:val="20"/>
                <w:lang w:eastAsia="pl-PL"/>
              </w:rPr>
            </w:pPr>
            <w:r w:rsidRPr="00753448">
              <w:rPr>
                <w:rFonts w:ascii="Calibri" w:eastAsia="Times New Roman" w:hAnsi="Calibri" w:cs="Times New Roman"/>
                <w:color w:val="000000"/>
                <w:sz w:val="20"/>
                <w:szCs w:val="20"/>
                <w:lang w:eastAsia="pl-PL"/>
              </w:rPr>
              <w:t>0,00</w:t>
            </w:r>
          </w:p>
        </w:tc>
      </w:tr>
      <w:tr w:rsidR="00753448" w:rsidRPr="00CE0289" w:rsidTr="00753448">
        <w:trPr>
          <w:trHeight w:val="63"/>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14.</w:t>
            </w:r>
          </w:p>
        </w:tc>
        <w:tc>
          <w:tcPr>
            <w:tcW w:w="1950" w:type="pct"/>
            <w:vAlign w:val="center"/>
          </w:tcPr>
          <w:p w:rsidR="00753448" w:rsidRPr="009E44EC" w:rsidRDefault="00753448" w:rsidP="00555780">
            <w:pPr>
              <w:pStyle w:val="Bezodstpw"/>
              <w:contextualSpacing/>
              <w:jc w:val="center"/>
              <w:cnfStyle w:val="000000000000"/>
              <w:rPr>
                <w:rFonts w:asciiTheme="minorHAnsi" w:hAnsiTheme="minorHAnsi" w:cstheme="minorHAnsi"/>
                <w:sz w:val="20"/>
                <w:szCs w:val="20"/>
              </w:rPr>
            </w:pPr>
            <w:r w:rsidRPr="009E44EC">
              <w:rPr>
                <w:rFonts w:asciiTheme="minorHAnsi" w:hAnsiTheme="minorHAnsi" w:cstheme="minorHAnsi"/>
                <w:sz w:val="20"/>
                <w:szCs w:val="20"/>
              </w:rPr>
              <w:t>Tuczępy</w:t>
            </w:r>
          </w:p>
        </w:tc>
        <w:tc>
          <w:tcPr>
            <w:tcW w:w="2274" w:type="pct"/>
            <w:shd w:val="clear" w:color="auto" w:fill="FFFF00"/>
            <w:vAlign w:val="bottom"/>
          </w:tcPr>
          <w:p w:rsidR="00753448" w:rsidRPr="00753448" w:rsidRDefault="00753448" w:rsidP="00555780">
            <w:pPr>
              <w:spacing w:before="0" w:after="0"/>
              <w:jc w:val="right"/>
              <w:cnfStyle w:val="000000000000"/>
              <w:rPr>
                <w:rFonts w:ascii="Calibri" w:eastAsia="Times New Roman" w:hAnsi="Calibri" w:cs="Times New Roman"/>
                <w:color w:val="FF0000"/>
                <w:sz w:val="20"/>
                <w:szCs w:val="20"/>
                <w:lang w:eastAsia="pl-PL"/>
              </w:rPr>
            </w:pPr>
            <w:r w:rsidRPr="00753448">
              <w:rPr>
                <w:rFonts w:ascii="Calibri" w:eastAsia="Times New Roman" w:hAnsi="Calibri" w:cs="Times New Roman"/>
                <w:color w:val="FF0000"/>
                <w:sz w:val="20"/>
                <w:szCs w:val="20"/>
                <w:lang w:eastAsia="pl-PL"/>
              </w:rPr>
              <w:t>1,00</w:t>
            </w:r>
          </w:p>
        </w:tc>
      </w:tr>
      <w:tr w:rsidR="00753448" w:rsidRPr="00CE0289" w:rsidTr="00753448">
        <w:trPr>
          <w:cnfStyle w:val="000000100000"/>
          <w:trHeight w:val="63"/>
        </w:trPr>
        <w:tc>
          <w:tcPr>
            <w:cnfStyle w:val="001000000000"/>
            <w:tcW w:w="776" w:type="pct"/>
            <w:vAlign w:val="center"/>
          </w:tcPr>
          <w:p w:rsidR="00753448" w:rsidRPr="009E44EC" w:rsidRDefault="00753448" w:rsidP="00555780">
            <w:pPr>
              <w:pStyle w:val="Bezodstpw"/>
              <w:contextualSpacing/>
              <w:jc w:val="center"/>
              <w:rPr>
                <w:rFonts w:asciiTheme="minorHAnsi" w:hAnsiTheme="minorHAnsi" w:cstheme="minorHAnsi"/>
                <w:sz w:val="20"/>
                <w:szCs w:val="20"/>
              </w:rPr>
            </w:pPr>
            <w:r w:rsidRPr="009E44EC">
              <w:rPr>
                <w:rFonts w:asciiTheme="minorHAnsi" w:hAnsiTheme="minorHAnsi" w:cstheme="minorHAnsi"/>
                <w:sz w:val="20"/>
                <w:szCs w:val="20"/>
              </w:rPr>
              <w:t>15.</w:t>
            </w:r>
          </w:p>
        </w:tc>
        <w:tc>
          <w:tcPr>
            <w:tcW w:w="1950" w:type="pct"/>
            <w:vAlign w:val="center"/>
          </w:tcPr>
          <w:p w:rsidR="00753448" w:rsidRPr="009E44EC" w:rsidRDefault="00753448" w:rsidP="00555780">
            <w:pPr>
              <w:pStyle w:val="Bezodstpw"/>
              <w:contextualSpacing/>
              <w:jc w:val="center"/>
              <w:cnfStyle w:val="000000100000"/>
              <w:rPr>
                <w:rFonts w:asciiTheme="minorHAnsi" w:hAnsiTheme="minorHAnsi" w:cstheme="minorHAnsi"/>
                <w:sz w:val="20"/>
                <w:szCs w:val="20"/>
              </w:rPr>
            </w:pPr>
            <w:r w:rsidRPr="009E44EC">
              <w:rPr>
                <w:rFonts w:asciiTheme="minorHAnsi" w:hAnsiTheme="minorHAnsi" w:cstheme="minorHAnsi"/>
                <w:sz w:val="20"/>
                <w:szCs w:val="20"/>
              </w:rPr>
              <w:t>Wierzbica</w:t>
            </w:r>
          </w:p>
        </w:tc>
        <w:tc>
          <w:tcPr>
            <w:tcW w:w="2274" w:type="pct"/>
            <w:shd w:val="clear" w:color="auto" w:fill="FFFFFF" w:themeFill="background1"/>
            <w:vAlign w:val="bottom"/>
          </w:tcPr>
          <w:p w:rsidR="00753448" w:rsidRPr="00753448" w:rsidRDefault="00753448" w:rsidP="00555780">
            <w:pPr>
              <w:spacing w:before="0" w:after="0"/>
              <w:jc w:val="right"/>
              <w:cnfStyle w:val="000000100000"/>
              <w:rPr>
                <w:rFonts w:ascii="Calibri" w:eastAsia="Times New Roman" w:hAnsi="Calibri" w:cs="Times New Roman"/>
                <w:color w:val="000000"/>
                <w:sz w:val="20"/>
                <w:szCs w:val="20"/>
                <w:lang w:eastAsia="pl-PL"/>
              </w:rPr>
            </w:pPr>
            <w:r w:rsidRPr="00753448">
              <w:rPr>
                <w:rFonts w:ascii="Calibri" w:eastAsia="Times New Roman" w:hAnsi="Calibri" w:cs="Times New Roman"/>
                <w:color w:val="000000"/>
                <w:sz w:val="20"/>
                <w:szCs w:val="20"/>
                <w:lang w:eastAsia="pl-PL"/>
              </w:rPr>
              <w:t>0,00</w:t>
            </w:r>
          </w:p>
        </w:tc>
      </w:tr>
      <w:tr w:rsidR="00753448" w:rsidRPr="00CE0289" w:rsidTr="00753448">
        <w:trPr>
          <w:trHeight w:val="63"/>
        </w:trPr>
        <w:tc>
          <w:tcPr>
            <w:cnfStyle w:val="001000000000"/>
            <w:tcW w:w="2726" w:type="pct"/>
            <w:gridSpan w:val="2"/>
            <w:vAlign w:val="center"/>
          </w:tcPr>
          <w:p w:rsidR="00753448" w:rsidRPr="00EC42F0" w:rsidRDefault="00753448" w:rsidP="00555780">
            <w:pPr>
              <w:pStyle w:val="Bezodstpw"/>
              <w:contextualSpacing/>
              <w:jc w:val="right"/>
              <w:rPr>
                <w:rFonts w:asciiTheme="minorHAnsi" w:hAnsiTheme="minorHAnsi" w:cstheme="minorHAnsi"/>
                <w:sz w:val="20"/>
                <w:szCs w:val="20"/>
              </w:rPr>
            </w:pPr>
            <w:r>
              <w:rPr>
                <w:rFonts w:asciiTheme="minorHAnsi" w:hAnsiTheme="minorHAnsi" w:cstheme="minorHAnsi"/>
                <w:sz w:val="20"/>
                <w:szCs w:val="20"/>
              </w:rPr>
              <w:t>ŚREDNIO w GMINIE</w:t>
            </w:r>
            <w:r w:rsidRPr="00EC42F0">
              <w:rPr>
                <w:rFonts w:asciiTheme="minorHAnsi" w:hAnsiTheme="minorHAnsi" w:cstheme="minorHAnsi"/>
                <w:sz w:val="20"/>
                <w:szCs w:val="20"/>
              </w:rPr>
              <w:t>:</w:t>
            </w:r>
          </w:p>
        </w:tc>
        <w:tc>
          <w:tcPr>
            <w:tcW w:w="2274" w:type="pct"/>
            <w:shd w:val="clear" w:color="auto" w:fill="92D050"/>
            <w:vAlign w:val="bottom"/>
          </w:tcPr>
          <w:p w:rsidR="00753448" w:rsidRPr="002040A7" w:rsidRDefault="00753448" w:rsidP="00555780">
            <w:pPr>
              <w:spacing w:before="0" w:after="0"/>
              <w:jc w:val="right"/>
              <w:cnfStyle w:val="000000000000"/>
              <w:rPr>
                <w:rFonts w:ascii="Calibri" w:eastAsia="Times New Roman" w:hAnsi="Calibri" w:cs="Times New Roman"/>
                <w:b/>
                <w:bCs/>
                <w:color w:val="000000"/>
                <w:sz w:val="20"/>
                <w:szCs w:val="20"/>
                <w:lang w:eastAsia="pl-PL"/>
              </w:rPr>
            </w:pPr>
            <w:r w:rsidRPr="00753448">
              <w:rPr>
                <w:rFonts w:ascii="Calibri" w:eastAsia="Times New Roman" w:hAnsi="Calibri" w:cs="Times New Roman"/>
                <w:b/>
                <w:bCs/>
                <w:color w:val="000000"/>
                <w:sz w:val="20"/>
                <w:szCs w:val="20"/>
                <w:lang w:eastAsia="pl-PL"/>
              </w:rPr>
              <w:t>0,40</w:t>
            </w:r>
          </w:p>
        </w:tc>
      </w:tr>
    </w:tbl>
    <w:p w:rsidR="00753448" w:rsidRDefault="00753448" w:rsidP="00753448">
      <w:pPr>
        <w:pStyle w:val="rdo"/>
      </w:pPr>
      <w:r>
        <w:br w:type="textWrapping" w:clear="all"/>
        <w:t>Źródło:</w:t>
      </w:r>
      <w:r w:rsidRPr="00CA072F">
        <w:t xml:space="preserve"> Opracowanie własne. Sporządzono na podsta</w:t>
      </w:r>
      <w:r>
        <w:t xml:space="preserve">wie danych z Urzędu Gminy Tuczępy </w:t>
      </w:r>
    </w:p>
    <w:p w:rsidR="00753448" w:rsidRPr="00753448" w:rsidRDefault="00753448" w:rsidP="00753448">
      <w:pPr>
        <w:rPr>
          <w:sz w:val="18"/>
          <w:szCs w:val="18"/>
        </w:rPr>
      </w:pPr>
    </w:p>
    <w:p w:rsidR="00753448" w:rsidRDefault="00753448" w:rsidP="00753448">
      <w:pPr>
        <w:rPr>
          <w:sz w:val="18"/>
          <w:szCs w:val="18"/>
        </w:rPr>
      </w:pPr>
    </w:p>
    <w:p w:rsidR="00753448" w:rsidRDefault="00753448" w:rsidP="00753448">
      <w:pPr>
        <w:tabs>
          <w:tab w:val="left" w:pos="2612"/>
        </w:tabs>
        <w:rPr>
          <w:sz w:val="18"/>
          <w:szCs w:val="18"/>
        </w:rPr>
        <w:sectPr w:rsidR="00753448" w:rsidSect="00753448">
          <w:pgSz w:w="11906" w:h="16838"/>
          <w:pgMar w:top="1417" w:right="1417" w:bottom="1417" w:left="1417" w:header="708" w:footer="708" w:gutter="0"/>
          <w:cols w:space="708"/>
          <w:docGrid w:linePitch="360"/>
        </w:sectPr>
      </w:pPr>
      <w:r>
        <w:rPr>
          <w:sz w:val="18"/>
          <w:szCs w:val="18"/>
        </w:rPr>
        <w:tab/>
      </w:r>
    </w:p>
    <w:p w:rsidR="00753448" w:rsidRDefault="00753448" w:rsidP="00753448">
      <w:pPr>
        <w:tabs>
          <w:tab w:val="left" w:pos="2612"/>
        </w:tabs>
        <w:rPr>
          <w:sz w:val="18"/>
          <w:szCs w:val="18"/>
        </w:rPr>
      </w:pPr>
    </w:p>
    <w:p w:rsidR="009A02BD" w:rsidRDefault="009A02BD" w:rsidP="009A02BD">
      <w:pPr>
        <w:jc w:val="center"/>
      </w:pPr>
      <w:r>
        <w:rPr>
          <w:noProof/>
          <w:sz w:val="18"/>
          <w:szCs w:val="18"/>
          <w:lang w:eastAsia="pl-PL"/>
        </w:rPr>
        <w:drawing>
          <wp:inline distT="0" distB="0" distL="0" distR="0">
            <wp:extent cx="6666236" cy="4712912"/>
            <wp:effectExtent l="19050" t="0" r="1264" b="0"/>
            <wp:docPr id="133" name="Obraz 132" descr="Srodowi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odowisko.jpg"/>
                    <pic:cNvPicPr/>
                  </pic:nvPicPr>
                  <pic:blipFill>
                    <a:blip r:embed="rId102" cstate="print"/>
                    <a:stretch>
                      <a:fillRect/>
                    </a:stretch>
                  </pic:blipFill>
                  <pic:spPr>
                    <a:xfrm>
                      <a:off x="0" y="0"/>
                      <a:ext cx="6672070" cy="4717037"/>
                    </a:xfrm>
                    <a:prstGeom prst="rect">
                      <a:avLst/>
                    </a:prstGeom>
                  </pic:spPr>
                </pic:pic>
              </a:graphicData>
            </a:graphic>
          </wp:inline>
        </w:drawing>
      </w:r>
    </w:p>
    <w:p w:rsidR="00753448" w:rsidRPr="009A02BD" w:rsidRDefault="009A02BD" w:rsidP="009A02BD">
      <w:pPr>
        <w:ind w:left="1843"/>
        <w:jc w:val="left"/>
        <w:rPr>
          <w:sz w:val="16"/>
          <w:szCs w:val="16"/>
        </w:rPr>
        <w:sectPr w:rsidR="00753448" w:rsidRPr="009A02BD" w:rsidSect="00753448">
          <w:pgSz w:w="16838" w:h="11906" w:orient="landscape"/>
          <w:pgMar w:top="1417" w:right="1417" w:bottom="1417" w:left="1417" w:header="708" w:footer="708" w:gutter="0"/>
          <w:cols w:space="708"/>
          <w:docGrid w:linePitch="360"/>
        </w:sectPr>
      </w:pPr>
      <w:r w:rsidRPr="009A02BD">
        <w:rPr>
          <w:sz w:val="16"/>
          <w:szCs w:val="16"/>
        </w:rPr>
        <w:t>Źródło: Opracowanie własne. Sporządzono na podstawie danych z Urzędu Gminy Tuczępy</w:t>
      </w:r>
    </w:p>
    <w:p w:rsidR="0047195B" w:rsidRDefault="0047195B" w:rsidP="0047195B">
      <w:pPr>
        <w:pStyle w:val="Nagwek2"/>
        <w:ind w:left="1110"/>
        <w:rPr>
          <w:b/>
          <w:color w:val="0070C0"/>
        </w:rPr>
      </w:pPr>
      <w:r w:rsidRPr="00BC6AFA">
        <w:rPr>
          <w:b/>
          <w:noProof/>
          <w:color w:val="0070C0"/>
          <w:lang w:eastAsia="pl-PL"/>
        </w:rPr>
        <w:lastRenderedPageBreak/>
        <w:drawing>
          <wp:anchor distT="0" distB="0" distL="114300" distR="114300" simplePos="0" relativeHeight="251854848" behindDoc="0" locked="0" layoutInCell="1" allowOverlap="1">
            <wp:simplePos x="0" y="0"/>
            <wp:positionH relativeFrom="margin">
              <wp:align>left</wp:align>
            </wp:positionH>
            <wp:positionV relativeFrom="paragraph">
              <wp:posOffset>40640</wp:posOffset>
            </wp:positionV>
            <wp:extent cx="257175" cy="257175"/>
            <wp:effectExtent l="0" t="0" r="9525" b="9525"/>
            <wp:wrapSquare wrapText="bothSides"/>
            <wp:docPr id="134" name="Obraz 86" descr="C:\Users\Katarzyna\Desktop\musica-sear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arzyna\Desktop\musica-searcher.png"/>
                    <pic:cNvPicPr>
                      <a:picLocks noChangeAspect="1" noChangeArrowheads="1"/>
                    </pic:cNvPicPr>
                  </pic:nvPicPr>
                  <pic:blipFill>
                    <a:blip r:embed="rId103"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anchor>
        </w:drawing>
      </w:r>
      <w:r w:rsidRPr="00BC6AFA">
        <w:rPr>
          <w:b/>
          <w:color w:val="0070C0"/>
        </w:rPr>
        <w:t>10. Zestawienie danych</w:t>
      </w:r>
    </w:p>
    <w:p w:rsidR="0047195B" w:rsidRPr="00BC6AFA" w:rsidRDefault="0047195B" w:rsidP="0047195B"/>
    <w:p w:rsidR="0047195B" w:rsidRPr="00BC6AFA" w:rsidRDefault="0047195B" w:rsidP="0047195B">
      <w:pPr>
        <w:pStyle w:val="Legenda"/>
      </w:pPr>
      <w:r>
        <w:t xml:space="preserve">Tabela 44. </w:t>
      </w:r>
      <w:r w:rsidRPr="009E44EC">
        <w:t xml:space="preserve"> </w:t>
      </w:r>
      <w:r>
        <w:t>Miejscowości spełniające warunki obszaru zdegradowanego i do rewitalizacji</w:t>
      </w:r>
    </w:p>
    <w:tbl>
      <w:tblPr>
        <w:tblW w:w="19152" w:type="dxa"/>
        <w:tblInd w:w="55" w:type="dxa"/>
        <w:tblCellMar>
          <w:left w:w="70" w:type="dxa"/>
          <w:right w:w="70" w:type="dxa"/>
        </w:tblCellMar>
        <w:tblLook w:val="04A0"/>
      </w:tblPr>
      <w:tblGrid>
        <w:gridCol w:w="582"/>
        <w:gridCol w:w="567"/>
        <w:gridCol w:w="567"/>
        <w:gridCol w:w="1418"/>
        <w:gridCol w:w="992"/>
        <w:gridCol w:w="1276"/>
        <w:gridCol w:w="1134"/>
        <w:gridCol w:w="992"/>
        <w:gridCol w:w="992"/>
        <w:gridCol w:w="1276"/>
        <w:gridCol w:w="1418"/>
        <w:gridCol w:w="992"/>
        <w:gridCol w:w="1417"/>
        <w:gridCol w:w="1276"/>
        <w:gridCol w:w="1418"/>
        <w:gridCol w:w="1417"/>
        <w:gridCol w:w="1418"/>
      </w:tblGrid>
      <w:tr w:rsidR="0071794D" w:rsidRPr="0071794D" w:rsidTr="00F16C83">
        <w:trPr>
          <w:cantSplit/>
          <w:trHeight w:val="3390"/>
        </w:trPr>
        <w:tc>
          <w:tcPr>
            <w:tcW w:w="582"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71794D" w:rsidRPr="0071794D" w:rsidRDefault="0071794D" w:rsidP="0071794D">
            <w:pPr>
              <w:spacing w:before="0" w:after="0"/>
              <w:ind w:left="113" w:right="113"/>
              <w:jc w:val="center"/>
              <w:rPr>
                <w:rFonts w:ascii="Calibri" w:eastAsia="Times New Roman" w:hAnsi="Calibri" w:cs="Times New Roman"/>
                <w:bCs/>
                <w:color w:val="000000"/>
                <w:lang w:eastAsia="pl-PL"/>
              </w:rPr>
            </w:pPr>
            <w:r w:rsidRPr="0071794D">
              <w:rPr>
                <w:rFonts w:ascii="Calibri" w:eastAsia="Times New Roman" w:hAnsi="Calibri" w:cs="Times New Roman"/>
                <w:bCs/>
                <w:color w:val="000000"/>
                <w:sz w:val="22"/>
                <w:lang w:eastAsia="pl-PL"/>
              </w:rPr>
              <w:t>Obszar zdegradowany</w:t>
            </w:r>
          </w:p>
        </w:tc>
        <w:tc>
          <w:tcPr>
            <w:tcW w:w="567" w:type="dxa"/>
            <w:tcBorders>
              <w:top w:val="single" w:sz="4" w:space="0" w:color="auto"/>
              <w:left w:val="nil"/>
              <w:bottom w:val="single" w:sz="4" w:space="0" w:color="auto"/>
              <w:right w:val="single" w:sz="4" w:space="0" w:color="auto"/>
            </w:tcBorders>
            <w:shd w:val="clear" w:color="000000" w:fill="FFFFFF"/>
            <w:textDirection w:val="btLr"/>
          </w:tcPr>
          <w:p w:rsidR="0071794D" w:rsidRPr="00555780" w:rsidRDefault="0071794D" w:rsidP="0071794D">
            <w:pPr>
              <w:spacing w:before="0" w:after="0"/>
              <w:ind w:left="113" w:right="113"/>
              <w:jc w:val="center"/>
              <w:rPr>
                <w:rFonts w:ascii="Calibri" w:eastAsia="Times New Roman" w:hAnsi="Calibri" w:cs="Times New Roman"/>
                <w:sz w:val="20"/>
                <w:szCs w:val="20"/>
                <w:lang w:eastAsia="pl-PL"/>
              </w:rPr>
            </w:pPr>
            <w:r w:rsidRPr="0071794D">
              <w:rPr>
                <w:rFonts w:ascii="Calibri" w:eastAsia="Times New Roman" w:hAnsi="Calibri" w:cs="Times New Roman"/>
                <w:bCs/>
                <w:color w:val="000000"/>
                <w:sz w:val="22"/>
                <w:lang w:eastAsia="pl-PL"/>
              </w:rPr>
              <w:t>Obszar</w:t>
            </w:r>
            <w:r w:rsidRPr="00555780">
              <w:rPr>
                <w:rFonts w:ascii="Calibri" w:eastAsia="Times New Roman" w:hAnsi="Calibri" w:cs="Times New Roman"/>
                <w:bCs/>
                <w:color w:val="000000"/>
                <w:sz w:val="22"/>
                <w:lang w:eastAsia="pl-PL"/>
              </w:rPr>
              <w:t xml:space="preserve"> rewitalizacji</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extDirection w:val="btLr"/>
            <w:vAlign w:val="bottom"/>
            <w:hideMark/>
          </w:tcPr>
          <w:p w:rsidR="0071794D" w:rsidRPr="0071794D" w:rsidRDefault="0071794D" w:rsidP="0071794D">
            <w:pPr>
              <w:spacing w:before="0" w:after="0"/>
              <w:ind w:left="113" w:right="113"/>
              <w:jc w:val="center"/>
              <w:rPr>
                <w:rFonts w:ascii="Calibri" w:eastAsia="Times New Roman" w:hAnsi="Calibri" w:cs="Times New Roman"/>
                <w:sz w:val="20"/>
                <w:szCs w:val="20"/>
                <w:lang w:eastAsia="pl-PL"/>
              </w:rPr>
            </w:pPr>
            <w:r w:rsidRPr="00555780">
              <w:rPr>
                <w:rFonts w:ascii="Calibri" w:eastAsia="Times New Roman" w:hAnsi="Calibri" w:cs="Times New Roman"/>
                <w:sz w:val="20"/>
                <w:szCs w:val="20"/>
                <w:lang w:eastAsia="pl-PL"/>
              </w:rPr>
              <w:t>L.p.</w:t>
            </w:r>
          </w:p>
        </w:tc>
        <w:tc>
          <w:tcPr>
            <w:tcW w:w="1418"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1794D" w:rsidRPr="0071794D" w:rsidRDefault="0071794D" w:rsidP="0071794D">
            <w:pPr>
              <w:spacing w:before="0" w:after="0"/>
              <w:ind w:left="113" w:right="113"/>
              <w:jc w:val="center"/>
              <w:rPr>
                <w:rFonts w:ascii="Calibri" w:eastAsia="Times New Roman" w:hAnsi="Calibri" w:cs="Times New Roman"/>
                <w:bCs/>
                <w:sz w:val="20"/>
                <w:szCs w:val="20"/>
                <w:lang w:eastAsia="pl-PL"/>
              </w:rPr>
            </w:pPr>
            <w:r w:rsidRPr="0071794D">
              <w:rPr>
                <w:rFonts w:ascii="Calibri" w:eastAsia="Times New Roman" w:hAnsi="Calibri" w:cs="Times New Roman"/>
                <w:bCs/>
                <w:sz w:val="20"/>
                <w:szCs w:val="20"/>
                <w:lang w:eastAsia="pl-PL"/>
              </w:rPr>
              <w:t>Miejscowość</w:t>
            </w:r>
          </w:p>
        </w:tc>
        <w:tc>
          <w:tcPr>
            <w:tcW w:w="992"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1794D" w:rsidRPr="0071794D" w:rsidRDefault="0071794D" w:rsidP="0071794D">
            <w:pPr>
              <w:spacing w:before="0" w:after="0"/>
              <w:ind w:left="113" w:right="113"/>
              <w:jc w:val="center"/>
              <w:rPr>
                <w:rFonts w:ascii="Calibri" w:eastAsia="Times New Roman" w:hAnsi="Calibri" w:cs="Times New Roman"/>
                <w:bCs/>
                <w:sz w:val="20"/>
                <w:szCs w:val="20"/>
                <w:lang w:eastAsia="pl-PL"/>
              </w:rPr>
            </w:pPr>
            <w:r w:rsidRPr="0071794D">
              <w:rPr>
                <w:rFonts w:ascii="Calibri" w:eastAsia="Times New Roman" w:hAnsi="Calibri" w:cs="Times New Roman"/>
                <w:bCs/>
                <w:sz w:val="20"/>
                <w:szCs w:val="20"/>
                <w:lang w:eastAsia="pl-PL"/>
              </w:rPr>
              <w:t>Liczba ludności 2015</w:t>
            </w:r>
          </w:p>
        </w:tc>
        <w:tc>
          <w:tcPr>
            <w:tcW w:w="1276" w:type="dxa"/>
            <w:tcBorders>
              <w:top w:val="single" w:sz="4" w:space="0" w:color="auto"/>
              <w:left w:val="nil"/>
              <w:bottom w:val="single" w:sz="4" w:space="0" w:color="auto"/>
              <w:right w:val="single" w:sz="4" w:space="0" w:color="auto"/>
            </w:tcBorders>
            <w:shd w:val="clear" w:color="000000" w:fill="FF0000"/>
            <w:textDirection w:val="btLr"/>
            <w:vAlign w:val="center"/>
            <w:hideMark/>
          </w:tcPr>
          <w:p w:rsidR="0071794D" w:rsidRPr="0071794D" w:rsidRDefault="0071794D" w:rsidP="0071794D">
            <w:pPr>
              <w:spacing w:before="0" w:after="0"/>
              <w:ind w:left="113" w:right="113"/>
              <w:jc w:val="center"/>
              <w:rPr>
                <w:rFonts w:ascii="Calibri" w:eastAsia="Times New Roman" w:hAnsi="Calibri" w:cs="Times New Roman"/>
                <w:bCs/>
                <w:sz w:val="20"/>
                <w:szCs w:val="20"/>
                <w:lang w:eastAsia="pl-PL"/>
              </w:rPr>
            </w:pPr>
            <w:r w:rsidRPr="0071794D">
              <w:rPr>
                <w:rFonts w:ascii="Calibri" w:eastAsia="Times New Roman" w:hAnsi="Calibri" w:cs="Times New Roman"/>
                <w:bCs/>
                <w:sz w:val="20"/>
                <w:szCs w:val="20"/>
                <w:lang w:eastAsia="pl-PL"/>
              </w:rPr>
              <w:t>Występowanie negatywnego zjawiska w obszarze bezrobocia</w:t>
            </w:r>
          </w:p>
        </w:tc>
        <w:tc>
          <w:tcPr>
            <w:tcW w:w="1134" w:type="dxa"/>
            <w:tcBorders>
              <w:top w:val="single" w:sz="4" w:space="0" w:color="auto"/>
              <w:left w:val="nil"/>
              <w:bottom w:val="single" w:sz="4" w:space="0" w:color="auto"/>
              <w:right w:val="single" w:sz="4" w:space="0" w:color="auto"/>
            </w:tcBorders>
            <w:shd w:val="clear" w:color="000000" w:fill="0070C0"/>
            <w:textDirection w:val="btLr"/>
            <w:vAlign w:val="center"/>
            <w:hideMark/>
          </w:tcPr>
          <w:p w:rsidR="0071794D" w:rsidRPr="0071794D" w:rsidRDefault="0071794D" w:rsidP="0071794D">
            <w:pPr>
              <w:spacing w:before="0" w:after="0"/>
              <w:ind w:left="113" w:right="113"/>
              <w:jc w:val="center"/>
              <w:rPr>
                <w:rFonts w:ascii="Calibri" w:eastAsia="Times New Roman" w:hAnsi="Calibri" w:cs="Times New Roman"/>
                <w:bCs/>
                <w:sz w:val="20"/>
                <w:szCs w:val="20"/>
                <w:lang w:eastAsia="pl-PL"/>
              </w:rPr>
            </w:pPr>
            <w:r w:rsidRPr="0071794D">
              <w:rPr>
                <w:rFonts w:ascii="Calibri" w:eastAsia="Times New Roman" w:hAnsi="Calibri" w:cs="Times New Roman"/>
                <w:bCs/>
                <w:sz w:val="20"/>
                <w:szCs w:val="20"/>
                <w:lang w:eastAsia="pl-PL"/>
              </w:rPr>
              <w:t>Występowanie negatywnego zjawiska w obszarze ubóstwa</w:t>
            </w:r>
          </w:p>
        </w:tc>
        <w:tc>
          <w:tcPr>
            <w:tcW w:w="992" w:type="dxa"/>
            <w:tcBorders>
              <w:top w:val="single" w:sz="4" w:space="0" w:color="auto"/>
              <w:left w:val="nil"/>
              <w:bottom w:val="single" w:sz="4" w:space="0" w:color="auto"/>
              <w:right w:val="single" w:sz="4" w:space="0" w:color="auto"/>
            </w:tcBorders>
            <w:shd w:val="clear" w:color="000000" w:fill="00B050"/>
            <w:textDirection w:val="btLr"/>
            <w:vAlign w:val="center"/>
            <w:hideMark/>
          </w:tcPr>
          <w:p w:rsidR="0071794D" w:rsidRPr="0071794D" w:rsidRDefault="0071794D" w:rsidP="0071794D">
            <w:pPr>
              <w:spacing w:before="0" w:after="0"/>
              <w:ind w:left="113" w:right="113"/>
              <w:jc w:val="center"/>
              <w:rPr>
                <w:rFonts w:ascii="Calibri" w:eastAsia="Times New Roman" w:hAnsi="Calibri" w:cs="Times New Roman"/>
                <w:bCs/>
                <w:sz w:val="20"/>
                <w:szCs w:val="20"/>
                <w:lang w:eastAsia="pl-PL"/>
              </w:rPr>
            </w:pPr>
            <w:r w:rsidRPr="0071794D">
              <w:rPr>
                <w:rFonts w:ascii="Calibri" w:eastAsia="Times New Roman" w:hAnsi="Calibri" w:cs="Times New Roman"/>
                <w:bCs/>
                <w:sz w:val="20"/>
                <w:szCs w:val="20"/>
                <w:lang w:eastAsia="pl-PL"/>
              </w:rPr>
              <w:t>Występowanie negatywnego zjawiska w obszarze przestępczości</w:t>
            </w:r>
          </w:p>
        </w:tc>
        <w:tc>
          <w:tcPr>
            <w:tcW w:w="992" w:type="dxa"/>
            <w:tcBorders>
              <w:top w:val="single" w:sz="4" w:space="0" w:color="auto"/>
              <w:left w:val="nil"/>
              <w:bottom w:val="single" w:sz="4" w:space="0" w:color="auto"/>
              <w:right w:val="single" w:sz="4" w:space="0" w:color="auto"/>
            </w:tcBorders>
            <w:shd w:val="clear" w:color="000000" w:fill="FFC000"/>
            <w:textDirection w:val="btLr"/>
            <w:vAlign w:val="center"/>
            <w:hideMark/>
          </w:tcPr>
          <w:p w:rsidR="0071794D" w:rsidRPr="0071794D" w:rsidRDefault="0071794D" w:rsidP="0071794D">
            <w:pPr>
              <w:spacing w:before="0" w:after="0"/>
              <w:ind w:left="113" w:right="113"/>
              <w:jc w:val="center"/>
              <w:rPr>
                <w:rFonts w:ascii="Calibri" w:eastAsia="Times New Roman" w:hAnsi="Calibri" w:cs="Times New Roman"/>
                <w:bCs/>
                <w:sz w:val="20"/>
                <w:szCs w:val="20"/>
                <w:lang w:eastAsia="pl-PL"/>
              </w:rPr>
            </w:pPr>
            <w:r w:rsidRPr="0071794D">
              <w:rPr>
                <w:rFonts w:ascii="Calibri" w:eastAsia="Times New Roman" w:hAnsi="Calibri" w:cs="Times New Roman"/>
                <w:bCs/>
                <w:sz w:val="20"/>
                <w:szCs w:val="20"/>
                <w:lang w:eastAsia="pl-PL"/>
              </w:rPr>
              <w:t>Występowanie negatywnego zjawiska w obszarze edukacji</w:t>
            </w:r>
          </w:p>
        </w:tc>
        <w:tc>
          <w:tcPr>
            <w:tcW w:w="1276" w:type="dxa"/>
            <w:tcBorders>
              <w:top w:val="single" w:sz="4" w:space="0" w:color="auto"/>
              <w:left w:val="nil"/>
              <w:bottom w:val="single" w:sz="4" w:space="0" w:color="auto"/>
              <w:right w:val="single" w:sz="4" w:space="0" w:color="auto"/>
            </w:tcBorders>
            <w:shd w:val="clear" w:color="000000" w:fill="7030A0"/>
            <w:textDirection w:val="btLr"/>
            <w:vAlign w:val="center"/>
            <w:hideMark/>
          </w:tcPr>
          <w:p w:rsidR="0071794D" w:rsidRPr="0071794D" w:rsidRDefault="00555780" w:rsidP="0071794D">
            <w:pPr>
              <w:spacing w:before="0" w:after="0"/>
              <w:ind w:left="113" w:right="113"/>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Występowanie</w:t>
            </w:r>
            <w:r w:rsidR="0071794D" w:rsidRPr="0071794D">
              <w:rPr>
                <w:rFonts w:ascii="Calibri" w:eastAsia="Times New Roman" w:hAnsi="Calibri" w:cs="Times New Roman"/>
                <w:color w:val="000000"/>
                <w:sz w:val="22"/>
                <w:lang w:eastAsia="pl-PL"/>
              </w:rPr>
              <w:t xml:space="preserve"> negatywnego zjawiska w obszarze kapitału ludzkiego</w:t>
            </w:r>
          </w:p>
        </w:tc>
        <w:tc>
          <w:tcPr>
            <w:tcW w:w="1418" w:type="dxa"/>
            <w:tcBorders>
              <w:top w:val="single" w:sz="4" w:space="0" w:color="auto"/>
              <w:left w:val="nil"/>
              <w:bottom w:val="single" w:sz="4" w:space="0" w:color="auto"/>
              <w:right w:val="single" w:sz="4" w:space="0" w:color="auto"/>
            </w:tcBorders>
            <w:shd w:val="clear" w:color="000000" w:fill="C55A11"/>
            <w:textDirection w:val="btLr"/>
            <w:vAlign w:val="center"/>
            <w:hideMark/>
          </w:tcPr>
          <w:p w:rsidR="0071794D" w:rsidRPr="0071794D" w:rsidRDefault="0071794D" w:rsidP="0071794D">
            <w:pPr>
              <w:spacing w:before="0" w:after="0"/>
              <w:ind w:left="113" w:right="113"/>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Występowanie negatywnego zjawiska w obszarze niewystarczającego poziomu uczestnictwa w życiu publicznym</w:t>
            </w:r>
            <w:r w:rsidRPr="0071794D">
              <w:rPr>
                <w:rFonts w:ascii="Calibri" w:eastAsia="Times New Roman" w:hAnsi="Calibri" w:cs="Times New Roman"/>
                <w:color w:val="000000"/>
                <w:sz w:val="22"/>
                <w:lang w:eastAsia="pl-PL"/>
              </w:rPr>
              <w:br/>
              <w:t>i kulturalnym)</w:t>
            </w:r>
          </w:p>
        </w:tc>
        <w:tc>
          <w:tcPr>
            <w:tcW w:w="992" w:type="dxa"/>
            <w:tcBorders>
              <w:top w:val="single" w:sz="4" w:space="0" w:color="auto"/>
              <w:left w:val="nil"/>
              <w:bottom w:val="single" w:sz="4" w:space="0" w:color="auto"/>
              <w:right w:val="nil"/>
            </w:tcBorders>
            <w:shd w:val="clear" w:color="000000" w:fill="FFFFFF"/>
            <w:noWrap/>
            <w:textDirection w:val="btLr"/>
            <w:vAlign w:val="bottom"/>
            <w:hideMark/>
          </w:tcPr>
          <w:p w:rsidR="0071794D" w:rsidRPr="0071794D" w:rsidRDefault="0071794D" w:rsidP="0071794D">
            <w:pPr>
              <w:spacing w:before="0" w:after="0"/>
              <w:ind w:left="113" w:right="113"/>
              <w:jc w:val="lef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71794D" w:rsidRPr="0071794D" w:rsidRDefault="0071794D" w:rsidP="0071794D">
            <w:pPr>
              <w:spacing w:before="0" w:after="0"/>
              <w:ind w:left="113" w:right="113"/>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Obecności odpadów stwarzających zagrożenie dla życia, zdrowia ludzi lub stanu środowiska</w:t>
            </w:r>
          </w:p>
        </w:tc>
        <w:tc>
          <w:tcPr>
            <w:tcW w:w="127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1794D" w:rsidRPr="0071794D" w:rsidRDefault="0071794D" w:rsidP="0071794D">
            <w:pPr>
              <w:spacing w:before="0" w:after="0"/>
              <w:ind w:left="113" w:right="113"/>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Liczba podmiotów gospodarczych</w:t>
            </w:r>
          </w:p>
        </w:tc>
        <w:tc>
          <w:tcPr>
            <w:tcW w:w="1418"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1794D" w:rsidRPr="0071794D" w:rsidRDefault="0071794D" w:rsidP="0071794D">
            <w:pPr>
              <w:spacing w:before="0" w:after="0"/>
              <w:ind w:left="113" w:right="113"/>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Liczba podmiotów gospodarczych na 100 mieszkańców</w:t>
            </w:r>
          </w:p>
        </w:tc>
        <w:tc>
          <w:tcPr>
            <w:tcW w:w="1417" w:type="dxa"/>
            <w:tcBorders>
              <w:top w:val="single" w:sz="4" w:space="0" w:color="auto"/>
              <w:left w:val="nil"/>
              <w:bottom w:val="single" w:sz="4" w:space="0" w:color="auto"/>
              <w:right w:val="single" w:sz="4" w:space="0" w:color="auto"/>
            </w:tcBorders>
            <w:shd w:val="clear" w:color="auto" w:fill="C5E0B3" w:themeFill="accent6" w:themeFillTint="66"/>
            <w:textDirection w:val="btLr"/>
            <w:vAlign w:val="center"/>
            <w:hideMark/>
          </w:tcPr>
          <w:p w:rsidR="0071794D" w:rsidRPr="0071794D" w:rsidRDefault="0071794D" w:rsidP="0071794D">
            <w:pPr>
              <w:spacing w:before="0" w:after="0"/>
              <w:ind w:left="113" w:right="113"/>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Występowanie negatywnego zjawiska w obszarze środowiskowym</w:t>
            </w:r>
          </w:p>
        </w:tc>
        <w:tc>
          <w:tcPr>
            <w:tcW w:w="1418" w:type="dxa"/>
            <w:tcBorders>
              <w:top w:val="single" w:sz="4" w:space="0" w:color="auto"/>
              <w:left w:val="nil"/>
              <w:bottom w:val="single" w:sz="4" w:space="0" w:color="auto"/>
              <w:right w:val="single" w:sz="4" w:space="0" w:color="auto"/>
            </w:tcBorders>
            <w:shd w:val="clear" w:color="auto" w:fill="8EAADB" w:themeFill="accent5" w:themeFillTint="99"/>
            <w:textDirection w:val="btLr"/>
            <w:vAlign w:val="center"/>
            <w:hideMark/>
          </w:tcPr>
          <w:p w:rsidR="0071794D" w:rsidRPr="0071794D" w:rsidRDefault="0071794D" w:rsidP="0071794D">
            <w:pPr>
              <w:spacing w:before="0" w:after="0"/>
              <w:ind w:left="113" w:right="113"/>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Występowanie negatywnego zjawiska w obszarze gospodarczym</w:t>
            </w:r>
          </w:p>
        </w:tc>
      </w:tr>
      <w:tr w:rsidR="0071794D" w:rsidRPr="0071794D" w:rsidTr="00555780">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single" w:sz="4" w:space="0" w:color="auto"/>
              <w:left w:val="nil"/>
              <w:bottom w:val="single" w:sz="4" w:space="0" w:color="auto"/>
              <w:right w:val="single" w:sz="4" w:space="0" w:color="auto"/>
            </w:tcBorders>
            <w:shd w:val="clear" w:color="000000" w:fill="FFFFFF"/>
            <w:vAlign w:val="center"/>
          </w:tcPr>
          <w:p w:rsidR="0071794D" w:rsidRPr="00555780"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w:t>
            </w:r>
            <w:r w:rsidR="00555780">
              <w:rPr>
                <w:rFonts w:ascii="Calibri" w:eastAsia="Times New Roman" w:hAnsi="Calibri" w:cs="Times New Roman"/>
                <w:color w:val="000000"/>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Brzozówka</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67</w:t>
            </w:r>
          </w:p>
        </w:tc>
        <w:tc>
          <w:tcPr>
            <w:tcW w:w="1276"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134"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4,00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2,00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276"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1418"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71794D" w:rsidRPr="00EC73D5" w:rsidRDefault="00EC73D5" w:rsidP="00EC73D5">
            <w:pPr>
              <w:spacing w:before="0" w:after="0"/>
              <w:jc w:val="right"/>
              <w:rPr>
                <w:rFonts w:ascii="Calibri" w:eastAsia="Times New Roman" w:hAnsi="Calibri" w:cs="Times New Roman"/>
                <w:b/>
                <w:color w:val="000000"/>
                <w:lang w:eastAsia="pl-PL"/>
              </w:rPr>
            </w:pPr>
            <w:r w:rsidRPr="00EC73D5">
              <w:rPr>
                <w:rFonts w:ascii="Calibri" w:eastAsia="Times New Roman" w:hAnsi="Calibri" w:cs="Times New Roman"/>
                <w:b/>
                <w:color w:val="000000"/>
                <w:sz w:val="22"/>
                <w:lang w:eastAsia="pl-PL"/>
              </w:rPr>
              <w:t>7</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1,00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3,00</w:t>
            </w:r>
          </w:p>
        </w:tc>
        <w:tc>
          <w:tcPr>
            <w:tcW w:w="1418" w:type="dxa"/>
            <w:tcBorders>
              <w:top w:val="nil"/>
              <w:left w:val="nil"/>
              <w:bottom w:val="single" w:sz="4" w:space="0" w:color="auto"/>
              <w:right w:val="single" w:sz="4" w:space="0" w:color="auto"/>
            </w:tcBorders>
            <w:shd w:val="clear" w:color="auto" w:fill="auto"/>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4,48</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X</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 </w:t>
            </w:r>
          </w:p>
        </w:tc>
      </w:tr>
      <w:tr w:rsidR="0071794D" w:rsidRPr="0071794D" w:rsidTr="00555780">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single" w:sz="4" w:space="0" w:color="auto"/>
              <w:left w:val="nil"/>
              <w:bottom w:val="single" w:sz="4" w:space="0" w:color="auto"/>
              <w:right w:val="single" w:sz="4" w:space="0" w:color="auto"/>
            </w:tcBorders>
            <w:shd w:val="clear" w:color="000000" w:fill="FFFFFF"/>
            <w:vAlign w:val="center"/>
          </w:tcPr>
          <w:p w:rsidR="0071794D" w:rsidRPr="00555780"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2</w:t>
            </w:r>
            <w:r w:rsidR="00555780">
              <w:rPr>
                <w:rFonts w:ascii="Calibri" w:eastAsia="Times New Roman" w:hAnsi="Calibri" w:cs="Times New Roman"/>
                <w:color w:val="000000"/>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Chałupki</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208</w:t>
            </w:r>
          </w:p>
        </w:tc>
        <w:tc>
          <w:tcPr>
            <w:tcW w:w="1276"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134"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5,00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1418"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71794D" w:rsidRPr="00EC73D5" w:rsidRDefault="00EC73D5" w:rsidP="0071794D">
            <w:pPr>
              <w:spacing w:before="0" w:after="0"/>
              <w:jc w:val="right"/>
              <w:rPr>
                <w:rFonts w:ascii="Calibri" w:eastAsia="Times New Roman" w:hAnsi="Calibri" w:cs="Times New Roman"/>
                <w:b/>
                <w:color w:val="000000"/>
                <w:lang w:eastAsia="pl-PL"/>
              </w:rPr>
            </w:pPr>
            <w:r w:rsidRPr="00EC73D5">
              <w:rPr>
                <w:rFonts w:ascii="Calibri" w:eastAsia="Times New Roman" w:hAnsi="Calibri" w:cs="Times New Roman"/>
                <w:b/>
                <w:color w:val="000000"/>
                <w:sz w:val="22"/>
                <w:lang w:eastAsia="pl-PL"/>
              </w:rPr>
              <w:t>6</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1,00</w:t>
            </w:r>
          </w:p>
        </w:tc>
        <w:tc>
          <w:tcPr>
            <w:tcW w:w="1418" w:type="dxa"/>
            <w:tcBorders>
              <w:top w:val="nil"/>
              <w:left w:val="nil"/>
              <w:bottom w:val="single" w:sz="4" w:space="0" w:color="auto"/>
              <w:right w:val="single" w:sz="4" w:space="0" w:color="auto"/>
            </w:tcBorders>
            <w:shd w:val="clear" w:color="000000" w:fill="FFFF00"/>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0,48</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 </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X</w:t>
            </w:r>
          </w:p>
        </w:tc>
      </w:tr>
      <w:tr w:rsidR="0071794D" w:rsidRPr="0071794D" w:rsidTr="00555780">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single" w:sz="4" w:space="0" w:color="auto"/>
              <w:left w:val="nil"/>
              <w:bottom w:val="single" w:sz="4" w:space="0" w:color="auto"/>
              <w:right w:val="single" w:sz="4" w:space="0" w:color="auto"/>
            </w:tcBorders>
            <w:shd w:val="clear" w:color="000000" w:fill="FFFFFF"/>
            <w:vAlign w:val="center"/>
          </w:tcPr>
          <w:p w:rsidR="0071794D" w:rsidRPr="00555780"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3</w:t>
            </w:r>
            <w:r w:rsidR="00555780">
              <w:rPr>
                <w:rFonts w:ascii="Calibri" w:eastAsia="Times New Roman" w:hAnsi="Calibri" w:cs="Times New Roman"/>
                <w:color w:val="000000"/>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Dobrów</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12</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2,00</w:t>
            </w:r>
          </w:p>
        </w:tc>
        <w:tc>
          <w:tcPr>
            <w:tcW w:w="1134"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2,00</w:t>
            </w:r>
          </w:p>
        </w:tc>
        <w:tc>
          <w:tcPr>
            <w:tcW w:w="992"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highlight w:val="yellow"/>
                <w:lang w:eastAsia="pl-PL"/>
              </w:rPr>
            </w:pPr>
            <w:r w:rsidRPr="0071794D">
              <w:rPr>
                <w:rFonts w:ascii="Calibri" w:eastAsia="Times New Roman" w:hAnsi="Calibri" w:cs="Times New Roman"/>
                <w:color w:val="000000"/>
                <w:sz w:val="20"/>
                <w:szCs w:val="20"/>
                <w:highlight w:val="yellow"/>
                <w:lang w:eastAsia="pl-PL"/>
              </w:rPr>
              <w:t>1,00</w:t>
            </w:r>
          </w:p>
        </w:tc>
        <w:tc>
          <w:tcPr>
            <w:tcW w:w="1418"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highlight w:val="yellow"/>
                <w:lang w:eastAsia="pl-PL"/>
              </w:rPr>
            </w:pPr>
            <w:r w:rsidRPr="0071794D">
              <w:rPr>
                <w:rFonts w:ascii="Calibri" w:eastAsia="Times New Roman" w:hAnsi="Calibri" w:cs="Times New Roman"/>
                <w:color w:val="000000"/>
                <w:sz w:val="20"/>
                <w:szCs w:val="20"/>
                <w:highlight w:val="yellow"/>
                <w:lang w:eastAsia="pl-PL"/>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71794D" w:rsidRPr="00EC73D5" w:rsidRDefault="0071794D" w:rsidP="0071794D">
            <w:pPr>
              <w:spacing w:before="0" w:after="0"/>
              <w:jc w:val="right"/>
              <w:rPr>
                <w:rFonts w:ascii="Calibri" w:eastAsia="Times New Roman" w:hAnsi="Calibri" w:cs="Times New Roman"/>
                <w:b/>
                <w:color w:val="000000"/>
                <w:lang w:eastAsia="pl-PL"/>
              </w:rPr>
            </w:pPr>
            <w:r w:rsidRPr="00EC73D5">
              <w:rPr>
                <w:rFonts w:ascii="Calibri" w:eastAsia="Times New Roman" w:hAnsi="Calibri" w:cs="Times New Roman"/>
                <w:b/>
                <w:color w:val="000000"/>
                <w:sz w:val="22"/>
                <w:lang w:eastAsia="pl-PL"/>
              </w:rPr>
              <w:t>7</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1,00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0,00</w:t>
            </w:r>
          </w:p>
        </w:tc>
        <w:tc>
          <w:tcPr>
            <w:tcW w:w="1418" w:type="dxa"/>
            <w:tcBorders>
              <w:top w:val="nil"/>
              <w:left w:val="nil"/>
              <w:bottom w:val="single" w:sz="4" w:space="0" w:color="auto"/>
              <w:right w:val="single" w:sz="4" w:space="0" w:color="auto"/>
            </w:tcBorders>
            <w:shd w:val="clear" w:color="000000" w:fill="FFFF00"/>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X</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X</w:t>
            </w:r>
          </w:p>
        </w:tc>
      </w:tr>
      <w:tr w:rsidR="0071794D" w:rsidRPr="0071794D" w:rsidTr="00555780">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single" w:sz="4" w:space="0" w:color="auto"/>
              <w:left w:val="nil"/>
              <w:bottom w:val="single" w:sz="4" w:space="0" w:color="auto"/>
              <w:right w:val="single" w:sz="4" w:space="0" w:color="auto"/>
            </w:tcBorders>
            <w:shd w:val="clear" w:color="000000" w:fill="FFFFFF"/>
            <w:vAlign w:val="center"/>
          </w:tcPr>
          <w:p w:rsidR="0071794D" w:rsidRPr="00555780"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4</w:t>
            </w:r>
            <w:r w:rsidR="00555780">
              <w:rPr>
                <w:rFonts w:ascii="Calibri" w:eastAsia="Times New Roman" w:hAnsi="Calibri" w:cs="Times New Roman"/>
                <w:color w:val="000000"/>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Góra</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261</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2,00</w:t>
            </w:r>
          </w:p>
        </w:tc>
        <w:tc>
          <w:tcPr>
            <w:tcW w:w="1134"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3,00</w:t>
            </w:r>
          </w:p>
        </w:tc>
        <w:tc>
          <w:tcPr>
            <w:tcW w:w="992"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1418"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71794D" w:rsidRPr="00EC73D5" w:rsidRDefault="00EC73D5" w:rsidP="0071794D">
            <w:pPr>
              <w:spacing w:before="0" w:after="0"/>
              <w:jc w:val="right"/>
              <w:rPr>
                <w:rFonts w:ascii="Calibri" w:eastAsia="Times New Roman" w:hAnsi="Calibri" w:cs="Times New Roman"/>
                <w:b/>
                <w:color w:val="000000"/>
                <w:lang w:eastAsia="pl-PL"/>
              </w:rPr>
            </w:pPr>
            <w:r w:rsidRPr="00EC73D5">
              <w:rPr>
                <w:rFonts w:ascii="Calibri" w:eastAsia="Times New Roman" w:hAnsi="Calibri" w:cs="Times New Roman"/>
                <w:b/>
                <w:color w:val="000000"/>
                <w:sz w:val="22"/>
                <w:lang w:eastAsia="pl-PL"/>
              </w:rPr>
              <w:t>8</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3,83</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 </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 </w:t>
            </w:r>
          </w:p>
        </w:tc>
      </w:tr>
      <w:tr w:rsidR="0071794D" w:rsidRPr="0071794D" w:rsidTr="00F16C83">
        <w:trPr>
          <w:trHeight w:val="300"/>
        </w:trPr>
        <w:tc>
          <w:tcPr>
            <w:tcW w:w="582" w:type="dxa"/>
            <w:tcBorders>
              <w:top w:val="nil"/>
              <w:left w:val="single" w:sz="4" w:space="0" w:color="auto"/>
              <w:bottom w:val="single" w:sz="4" w:space="0" w:color="auto"/>
              <w:right w:val="single" w:sz="4" w:space="0" w:color="auto"/>
            </w:tcBorders>
            <w:shd w:val="clear" w:color="auto" w:fill="FFC000"/>
            <w:noWrap/>
            <w:vAlign w:val="center"/>
            <w:hideMark/>
          </w:tcPr>
          <w:p w:rsidR="0071794D" w:rsidRPr="0071794D" w:rsidRDefault="00555780" w:rsidP="00555780">
            <w:pPr>
              <w:spacing w:before="0" w:after="0"/>
              <w:jc w:val="center"/>
              <w:rPr>
                <w:rFonts w:ascii="Calibri" w:eastAsia="Times New Roman" w:hAnsi="Calibri" w:cs="Times New Roman"/>
                <w:color w:val="FF0000"/>
                <w:sz w:val="18"/>
                <w:szCs w:val="18"/>
                <w:lang w:eastAsia="pl-PL"/>
              </w:rPr>
            </w:pPr>
            <w:r w:rsidRPr="00555780">
              <w:rPr>
                <w:rFonts w:eastAsia="Times New Roman"/>
                <w:color w:val="000000" w:themeColor="text1"/>
                <w:sz w:val="18"/>
                <w:szCs w:val="18"/>
              </w:rPr>
              <w:t>TAK</w:t>
            </w:r>
          </w:p>
        </w:tc>
        <w:tc>
          <w:tcPr>
            <w:tcW w:w="567" w:type="dxa"/>
            <w:tcBorders>
              <w:top w:val="single" w:sz="4" w:space="0" w:color="auto"/>
              <w:left w:val="nil"/>
              <w:bottom w:val="single" w:sz="4" w:space="0" w:color="auto"/>
              <w:right w:val="single" w:sz="4" w:space="0" w:color="auto"/>
            </w:tcBorders>
            <w:shd w:val="clear" w:color="auto" w:fill="EA0000"/>
            <w:vAlign w:val="center"/>
          </w:tcPr>
          <w:p w:rsidR="0071794D" w:rsidRPr="00555780" w:rsidRDefault="00555780" w:rsidP="00555780">
            <w:pPr>
              <w:spacing w:before="0" w:after="0"/>
              <w:jc w:val="center"/>
              <w:rPr>
                <w:rFonts w:ascii="Calibri" w:eastAsia="Times New Roman" w:hAnsi="Calibri" w:cs="Times New Roman"/>
                <w:color w:val="FF0000"/>
                <w:sz w:val="18"/>
                <w:szCs w:val="18"/>
                <w:lang w:eastAsia="pl-PL"/>
              </w:rPr>
            </w:pPr>
            <w:r w:rsidRPr="00555780">
              <w:rPr>
                <w:rFonts w:eastAsia="Times New Roman"/>
                <w:color w:val="000000" w:themeColor="text1"/>
                <w:sz w:val="18"/>
                <w:szCs w:val="18"/>
              </w:rPr>
              <w:t>TAK</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5</w:t>
            </w:r>
            <w:r w:rsidR="00555780">
              <w:rPr>
                <w:rFonts w:ascii="Calibri" w:eastAsia="Times New Roman" w:hAnsi="Calibri" w:cs="Times New Roman"/>
                <w:color w:val="FF0000"/>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Grzymała</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225</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2,00</w:t>
            </w:r>
          </w:p>
        </w:tc>
        <w:tc>
          <w:tcPr>
            <w:tcW w:w="1134"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5,00</w:t>
            </w:r>
          </w:p>
        </w:tc>
        <w:tc>
          <w:tcPr>
            <w:tcW w:w="992"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2,00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0,00</w:t>
            </w:r>
          </w:p>
        </w:tc>
        <w:tc>
          <w:tcPr>
            <w:tcW w:w="1276"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0,00</w:t>
            </w:r>
          </w:p>
        </w:tc>
        <w:tc>
          <w:tcPr>
            <w:tcW w:w="1418" w:type="dxa"/>
            <w:tcBorders>
              <w:top w:val="nil"/>
              <w:left w:val="nil"/>
              <w:bottom w:val="single" w:sz="4" w:space="0" w:color="auto"/>
              <w:right w:val="single" w:sz="4" w:space="0" w:color="auto"/>
            </w:tcBorders>
            <w:shd w:val="clear" w:color="auto" w:fill="auto"/>
            <w:vAlign w:val="center"/>
            <w:hideMark/>
          </w:tcPr>
          <w:p w:rsidR="0071794D" w:rsidRPr="0071794D" w:rsidRDefault="00EC73D5" w:rsidP="0071794D">
            <w:pPr>
              <w:spacing w:before="0" w:after="0"/>
              <w:jc w:val="center"/>
              <w:rPr>
                <w:rFonts w:ascii="Calibri" w:eastAsia="Times New Roman" w:hAnsi="Calibri" w:cs="Times New Roman"/>
                <w:color w:val="FF0000"/>
                <w:sz w:val="20"/>
                <w:szCs w:val="20"/>
                <w:lang w:eastAsia="pl-PL"/>
              </w:rPr>
            </w:pPr>
            <w:r>
              <w:rPr>
                <w:rFonts w:ascii="Calibri" w:eastAsia="Times New Roman" w:hAnsi="Calibri" w:cs="Times New Roman"/>
                <w:color w:val="FF0000"/>
                <w:sz w:val="20"/>
                <w:szCs w:val="20"/>
                <w:lang w:eastAsia="pl-PL"/>
              </w:rPr>
              <w:t>1</w:t>
            </w:r>
            <w:r w:rsidR="0071794D" w:rsidRPr="0071794D">
              <w:rPr>
                <w:rFonts w:ascii="Calibri" w:eastAsia="Times New Roman" w:hAnsi="Calibri" w:cs="Times New Roman"/>
                <w:color w:val="FF0000"/>
                <w:sz w:val="20"/>
                <w:szCs w:val="20"/>
                <w:lang w:eastAsia="pl-PL"/>
              </w:rPr>
              <w:t>,00</w:t>
            </w:r>
          </w:p>
        </w:tc>
        <w:tc>
          <w:tcPr>
            <w:tcW w:w="992" w:type="dxa"/>
            <w:tcBorders>
              <w:top w:val="nil"/>
              <w:left w:val="nil"/>
              <w:bottom w:val="single" w:sz="4" w:space="0" w:color="auto"/>
              <w:right w:val="single" w:sz="4" w:space="0" w:color="auto"/>
            </w:tcBorders>
            <w:shd w:val="clear" w:color="auto" w:fill="FFFF00"/>
            <w:noWrap/>
            <w:vAlign w:val="bottom"/>
            <w:hideMark/>
          </w:tcPr>
          <w:p w:rsidR="0071794D" w:rsidRPr="00EC73D5" w:rsidRDefault="00EC73D5" w:rsidP="0071794D">
            <w:pPr>
              <w:spacing w:before="0" w:after="0"/>
              <w:jc w:val="right"/>
              <w:rPr>
                <w:rFonts w:ascii="Calibri" w:eastAsia="Times New Roman" w:hAnsi="Calibri" w:cs="Times New Roman"/>
                <w:b/>
                <w:color w:val="FF0000"/>
                <w:highlight w:val="yellow"/>
                <w:lang w:eastAsia="pl-PL"/>
              </w:rPr>
            </w:pPr>
            <w:r w:rsidRPr="00EC73D5">
              <w:rPr>
                <w:rFonts w:ascii="Calibri" w:eastAsia="Times New Roman" w:hAnsi="Calibri" w:cs="Times New Roman"/>
                <w:b/>
                <w:color w:val="FF0000"/>
                <w:sz w:val="22"/>
                <w:highlight w:val="yellow"/>
                <w:lang w:eastAsia="pl-PL"/>
              </w:rPr>
              <w:t>10</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4,00</w:t>
            </w:r>
          </w:p>
        </w:tc>
        <w:tc>
          <w:tcPr>
            <w:tcW w:w="1418" w:type="dxa"/>
            <w:tcBorders>
              <w:top w:val="nil"/>
              <w:left w:val="nil"/>
              <w:bottom w:val="single" w:sz="4" w:space="0" w:color="auto"/>
              <w:right w:val="single" w:sz="4" w:space="0" w:color="auto"/>
            </w:tcBorders>
            <w:shd w:val="clear" w:color="000000" w:fill="FFFF00"/>
            <w:noWrap/>
            <w:vAlign w:val="bottom"/>
            <w:hideMark/>
          </w:tcPr>
          <w:p w:rsidR="0071794D" w:rsidRPr="0071794D" w:rsidRDefault="0071794D" w:rsidP="0071794D">
            <w:pPr>
              <w:spacing w:before="0" w:after="0"/>
              <w:jc w:val="right"/>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1,78</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 </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X</w:t>
            </w:r>
          </w:p>
        </w:tc>
      </w:tr>
      <w:tr w:rsidR="0071794D" w:rsidRPr="0071794D" w:rsidTr="00555780">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single" w:sz="4" w:space="0" w:color="auto"/>
              <w:left w:val="nil"/>
              <w:bottom w:val="single" w:sz="4" w:space="0" w:color="auto"/>
              <w:right w:val="single" w:sz="4" w:space="0" w:color="auto"/>
            </w:tcBorders>
            <w:shd w:val="clear" w:color="000000" w:fill="FFFFFF"/>
            <w:vAlign w:val="center"/>
          </w:tcPr>
          <w:p w:rsidR="0071794D" w:rsidRPr="00555780"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6</w:t>
            </w:r>
            <w:r w:rsidR="00555780">
              <w:rPr>
                <w:rFonts w:ascii="Calibri" w:eastAsia="Times New Roman" w:hAnsi="Calibri" w:cs="Times New Roman"/>
                <w:color w:val="000000"/>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Januszkowice</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172</w:t>
            </w:r>
          </w:p>
        </w:tc>
        <w:tc>
          <w:tcPr>
            <w:tcW w:w="1276"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134"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2,00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276"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418"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71794D" w:rsidRPr="00EC73D5" w:rsidRDefault="00EC73D5" w:rsidP="0071794D">
            <w:pPr>
              <w:spacing w:before="0" w:after="0"/>
              <w:jc w:val="right"/>
              <w:rPr>
                <w:rFonts w:ascii="Calibri" w:eastAsia="Times New Roman" w:hAnsi="Calibri" w:cs="Times New Roman"/>
                <w:b/>
                <w:color w:val="000000"/>
                <w:lang w:eastAsia="pl-PL"/>
              </w:rPr>
            </w:pPr>
            <w:r w:rsidRPr="00EC73D5">
              <w:rPr>
                <w:rFonts w:ascii="Calibri" w:eastAsia="Times New Roman" w:hAnsi="Calibri" w:cs="Times New Roman"/>
                <w:b/>
                <w:color w:val="000000"/>
                <w:sz w:val="22"/>
                <w:lang w:eastAsia="pl-PL"/>
              </w:rPr>
              <w:t>3</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3,00</w:t>
            </w:r>
          </w:p>
        </w:tc>
        <w:tc>
          <w:tcPr>
            <w:tcW w:w="1418" w:type="dxa"/>
            <w:tcBorders>
              <w:top w:val="nil"/>
              <w:left w:val="nil"/>
              <w:bottom w:val="single" w:sz="4" w:space="0" w:color="auto"/>
              <w:right w:val="single" w:sz="4" w:space="0" w:color="auto"/>
            </w:tcBorders>
            <w:shd w:val="clear" w:color="000000" w:fill="FFFF00"/>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1,74</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 </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X</w:t>
            </w:r>
          </w:p>
        </w:tc>
      </w:tr>
      <w:tr w:rsidR="0071794D" w:rsidRPr="0071794D" w:rsidTr="00555780">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sz w:val="18"/>
                <w:szCs w:val="18"/>
                <w:lang w:eastAsia="pl-PL"/>
              </w:rPr>
            </w:pPr>
          </w:p>
        </w:tc>
        <w:tc>
          <w:tcPr>
            <w:tcW w:w="567" w:type="dxa"/>
            <w:tcBorders>
              <w:top w:val="single" w:sz="4" w:space="0" w:color="auto"/>
              <w:left w:val="nil"/>
              <w:bottom w:val="single" w:sz="4" w:space="0" w:color="auto"/>
              <w:right w:val="single" w:sz="4" w:space="0" w:color="auto"/>
            </w:tcBorders>
            <w:shd w:val="clear" w:color="000000" w:fill="FFFFFF"/>
            <w:vAlign w:val="center"/>
          </w:tcPr>
          <w:p w:rsidR="0071794D" w:rsidRPr="00555780" w:rsidRDefault="0071794D" w:rsidP="00555780">
            <w:pPr>
              <w:spacing w:before="0" w:after="0"/>
              <w:jc w:val="center"/>
              <w:rPr>
                <w:rFonts w:ascii="Calibri" w:eastAsia="Times New Roman" w:hAnsi="Calibri" w:cs="Times New Roman"/>
                <w:sz w:val="18"/>
                <w:szCs w:val="18"/>
                <w:lang w:eastAsia="pl-PL"/>
              </w:rPr>
            </w:pP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sz w:val="20"/>
                <w:szCs w:val="20"/>
                <w:lang w:eastAsia="pl-PL"/>
              </w:rPr>
            </w:pPr>
            <w:r w:rsidRPr="0071794D">
              <w:rPr>
                <w:rFonts w:ascii="Calibri" w:eastAsia="Times New Roman" w:hAnsi="Calibri" w:cs="Times New Roman"/>
                <w:sz w:val="20"/>
                <w:szCs w:val="20"/>
                <w:lang w:eastAsia="pl-PL"/>
              </w:rPr>
              <w:t>7</w:t>
            </w:r>
            <w:r w:rsidR="00555780">
              <w:rPr>
                <w:rFonts w:ascii="Calibri" w:eastAsia="Times New Roman" w:hAnsi="Calibri" w:cs="Times New Roman"/>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sz w:val="20"/>
                <w:szCs w:val="20"/>
                <w:lang w:eastAsia="pl-PL"/>
              </w:rPr>
            </w:pPr>
            <w:r w:rsidRPr="0071794D">
              <w:rPr>
                <w:rFonts w:ascii="Calibri" w:eastAsia="Times New Roman" w:hAnsi="Calibri" w:cs="Times New Roman"/>
                <w:sz w:val="20"/>
                <w:szCs w:val="20"/>
                <w:lang w:eastAsia="pl-PL"/>
              </w:rPr>
              <w:t>Jarosławice</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sz w:val="20"/>
                <w:szCs w:val="20"/>
                <w:lang w:eastAsia="pl-PL"/>
              </w:rPr>
            </w:pPr>
            <w:r w:rsidRPr="0071794D">
              <w:rPr>
                <w:rFonts w:ascii="Calibri" w:eastAsia="Times New Roman" w:hAnsi="Calibri" w:cs="Times New Roman"/>
                <w:sz w:val="20"/>
                <w:szCs w:val="20"/>
                <w:lang w:eastAsia="pl-PL"/>
              </w:rPr>
              <w:t>368</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1134"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992"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1418"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71794D" w:rsidRPr="00EC73D5" w:rsidRDefault="00EC73D5" w:rsidP="0071794D">
            <w:pPr>
              <w:spacing w:before="0" w:after="0"/>
              <w:jc w:val="right"/>
              <w:rPr>
                <w:rFonts w:ascii="Calibri" w:eastAsia="Times New Roman" w:hAnsi="Calibri" w:cs="Times New Roman"/>
                <w:b/>
                <w:color w:val="000000"/>
                <w:lang w:eastAsia="pl-PL"/>
              </w:rPr>
            </w:pPr>
            <w:r w:rsidRPr="00EC73D5">
              <w:rPr>
                <w:rFonts w:ascii="Calibri" w:eastAsia="Times New Roman" w:hAnsi="Calibri" w:cs="Times New Roman"/>
                <w:b/>
                <w:color w:val="000000"/>
                <w:sz w:val="22"/>
                <w:lang w:eastAsia="pl-PL"/>
              </w:rPr>
              <w:t>5</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1,00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7,00</w:t>
            </w:r>
          </w:p>
        </w:tc>
        <w:tc>
          <w:tcPr>
            <w:tcW w:w="1418" w:type="dxa"/>
            <w:tcBorders>
              <w:top w:val="nil"/>
              <w:left w:val="nil"/>
              <w:bottom w:val="single" w:sz="4" w:space="0" w:color="auto"/>
              <w:right w:val="single" w:sz="4" w:space="0" w:color="auto"/>
            </w:tcBorders>
            <w:shd w:val="clear" w:color="000000" w:fill="FFFF00"/>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1,90</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lang w:eastAsia="pl-PL"/>
              </w:rPr>
            </w:pPr>
            <w:r w:rsidRPr="0071794D">
              <w:rPr>
                <w:rFonts w:ascii="Calibri" w:eastAsia="Times New Roman" w:hAnsi="Calibri" w:cs="Times New Roman"/>
                <w:sz w:val="22"/>
                <w:lang w:eastAsia="pl-PL"/>
              </w:rPr>
              <w:t>X</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lang w:eastAsia="pl-PL"/>
              </w:rPr>
            </w:pPr>
            <w:r w:rsidRPr="0071794D">
              <w:rPr>
                <w:rFonts w:ascii="Calibri" w:eastAsia="Times New Roman" w:hAnsi="Calibri" w:cs="Times New Roman"/>
                <w:sz w:val="22"/>
                <w:lang w:eastAsia="pl-PL"/>
              </w:rPr>
              <w:t>X</w:t>
            </w:r>
          </w:p>
        </w:tc>
      </w:tr>
      <w:tr w:rsidR="0071794D" w:rsidRPr="0071794D" w:rsidTr="00555780">
        <w:trPr>
          <w:trHeight w:val="300"/>
        </w:trPr>
        <w:tc>
          <w:tcPr>
            <w:tcW w:w="582" w:type="dxa"/>
            <w:tcBorders>
              <w:top w:val="nil"/>
              <w:left w:val="single" w:sz="4" w:space="0" w:color="auto"/>
              <w:bottom w:val="single" w:sz="4" w:space="0" w:color="auto"/>
              <w:right w:val="single" w:sz="4" w:space="0" w:color="auto"/>
            </w:tcBorders>
            <w:shd w:val="clear" w:color="auto" w:fill="FFC000"/>
            <w:noWrap/>
            <w:vAlign w:val="center"/>
            <w:hideMark/>
          </w:tcPr>
          <w:p w:rsidR="0071794D" w:rsidRPr="0071794D" w:rsidRDefault="00555780" w:rsidP="00555780">
            <w:pPr>
              <w:spacing w:before="0" w:after="0"/>
              <w:jc w:val="center"/>
              <w:rPr>
                <w:rFonts w:ascii="Calibri" w:eastAsia="Times New Roman" w:hAnsi="Calibri" w:cs="Times New Roman"/>
                <w:color w:val="000000"/>
                <w:sz w:val="18"/>
                <w:szCs w:val="18"/>
                <w:lang w:eastAsia="pl-PL"/>
              </w:rPr>
            </w:pPr>
            <w:r w:rsidRPr="00555780">
              <w:rPr>
                <w:rFonts w:eastAsia="Times New Roman"/>
                <w:color w:val="000000" w:themeColor="text1"/>
                <w:sz w:val="18"/>
                <w:szCs w:val="18"/>
              </w:rPr>
              <w:t>TAK</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71794D" w:rsidRPr="00555780"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8</w:t>
            </w:r>
            <w:r w:rsidR="00555780">
              <w:rPr>
                <w:rFonts w:ascii="Calibri" w:eastAsia="Times New Roman" w:hAnsi="Calibri" w:cs="Times New Roman"/>
                <w:color w:val="000000"/>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Kargów</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247</w:t>
            </w:r>
          </w:p>
        </w:tc>
        <w:tc>
          <w:tcPr>
            <w:tcW w:w="1276"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134"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5,00</w:t>
            </w:r>
          </w:p>
        </w:tc>
        <w:tc>
          <w:tcPr>
            <w:tcW w:w="992"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2,00</w:t>
            </w:r>
          </w:p>
        </w:tc>
        <w:tc>
          <w:tcPr>
            <w:tcW w:w="992"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1276"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418"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71794D" w:rsidRPr="00EC73D5" w:rsidRDefault="00EC73D5" w:rsidP="0071794D">
            <w:pPr>
              <w:spacing w:before="0" w:after="0"/>
              <w:jc w:val="right"/>
              <w:rPr>
                <w:rFonts w:ascii="Calibri" w:eastAsia="Times New Roman" w:hAnsi="Calibri" w:cs="Times New Roman"/>
                <w:b/>
                <w:color w:val="000000"/>
                <w:lang w:eastAsia="pl-PL"/>
              </w:rPr>
            </w:pPr>
            <w:r w:rsidRPr="00EC73D5">
              <w:rPr>
                <w:rFonts w:ascii="Calibri" w:eastAsia="Times New Roman" w:hAnsi="Calibri" w:cs="Times New Roman"/>
                <w:b/>
                <w:color w:val="000000"/>
                <w:sz w:val="22"/>
                <w:lang w:eastAsia="pl-PL"/>
              </w:rPr>
              <w:t>8</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6,00</w:t>
            </w:r>
          </w:p>
        </w:tc>
        <w:tc>
          <w:tcPr>
            <w:tcW w:w="1418" w:type="dxa"/>
            <w:tcBorders>
              <w:top w:val="nil"/>
              <w:left w:val="nil"/>
              <w:bottom w:val="single" w:sz="4" w:space="0" w:color="auto"/>
              <w:right w:val="single" w:sz="4" w:space="0" w:color="auto"/>
            </w:tcBorders>
            <w:shd w:val="clear" w:color="000000" w:fill="FFFF00"/>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2,43</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 </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X</w:t>
            </w:r>
          </w:p>
        </w:tc>
      </w:tr>
      <w:tr w:rsidR="0071794D" w:rsidRPr="0071794D" w:rsidTr="00F16C83">
        <w:trPr>
          <w:trHeight w:val="300"/>
        </w:trPr>
        <w:tc>
          <w:tcPr>
            <w:tcW w:w="582" w:type="dxa"/>
            <w:tcBorders>
              <w:top w:val="nil"/>
              <w:left w:val="single" w:sz="4" w:space="0" w:color="auto"/>
              <w:bottom w:val="single" w:sz="4" w:space="0" w:color="auto"/>
              <w:right w:val="single" w:sz="4" w:space="0" w:color="auto"/>
            </w:tcBorders>
            <w:shd w:val="clear" w:color="auto" w:fill="FFC000"/>
            <w:noWrap/>
            <w:vAlign w:val="center"/>
            <w:hideMark/>
          </w:tcPr>
          <w:p w:rsidR="0071794D" w:rsidRPr="0071794D" w:rsidRDefault="00555780" w:rsidP="00555780">
            <w:pPr>
              <w:spacing w:before="0" w:after="0"/>
              <w:jc w:val="center"/>
              <w:rPr>
                <w:rFonts w:ascii="Calibri" w:eastAsia="Times New Roman" w:hAnsi="Calibri" w:cs="Times New Roman"/>
                <w:color w:val="FF0000"/>
                <w:sz w:val="18"/>
                <w:szCs w:val="18"/>
                <w:lang w:eastAsia="pl-PL"/>
              </w:rPr>
            </w:pPr>
            <w:r w:rsidRPr="00555780">
              <w:rPr>
                <w:rFonts w:eastAsia="Times New Roman"/>
                <w:color w:val="000000" w:themeColor="text1"/>
                <w:sz w:val="18"/>
                <w:szCs w:val="18"/>
              </w:rPr>
              <w:t>TAK</w:t>
            </w:r>
          </w:p>
        </w:tc>
        <w:tc>
          <w:tcPr>
            <w:tcW w:w="567" w:type="dxa"/>
            <w:tcBorders>
              <w:top w:val="single" w:sz="4" w:space="0" w:color="auto"/>
              <w:left w:val="nil"/>
              <w:bottom w:val="single" w:sz="4" w:space="0" w:color="auto"/>
              <w:right w:val="single" w:sz="4" w:space="0" w:color="auto"/>
            </w:tcBorders>
            <w:shd w:val="clear" w:color="auto" w:fill="EA0000"/>
            <w:vAlign w:val="center"/>
          </w:tcPr>
          <w:p w:rsidR="0071794D" w:rsidRPr="00555780" w:rsidRDefault="00555780" w:rsidP="00555780">
            <w:pPr>
              <w:spacing w:before="0" w:after="0"/>
              <w:jc w:val="center"/>
              <w:rPr>
                <w:rFonts w:ascii="Calibri" w:eastAsia="Times New Roman" w:hAnsi="Calibri" w:cs="Times New Roman"/>
                <w:color w:val="FF0000"/>
                <w:sz w:val="18"/>
                <w:szCs w:val="18"/>
                <w:lang w:eastAsia="pl-PL"/>
              </w:rPr>
            </w:pPr>
            <w:r w:rsidRPr="00555780">
              <w:rPr>
                <w:rFonts w:eastAsia="Times New Roman"/>
                <w:color w:val="000000" w:themeColor="text1"/>
                <w:sz w:val="18"/>
                <w:szCs w:val="18"/>
              </w:rPr>
              <w:t>TAK</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9</w:t>
            </w:r>
            <w:r w:rsidR="00555780">
              <w:rPr>
                <w:rFonts w:ascii="Calibri" w:eastAsia="Times New Roman" w:hAnsi="Calibri" w:cs="Times New Roman"/>
                <w:color w:val="FF0000"/>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Nieciesławice</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222</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2,00</w:t>
            </w:r>
          </w:p>
        </w:tc>
        <w:tc>
          <w:tcPr>
            <w:tcW w:w="1134"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3,00</w:t>
            </w:r>
          </w:p>
        </w:tc>
        <w:tc>
          <w:tcPr>
            <w:tcW w:w="992"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2,00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0,00</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1,00</w:t>
            </w:r>
          </w:p>
        </w:tc>
        <w:tc>
          <w:tcPr>
            <w:tcW w:w="1418"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0,00</w:t>
            </w:r>
          </w:p>
        </w:tc>
        <w:tc>
          <w:tcPr>
            <w:tcW w:w="992" w:type="dxa"/>
            <w:tcBorders>
              <w:top w:val="nil"/>
              <w:left w:val="nil"/>
              <w:bottom w:val="single" w:sz="4" w:space="0" w:color="auto"/>
              <w:right w:val="single" w:sz="4" w:space="0" w:color="auto"/>
            </w:tcBorders>
            <w:shd w:val="clear" w:color="auto" w:fill="FFFF00"/>
            <w:noWrap/>
            <w:vAlign w:val="bottom"/>
            <w:hideMark/>
          </w:tcPr>
          <w:p w:rsidR="0071794D" w:rsidRPr="00EC73D5" w:rsidRDefault="00EC73D5" w:rsidP="0071794D">
            <w:pPr>
              <w:spacing w:before="0" w:after="0"/>
              <w:jc w:val="right"/>
              <w:rPr>
                <w:rFonts w:ascii="Calibri" w:eastAsia="Times New Roman" w:hAnsi="Calibri" w:cs="Times New Roman"/>
                <w:b/>
                <w:color w:val="FF0000"/>
                <w:lang w:eastAsia="pl-PL"/>
              </w:rPr>
            </w:pPr>
            <w:r w:rsidRPr="00EC73D5">
              <w:rPr>
                <w:rFonts w:ascii="Calibri" w:eastAsia="Times New Roman" w:hAnsi="Calibri" w:cs="Times New Roman"/>
                <w:b/>
                <w:color w:val="FF0000"/>
                <w:sz w:val="22"/>
                <w:lang w:eastAsia="pl-PL"/>
              </w:rPr>
              <w:t>8</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6,00</w:t>
            </w:r>
          </w:p>
        </w:tc>
        <w:tc>
          <w:tcPr>
            <w:tcW w:w="1418" w:type="dxa"/>
            <w:tcBorders>
              <w:top w:val="nil"/>
              <w:left w:val="nil"/>
              <w:bottom w:val="single" w:sz="4" w:space="0" w:color="auto"/>
              <w:right w:val="single" w:sz="4" w:space="0" w:color="auto"/>
            </w:tcBorders>
            <w:shd w:val="clear" w:color="000000" w:fill="FFFF00"/>
            <w:noWrap/>
            <w:vAlign w:val="bottom"/>
            <w:hideMark/>
          </w:tcPr>
          <w:p w:rsidR="0071794D" w:rsidRPr="0071794D" w:rsidRDefault="0071794D" w:rsidP="0071794D">
            <w:pPr>
              <w:spacing w:before="0" w:after="0"/>
              <w:jc w:val="right"/>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2,70</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 </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X</w:t>
            </w:r>
          </w:p>
        </w:tc>
      </w:tr>
      <w:tr w:rsidR="0071794D" w:rsidRPr="0071794D" w:rsidTr="00555780">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single" w:sz="4" w:space="0" w:color="auto"/>
              <w:left w:val="nil"/>
              <w:bottom w:val="single" w:sz="4" w:space="0" w:color="auto"/>
              <w:right w:val="single" w:sz="4" w:space="0" w:color="auto"/>
            </w:tcBorders>
            <w:shd w:val="clear" w:color="000000" w:fill="FFFFFF"/>
            <w:vAlign w:val="center"/>
          </w:tcPr>
          <w:p w:rsidR="0071794D" w:rsidRPr="00555780"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w:t>
            </w:r>
            <w:r w:rsidR="00555780">
              <w:rPr>
                <w:rFonts w:ascii="Calibri" w:eastAsia="Times New Roman" w:hAnsi="Calibri" w:cs="Times New Roman"/>
                <w:color w:val="000000"/>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Niziny</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676</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992"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1418"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71794D" w:rsidRPr="00EC73D5" w:rsidRDefault="00EC73D5" w:rsidP="0071794D">
            <w:pPr>
              <w:spacing w:before="0" w:after="0"/>
              <w:jc w:val="right"/>
              <w:rPr>
                <w:rFonts w:ascii="Calibri" w:eastAsia="Times New Roman" w:hAnsi="Calibri" w:cs="Times New Roman"/>
                <w:b/>
                <w:color w:val="000000"/>
                <w:lang w:eastAsia="pl-PL"/>
              </w:rPr>
            </w:pPr>
            <w:r w:rsidRPr="00EC73D5">
              <w:rPr>
                <w:rFonts w:ascii="Calibri" w:eastAsia="Times New Roman" w:hAnsi="Calibri" w:cs="Times New Roman"/>
                <w:b/>
                <w:color w:val="000000"/>
                <w:sz w:val="22"/>
                <w:lang w:eastAsia="pl-PL"/>
              </w:rPr>
              <w:t>4</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1,00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35,00</w:t>
            </w:r>
          </w:p>
        </w:tc>
        <w:tc>
          <w:tcPr>
            <w:tcW w:w="1418" w:type="dxa"/>
            <w:tcBorders>
              <w:top w:val="nil"/>
              <w:left w:val="nil"/>
              <w:bottom w:val="single" w:sz="4" w:space="0" w:color="auto"/>
              <w:right w:val="single" w:sz="4" w:space="0" w:color="auto"/>
            </w:tcBorders>
            <w:shd w:val="clear" w:color="auto" w:fill="auto"/>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5,18</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X</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 </w:t>
            </w:r>
          </w:p>
        </w:tc>
      </w:tr>
      <w:tr w:rsidR="0071794D" w:rsidRPr="0071794D" w:rsidTr="00F16C83">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single" w:sz="4" w:space="0" w:color="auto"/>
              <w:left w:val="nil"/>
              <w:bottom w:val="single" w:sz="4" w:space="0" w:color="auto"/>
              <w:right w:val="single" w:sz="4" w:space="0" w:color="auto"/>
            </w:tcBorders>
            <w:shd w:val="clear" w:color="000000" w:fill="FFFFFF"/>
            <w:vAlign w:val="center"/>
          </w:tcPr>
          <w:p w:rsidR="0071794D" w:rsidRPr="00555780"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11</w:t>
            </w:r>
            <w:r w:rsidR="00555780">
              <w:rPr>
                <w:rFonts w:ascii="Calibri" w:eastAsia="Times New Roman" w:hAnsi="Calibri" w:cs="Times New Roman"/>
                <w:color w:val="000000"/>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Podlesie</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226</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2,00</w:t>
            </w:r>
          </w:p>
        </w:tc>
        <w:tc>
          <w:tcPr>
            <w:tcW w:w="1134"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3,00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1418"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71794D" w:rsidRPr="00EC73D5" w:rsidRDefault="00EC73D5" w:rsidP="0071794D">
            <w:pPr>
              <w:spacing w:before="0" w:after="0"/>
              <w:jc w:val="right"/>
              <w:rPr>
                <w:rFonts w:ascii="Calibri" w:eastAsia="Times New Roman" w:hAnsi="Calibri" w:cs="Times New Roman"/>
                <w:b/>
                <w:color w:val="000000"/>
                <w:lang w:eastAsia="pl-PL"/>
              </w:rPr>
            </w:pPr>
            <w:r w:rsidRPr="00EC73D5">
              <w:rPr>
                <w:rFonts w:ascii="Calibri" w:eastAsia="Times New Roman" w:hAnsi="Calibri" w:cs="Times New Roman"/>
                <w:b/>
                <w:color w:val="000000"/>
                <w:sz w:val="22"/>
                <w:lang w:eastAsia="pl-PL"/>
              </w:rPr>
              <w:t>6</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2,00</w:t>
            </w:r>
          </w:p>
        </w:tc>
        <w:tc>
          <w:tcPr>
            <w:tcW w:w="1418" w:type="dxa"/>
            <w:tcBorders>
              <w:top w:val="nil"/>
              <w:left w:val="nil"/>
              <w:bottom w:val="single" w:sz="4" w:space="0" w:color="auto"/>
              <w:right w:val="single" w:sz="4" w:space="0" w:color="auto"/>
            </w:tcBorders>
            <w:shd w:val="clear" w:color="000000" w:fill="FFFF00"/>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0,88</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 </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X</w:t>
            </w:r>
          </w:p>
        </w:tc>
      </w:tr>
      <w:tr w:rsidR="0071794D" w:rsidRPr="0071794D" w:rsidTr="00F16C83">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single" w:sz="4" w:space="0" w:color="auto"/>
              <w:left w:val="nil"/>
              <w:bottom w:val="single" w:sz="4" w:space="0" w:color="auto"/>
              <w:right w:val="single" w:sz="4" w:space="0" w:color="auto"/>
            </w:tcBorders>
            <w:shd w:val="clear" w:color="000000" w:fill="FFFFFF"/>
            <w:vAlign w:val="center"/>
          </w:tcPr>
          <w:p w:rsidR="0071794D" w:rsidRPr="00555780"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12</w:t>
            </w:r>
            <w:r w:rsidR="00555780">
              <w:rPr>
                <w:rFonts w:ascii="Calibri" w:eastAsia="Times New Roman" w:hAnsi="Calibri" w:cs="Times New Roman"/>
                <w:color w:val="000000"/>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Rzędów</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142</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1134"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992"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2,00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276"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418"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71794D" w:rsidRPr="00EC73D5" w:rsidRDefault="00EC73D5" w:rsidP="0071794D">
            <w:pPr>
              <w:spacing w:before="0" w:after="0"/>
              <w:jc w:val="right"/>
              <w:rPr>
                <w:rFonts w:ascii="Calibri" w:eastAsia="Times New Roman" w:hAnsi="Calibri" w:cs="Times New Roman"/>
                <w:b/>
                <w:color w:val="000000"/>
                <w:lang w:eastAsia="pl-PL"/>
              </w:rPr>
            </w:pPr>
            <w:r w:rsidRPr="00EC73D5">
              <w:rPr>
                <w:rFonts w:ascii="Calibri" w:eastAsia="Times New Roman" w:hAnsi="Calibri" w:cs="Times New Roman"/>
                <w:b/>
                <w:color w:val="000000"/>
                <w:sz w:val="22"/>
                <w:lang w:eastAsia="pl-PL"/>
              </w:rPr>
              <w:t>5</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1,00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1,00</w:t>
            </w:r>
          </w:p>
        </w:tc>
        <w:tc>
          <w:tcPr>
            <w:tcW w:w="1418" w:type="dxa"/>
            <w:tcBorders>
              <w:top w:val="nil"/>
              <w:left w:val="nil"/>
              <w:bottom w:val="single" w:sz="4" w:space="0" w:color="auto"/>
              <w:right w:val="single" w:sz="4" w:space="0" w:color="auto"/>
            </w:tcBorders>
            <w:shd w:val="clear" w:color="000000" w:fill="FFFF00"/>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0,70</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X</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X</w:t>
            </w:r>
          </w:p>
        </w:tc>
      </w:tr>
      <w:tr w:rsidR="0071794D" w:rsidRPr="0071794D" w:rsidTr="00F16C83">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single" w:sz="4" w:space="0" w:color="auto"/>
              <w:left w:val="nil"/>
              <w:bottom w:val="single" w:sz="4" w:space="0" w:color="auto"/>
              <w:right w:val="single" w:sz="4" w:space="0" w:color="auto"/>
            </w:tcBorders>
            <w:shd w:val="clear" w:color="000000" w:fill="FFFFFF"/>
            <w:vAlign w:val="center"/>
          </w:tcPr>
          <w:p w:rsidR="0071794D" w:rsidRPr="00555780" w:rsidRDefault="0071794D" w:rsidP="00555780">
            <w:pPr>
              <w:spacing w:before="0" w:after="0"/>
              <w:jc w:val="center"/>
              <w:rPr>
                <w:rFonts w:ascii="Calibri" w:eastAsia="Times New Roman" w:hAnsi="Calibri" w:cs="Times New Roman"/>
                <w:color w:val="000000"/>
                <w:sz w:val="18"/>
                <w:szCs w:val="18"/>
                <w:lang w:eastAsia="pl-PL"/>
              </w:rPr>
            </w:pP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13</w:t>
            </w:r>
            <w:r w:rsidR="00555780">
              <w:rPr>
                <w:rFonts w:ascii="Calibri" w:eastAsia="Times New Roman" w:hAnsi="Calibri" w:cs="Times New Roman"/>
                <w:color w:val="000000"/>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Sieczków</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147</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992"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1418"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71794D" w:rsidRPr="00EC73D5" w:rsidRDefault="00EC73D5" w:rsidP="0071794D">
            <w:pPr>
              <w:spacing w:before="0" w:after="0"/>
              <w:jc w:val="right"/>
              <w:rPr>
                <w:rFonts w:ascii="Calibri" w:eastAsia="Times New Roman" w:hAnsi="Calibri" w:cs="Times New Roman"/>
                <w:b/>
                <w:color w:val="000000"/>
                <w:lang w:eastAsia="pl-PL"/>
              </w:rPr>
            </w:pPr>
            <w:r w:rsidRPr="00EC73D5">
              <w:rPr>
                <w:rFonts w:ascii="Calibri" w:eastAsia="Times New Roman" w:hAnsi="Calibri" w:cs="Times New Roman"/>
                <w:b/>
                <w:color w:val="000000"/>
                <w:sz w:val="22"/>
                <w:lang w:eastAsia="pl-PL"/>
              </w:rPr>
              <w:t>4</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4,00</w:t>
            </w:r>
          </w:p>
        </w:tc>
        <w:tc>
          <w:tcPr>
            <w:tcW w:w="1418" w:type="dxa"/>
            <w:tcBorders>
              <w:top w:val="nil"/>
              <w:left w:val="nil"/>
              <w:bottom w:val="single" w:sz="4" w:space="0" w:color="auto"/>
              <w:right w:val="single" w:sz="4" w:space="0" w:color="auto"/>
            </w:tcBorders>
            <w:shd w:val="clear" w:color="000000" w:fill="FFFF00"/>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2,72</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 </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X</w:t>
            </w:r>
          </w:p>
        </w:tc>
      </w:tr>
      <w:tr w:rsidR="0071794D" w:rsidRPr="0071794D" w:rsidTr="00F16C83">
        <w:trPr>
          <w:trHeight w:val="300"/>
        </w:trPr>
        <w:tc>
          <w:tcPr>
            <w:tcW w:w="582" w:type="dxa"/>
            <w:tcBorders>
              <w:top w:val="nil"/>
              <w:left w:val="single" w:sz="4" w:space="0" w:color="auto"/>
              <w:bottom w:val="single" w:sz="4" w:space="0" w:color="auto"/>
              <w:right w:val="single" w:sz="4" w:space="0" w:color="auto"/>
            </w:tcBorders>
            <w:shd w:val="clear" w:color="auto" w:fill="FFC000"/>
            <w:noWrap/>
            <w:vAlign w:val="center"/>
            <w:hideMark/>
          </w:tcPr>
          <w:p w:rsidR="0071794D" w:rsidRPr="0071794D" w:rsidRDefault="00555780" w:rsidP="00555780">
            <w:pPr>
              <w:spacing w:before="0" w:after="0"/>
              <w:jc w:val="center"/>
              <w:rPr>
                <w:rFonts w:ascii="Calibri" w:eastAsia="Times New Roman" w:hAnsi="Calibri" w:cs="Times New Roman"/>
                <w:color w:val="FF0000"/>
                <w:sz w:val="18"/>
                <w:szCs w:val="18"/>
                <w:lang w:eastAsia="pl-PL"/>
              </w:rPr>
            </w:pPr>
            <w:r w:rsidRPr="00555780">
              <w:rPr>
                <w:rFonts w:eastAsia="Times New Roman"/>
                <w:color w:val="000000" w:themeColor="text1"/>
                <w:sz w:val="18"/>
                <w:szCs w:val="18"/>
              </w:rPr>
              <w:t>TAK</w:t>
            </w:r>
          </w:p>
        </w:tc>
        <w:tc>
          <w:tcPr>
            <w:tcW w:w="567" w:type="dxa"/>
            <w:tcBorders>
              <w:top w:val="single" w:sz="4" w:space="0" w:color="auto"/>
              <w:left w:val="nil"/>
              <w:bottom w:val="single" w:sz="4" w:space="0" w:color="auto"/>
              <w:right w:val="single" w:sz="4" w:space="0" w:color="auto"/>
            </w:tcBorders>
            <w:shd w:val="clear" w:color="auto" w:fill="EA0000"/>
            <w:vAlign w:val="center"/>
          </w:tcPr>
          <w:p w:rsidR="0071794D" w:rsidRPr="00555780" w:rsidRDefault="00555780" w:rsidP="00555780">
            <w:pPr>
              <w:spacing w:before="0" w:after="0"/>
              <w:jc w:val="center"/>
              <w:rPr>
                <w:rFonts w:ascii="Calibri" w:eastAsia="Times New Roman" w:hAnsi="Calibri" w:cs="Times New Roman"/>
                <w:color w:val="FF0000"/>
                <w:sz w:val="18"/>
                <w:szCs w:val="18"/>
                <w:lang w:eastAsia="pl-PL"/>
              </w:rPr>
            </w:pPr>
            <w:r w:rsidRPr="00555780">
              <w:rPr>
                <w:rFonts w:eastAsia="Times New Roman"/>
                <w:color w:val="000000" w:themeColor="text1"/>
                <w:sz w:val="18"/>
                <w:szCs w:val="18"/>
              </w:rPr>
              <w:t>TAK</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14</w:t>
            </w:r>
            <w:r w:rsidR="00555780">
              <w:rPr>
                <w:rFonts w:ascii="Calibri" w:eastAsia="Times New Roman" w:hAnsi="Calibri" w:cs="Times New Roman"/>
                <w:color w:val="FF0000"/>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Tuczępy</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622</w:t>
            </w:r>
          </w:p>
        </w:tc>
        <w:tc>
          <w:tcPr>
            <w:tcW w:w="1276"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2,00</w:t>
            </w:r>
          </w:p>
        </w:tc>
        <w:tc>
          <w:tcPr>
            <w:tcW w:w="1134"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3,00</w:t>
            </w:r>
          </w:p>
        </w:tc>
        <w:tc>
          <w:tcPr>
            <w:tcW w:w="992"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3,00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0,00</w:t>
            </w:r>
          </w:p>
        </w:tc>
        <w:tc>
          <w:tcPr>
            <w:tcW w:w="1276"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0,00</w:t>
            </w:r>
          </w:p>
        </w:tc>
        <w:tc>
          <w:tcPr>
            <w:tcW w:w="1418"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FF0000"/>
                <w:sz w:val="20"/>
                <w:szCs w:val="20"/>
                <w:lang w:eastAsia="pl-PL"/>
              </w:rPr>
            </w:pPr>
            <w:r w:rsidRPr="0071794D">
              <w:rPr>
                <w:rFonts w:ascii="Calibri" w:eastAsia="Times New Roman" w:hAnsi="Calibri" w:cs="Times New Roman"/>
                <w:color w:val="FF0000"/>
                <w:sz w:val="20"/>
                <w:szCs w:val="20"/>
                <w:lang w:eastAsia="pl-PL"/>
              </w:rPr>
              <w:t>0,00</w:t>
            </w:r>
          </w:p>
        </w:tc>
        <w:tc>
          <w:tcPr>
            <w:tcW w:w="992" w:type="dxa"/>
            <w:tcBorders>
              <w:top w:val="nil"/>
              <w:left w:val="nil"/>
              <w:bottom w:val="single" w:sz="4" w:space="0" w:color="auto"/>
              <w:right w:val="single" w:sz="4" w:space="0" w:color="auto"/>
            </w:tcBorders>
            <w:shd w:val="clear" w:color="auto" w:fill="FFFF00"/>
            <w:noWrap/>
            <w:vAlign w:val="bottom"/>
            <w:hideMark/>
          </w:tcPr>
          <w:p w:rsidR="0071794D" w:rsidRPr="00EC73D5" w:rsidRDefault="00EC73D5" w:rsidP="0071794D">
            <w:pPr>
              <w:spacing w:before="0" w:after="0"/>
              <w:jc w:val="right"/>
              <w:rPr>
                <w:rFonts w:ascii="Calibri" w:eastAsia="Times New Roman" w:hAnsi="Calibri" w:cs="Times New Roman"/>
                <w:b/>
                <w:color w:val="FF0000"/>
                <w:lang w:eastAsia="pl-PL"/>
              </w:rPr>
            </w:pPr>
            <w:r w:rsidRPr="00EC73D5">
              <w:rPr>
                <w:rFonts w:ascii="Calibri" w:eastAsia="Times New Roman" w:hAnsi="Calibri" w:cs="Times New Roman"/>
                <w:b/>
                <w:color w:val="FF0000"/>
                <w:sz w:val="22"/>
                <w:lang w:eastAsia="pl-PL"/>
              </w:rPr>
              <w:t>8</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1,00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23,00</w:t>
            </w:r>
          </w:p>
        </w:tc>
        <w:tc>
          <w:tcPr>
            <w:tcW w:w="1418" w:type="dxa"/>
            <w:tcBorders>
              <w:top w:val="nil"/>
              <w:left w:val="nil"/>
              <w:bottom w:val="single" w:sz="4" w:space="0" w:color="auto"/>
              <w:right w:val="single" w:sz="4" w:space="0" w:color="auto"/>
            </w:tcBorders>
            <w:shd w:val="clear" w:color="auto" w:fill="auto"/>
            <w:noWrap/>
            <w:vAlign w:val="bottom"/>
            <w:hideMark/>
          </w:tcPr>
          <w:p w:rsidR="0071794D" w:rsidRPr="0071794D" w:rsidRDefault="0071794D" w:rsidP="0071794D">
            <w:pPr>
              <w:spacing w:before="0" w:after="0"/>
              <w:jc w:val="right"/>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3,70</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X</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color w:val="FF0000"/>
                <w:lang w:eastAsia="pl-PL"/>
              </w:rPr>
            </w:pPr>
            <w:r w:rsidRPr="0071794D">
              <w:rPr>
                <w:rFonts w:ascii="Calibri" w:eastAsia="Times New Roman" w:hAnsi="Calibri" w:cs="Times New Roman"/>
                <w:color w:val="FF0000"/>
                <w:sz w:val="22"/>
                <w:lang w:eastAsia="pl-PL"/>
              </w:rPr>
              <w:t> </w:t>
            </w:r>
          </w:p>
        </w:tc>
      </w:tr>
      <w:tr w:rsidR="0071794D" w:rsidRPr="0071794D" w:rsidTr="00F16C83">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sz w:val="18"/>
                <w:szCs w:val="18"/>
                <w:lang w:eastAsia="pl-PL"/>
              </w:rPr>
            </w:pPr>
          </w:p>
        </w:tc>
        <w:tc>
          <w:tcPr>
            <w:tcW w:w="567" w:type="dxa"/>
            <w:tcBorders>
              <w:top w:val="single" w:sz="4" w:space="0" w:color="auto"/>
              <w:left w:val="nil"/>
              <w:bottom w:val="single" w:sz="4" w:space="0" w:color="auto"/>
              <w:right w:val="single" w:sz="4" w:space="0" w:color="auto"/>
            </w:tcBorders>
            <w:shd w:val="clear" w:color="000000" w:fill="FFFFFF"/>
            <w:vAlign w:val="center"/>
          </w:tcPr>
          <w:p w:rsidR="0071794D" w:rsidRPr="00555780" w:rsidRDefault="0071794D" w:rsidP="00555780">
            <w:pPr>
              <w:spacing w:before="0" w:after="0"/>
              <w:jc w:val="center"/>
              <w:rPr>
                <w:rFonts w:ascii="Calibri" w:eastAsia="Times New Roman" w:hAnsi="Calibri" w:cs="Times New Roman"/>
                <w:sz w:val="18"/>
                <w:szCs w:val="18"/>
                <w:lang w:eastAsia="pl-PL"/>
              </w:rPr>
            </w:pP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1794D" w:rsidRPr="0071794D" w:rsidRDefault="0071794D" w:rsidP="00555780">
            <w:pPr>
              <w:spacing w:before="0" w:after="0"/>
              <w:jc w:val="center"/>
              <w:rPr>
                <w:rFonts w:ascii="Calibri" w:eastAsia="Times New Roman" w:hAnsi="Calibri" w:cs="Times New Roman"/>
                <w:sz w:val="20"/>
                <w:szCs w:val="20"/>
                <w:lang w:eastAsia="pl-PL"/>
              </w:rPr>
            </w:pPr>
            <w:r w:rsidRPr="0071794D">
              <w:rPr>
                <w:rFonts w:ascii="Calibri" w:eastAsia="Times New Roman" w:hAnsi="Calibri" w:cs="Times New Roman"/>
                <w:sz w:val="20"/>
                <w:szCs w:val="20"/>
                <w:lang w:eastAsia="pl-PL"/>
              </w:rPr>
              <w:t>15</w:t>
            </w:r>
            <w:r w:rsidR="00555780">
              <w:rPr>
                <w:rFonts w:ascii="Calibri" w:eastAsia="Times New Roman" w:hAnsi="Calibri" w:cs="Times New Roman"/>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71794D">
            <w:pPr>
              <w:spacing w:before="0" w:after="0"/>
              <w:jc w:val="left"/>
              <w:rPr>
                <w:rFonts w:ascii="Calibri" w:eastAsia="Times New Roman" w:hAnsi="Calibri" w:cs="Times New Roman"/>
                <w:sz w:val="20"/>
                <w:szCs w:val="20"/>
                <w:lang w:eastAsia="pl-PL"/>
              </w:rPr>
            </w:pPr>
            <w:r w:rsidRPr="0071794D">
              <w:rPr>
                <w:rFonts w:ascii="Calibri" w:eastAsia="Times New Roman" w:hAnsi="Calibri" w:cs="Times New Roman"/>
                <w:sz w:val="20"/>
                <w:szCs w:val="20"/>
                <w:lang w:eastAsia="pl-PL"/>
              </w:rPr>
              <w:t>Wierzbica</w:t>
            </w:r>
          </w:p>
        </w:tc>
        <w:tc>
          <w:tcPr>
            <w:tcW w:w="992" w:type="dxa"/>
            <w:tcBorders>
              <w:top w:val="nil"/>
              <w:left w:val="nil"/>
              <w:bottom w:val="single" w:sz="4" w:space="0" w:color="auto"/>
              <w:right w:val="single" w:sz="4" w:space="0" w:color="auto"/>
            </w:tcBorders>
            <w:shd w:val="clear" w:color="000000" w:fill="FFFFFF"/>
            <w:vAlign w:val="center"/>
            <w:hideMark/>
          </w:tcPr>
          <w:p w:rsidR="0071794D" w:rsidRPr="0071794D" w:rsidRDefault="0071794D" w:rsidP="00555780">
            <w:pPr>
              <w:spacing w:before="0" w:after="0"/>
              <w:jc w:val="right"/>
              <w:rPr>
                <w:rFonts w:ascii="Calibri" w:eastAsia="Times New Roman" w:hAnsi="Calibri" w:cs="Times New Roman"/>
                <w:sz w:val="20"/>
                <w:szCs w:val="20"/>
                <w:lang w:eastAsia="pl-PL"/>
              </w:rPr>
            </w:pPr>
            <w:r w:rsidRPr="0071794D">
              <w:rPr>
                <w:rFonts w:ascii="Calibri" w:eastAsia="Times New Roman" w:hAnsi="Calibri" w:cs="Times New Roman"/>
                <w:sz w:val="20"/>
                <w:szCs w:val="20"/>
                <w:lang w:eastAsia="pl-PL"/>
              </w:rPr>
              <w:t>203</w:t>
            </w:r>
          </w:p>
        </w:tc>
        <w:tc>
          <w:tcPr>
            <w:tcW w:w="1276"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134"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2,00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992"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276" w:type="dxa"/>
            <w:tcBorders>
              <w:top w:val="nil"/>
              <w:left w:val="nil"/>
              <w:bottom w:val="single" w:sz="4" w:space="0" w:color="auto"/>
              <w:right w:val="single" w:sz="4" w:space="0" w:color="auto"/>
            </w:tcBorders>
            <w:shd w:val="clear" w:color="auto" w:fill="auto"/>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0,00</w:t>
            </w:r>
          </w:p>
        </w:tc>
        <w:tc>
          <w:tcPr>
            <w:tcW w:w="1418" w:type="dxa"/>
            <w:tcBorders>
              <w:top w:val="nil"/>
              <w:left w:val="nil"/>
              <w:bottom w:val="single" w:sz="4" w:space="0" w:color="auto"/>
              <w:right w:val="single" w:sz="4" w:space="0" w:color="auto"/>
            </w:tcBorders>
            <w:shd w:val="clear" w:color="auto" w:fill="FFFF00"/>
            <w:vAlign w:val="center"/>
            <w:hideMark/>
          </w:tcPr>
          <w:p w:rsidR="0071794D" w:rsidRPr="0071794D" w:rsidRDefault="0071794D" w:rsidP="0071794D">
            <w:pPr>
              <w:spacing w:before="0" w:after="0"/>
              <w:jc w:val="center"/>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0"/>
                <w:szCs w:val="20"/>
                <w:lang w:eastAsia="pl-PL"/>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71794D" w:rsidRPr="00EC73D5" w:rsidRDefault="00EC73D5" w:rsidP="0071794D">
            <w:pPr>
              <w:spacing w:before="0" w:after="0"/>
              <w:jc w:val="right"/>
              <w:rPr>
                <w:rFonts w:ascii="Calibri" w:eastAsia="Times New Roman" w:hAnsi="Calibri" w:cs="Times New Roman"/>
                <w:b/>
                <w:color w:val="000000"/>
                <w:lang w:eastAsia="pl-PL"/>
              </w:rPr>
            </w:pPr>
            <w:r w:rsidRPr="00EC73D5">
              <w:rPr>
                <w:rFonts w:ascii="Calibri" w:eastAsia="Times New Roman" w:hAnsi="Calibri" w:cs="Times New Roman"/>
                <w:b/>
                <w:color w:val="000000"/>
                <w:sz w:val="22"/>
                <w:lang w:eastAsia="pl-PL"/>
              </w:rPr>
              <w:t>3</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1,00</w:t>
            </w:r>
          </w:p>
        </w:tc>
        <w:tc>
          <w:tcPr>
            <w:tcW w:w="1418" w:type="dxa"/>
            <w:tcBorders>
              <w:top w:val="nil"/>
              <w:left w:val="nil"/>
              <w:bottom w:val="single" w:sz="4" w:space="0" w:color="auto"/>
              <w:right w:val="single" w:sz="4" w:space="0" w:color="auto"/>
            </w:tcBorders>
            <w:shd w:val="clear" w:color="000000" w:fill="FFFF00"/>
            <w:noWrap/>
            <w:vAlign w:val="bottom"/>
            <w:hideMark/>
          </w:tcPr>
          <w:p w:rsidR="0071794D" w:rsidRPr="0071794D" w:rsidRDefault="0071794D" w:rsidP="0071794D">
            <w:pPr>
              <w:spacing w:before="0" w:after="0"/>
              <w:jc w:val="righ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0,49</w:t>
            </w:r>
          </w:p>
        </w:tc>
        <w:tc>
          <w:tcPr>
            <w:tcW w:w="1417"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lang w:eastAsia="pl-PL"/>
              </w:rPr>
            </w:pPr>
            <w:r w:rsidRPr="0071794D">
              <w:rPr>
                <w:rFonts w:ascii="Calibri" w:eastAsia="Times New Roman" w:hAnsi="Calibri" w:cs="Times New Roman"/>
                <w:sz w:val="22"/>
                <w:lang w:eastAsia="pl-PL"/>
              </w:rPr>
              <w:t> </w:t>
            </w:r>
          </w:p>
        </w:tc>
        <w:tc>
          <w:tcPr>
            <w:tcW w:w="1418" w:type="dxa"/>
            <w:tcBorders>
              <w:top w:val="nil"/>
              <w:left w:val="nil"/>
              <w:bottom w:val="single" w:sz="4" w:space="0" w:color="auto"/>
              <w:right w:val="single" w:sz="4" w:space="0" w:color="auto"/>
            </w:tcBorders>
            <w:shd w:val="clear" w:color="000000" w:fill="FFFFFF"/>
            <w:noWrap/>
            <w:vAlign w:val="bottom"/>
            <w:hideMark/>
          </w:tcPr>
          <w:p w:rsidR="0071794D" w:rsidRPr="0071794D" w:rsidRDefault="0071794D" w:rsidP="0071794D">
            <w:pPr>
              <w:spacing w:before="0" w:after="0"/>
              <w:jc w:val="center"/>
              <w:rPr>
                <w:rFonts w:ascii="Calibri" w:eastAsia="Times New Roman" w:hAnsi="Calibri" w:cs="Times New Roman"/>
                <w:lang w:eastAsia="pl-PL"/>
              </w:rPr>
            </w:pPr>
            <w:r w:rsidRPr="0071794D">
              <w:rPr>
                <w:rFonts w:ascii="Calibri" w:eastAsia="Times New Roman" w:hAnsi="Calibri" w:cs="Times New Roman"/>
                <w:sz w:val="22"/>
                <w:lang w:eastAsia="pl-PL"/>
              </w:rPr>
              <w:t>X</w:t>
            </w:r>
          </w:p>
        </w:tc>
      </w:tr>
      <w:tr w:rsidR="00555780" w:rsidRPr="0071794D" w:rsidTr="00555780">
        <w:trPr>
          <w:trHeight w:val="300"/>
        </w:trPr>
        <w:tc>
          <w:tcPr>
            <w:tcW w:w="1149" w:type="dxa"/>
            <w:gridSpan w:val="2"/>
            <w:tcBorders>
              <w:top w:val="nil"/>
              <w:left w:val="nil"/>
              <w:bottom w:val="nil"/>
              <w:right w:val="single" w:sz="4" w:space="0" w:color="auto"/>
            </w:tcBorders>
            <w:shd w:val="clear" w:color="000000" w:fill="FFFFFF"/>
            <w:noWrap/>
            <w:vAlign w:val="bottom"/>
            <w:hideMark/>
          </w:tcPr>
          <w:p w:rsidR="00555780" w:rsidRPr="0071794D" w:rsidRDefault="00555780" w:rsidP="0071794D">
            <w:pPr>
              <w:spacing w:before="0" w:after="0"/>
              <w:jc w:val="left"/>
              <w:rPr>
                <w:rFonts w:ascii="Calibri" w:eastAsia="Times New Roman" w:hAnsi="Calibri" w:cs="Times New Roman"/>
                <w:color w:val="000000"/>
                <w:sz w:val="20"/>
                <w:szCs w:val="20"/>
                <w:lang w:eastAsia="pl-PL"/>
              </w:rPr>
            </w:pPr>
            <w:r w:rsidRPr="0071794D">
              <w:rPr>
                <w:rFonts w:ascii="Calibri" w:eastAsia="Times New Roman" w:hAnsi="Calibri" w:cs="Times New Roman"/>
                <w:color w:val="000000"/>
                <w:sz w:val="22"/>
                <w:lang w:eastAsia="pl-PL"/>
              </w:rPr>
              <w:t> </w:t>
            </w:r>
          </w:p>
        </w:tc>
        <w:tc>
          <w:tcPr>
            <w:tcW w:w="1985"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555780" w:rsidRPr="0071794D" w:rsidRDefault="00555780" w:rsidP="00555780">
            <w:pPr>
              <w:spacing w:before="0" w:after="0"/>
              <w:jc w:val="right"/>
              <w:rPr>
                <w:rFonts w:ascii="Calibri" w:eastAsia="Times New Roman" w:hAnsi="Calibri" w:cs="Times New Roman"/>
                <w:b/>
                <w:bCs/>
                <w:color w:val="000000"/>
                <w:sz w:val="20"/>
                <w:szCs w:val="20"/>
                <w:lang w:eastAsia="pl-PL"/>
              </w:rPr>
            </w:pPr>
            <w:r w:rsidRPr="0071794D">
              <w:rPr>
                <w:rFonts w:ascii="Calibri" w:eastAsia="Times New Roman" w:hAnsi="Calibri" w:cs="Times New Roman"/>
                <w:b/>
                <w:bCs/>
                <w:color w:val="000000"/>
                <w:sz w:val="20"/>
                <w:szCs w:val="20"/>
                <w:lang w:eastAsia="pl-PL"/>
              </w:rPr>
              <w:t xml:space="preserve">GMINA </w:t>
            </w:r>
            <w:r>
              <w:rPr>
                <w:rFonts w:ascii="Calibri" w:eastAsia="Times New Roman" w:hAnsi="Calibri" w:cs="Times New Roman"/>
                <w:b/>
                <w:bCs/>
                <w:color w:val="000000"/>
                <w:sz w:val="20"/>
                <w:szCs w:val="20"/>
                <w:lang w:eastAsia="pl-PL"/>
              </w:rPr>
              <w:t>:</w:t>
            </w:r>
          </w:p>
        </w:tc>
        <w:tc>
          <w:tcPr>
            <w:tcW w:w="992" w:type="dxa"/>
            <w:tcBorders>
              <w:top w:val="nil"/>
              <w:left w:val="nil"/>
              <w:bottom w:val="single" w:sz="4" w:space="0" w:color="auto"/>
              <w:right w:val="single" w:sz="4" w:space="0" w:color="auto"/>
            </w:tcBorders>
            <w:shd w:val="clear" w:color="000000" w:fill="FFFFFF"/>
            <w:vAlign w:val="center"/>
            <w:hideMark/>
          </w:tcPr>
          <w:p w:rsidR="00555780" w:rsidRPr="0071794D" w:rsidRDefault="00555780" w:rsidP="00555780">
            <w:pPr>
              <w:spacing w:before="0" w:after="0"/>
              <w:jc w:val="right"/>
              <w:rPr>
                <w:rFonts w:ascii="Calibri" w:eastAsia="Times New Roman" w:hAnsi="Calibri" w:cs="Times New Roman"/>
                <w:b/>
                <w:bCs/>
                <w:color w:val="000000"/>
                <w:sz w:val="20"/>
                <w:szCs w:val="20"/>
                <w:lang w:eastAsia="pl-PL"/>
              </w:rPr>
            </w:pPr>
            <w:r w:rsidRPr="0071794D">
              <w:rPr>
                <w:rFonts w:ascii="Calibri" w:eastAsia="Times New Roman" w:hAnsi="Calibri" w:cs="Times New Roman"/>
                <w:b/>
                <w:bCs/>
                <w:color w:val="000000"/>
                <w:sz w:val="20"/>
                <w:szCs w:val="20"/>
                <w:lang w:eastAsia="pl-PL"/>
              </w:rPr>
              <w:t>3 477</w:t>
            </w:r>
          </w:p>
        </w:tc>
        <w:tc>
          <w:tcPr>
            <w:tcW w:w="8080" w:type="dxa"/>
            <w:gridSpan w:val="7"/>
            <w:tcBorders>
              <w:top w:val="nil"/>
              <w:left w:val="nil"/>
              <w:bottom w:val="nil"/>
              <w:right w:val="single" w:sz="4" w:space="0" w:color="auto"/>
            </w:tcBorders>
            <w:shd w:val="clear" w:color="auto" w:fill="auto"/>
            <w:vAlign w:val="center"/>
            <w:hideMark/>
          </w:tcPr>
          <w:p w:rsidR="00555780" w:rsidRPr="0071794D" w:rsidRDefault="00555780" w:rsidP="0071794D">
            <w:pPr>
              <w:spacing w:before="0" w:after="0"/>
              <w:jc w:val="left"/>
              <w:rPr>
                <w:rFonts w:ascii="Calibri" w:eastAsia="Times New Roman" w:hAnsi="Calibri" w:cs="Times New Roman"/>
                <w:color w:val="000000"/>
                <w:lang w:eastAsia="pl-PL"/>
              </w:rPr>
            </w:pPr>
            <w:r w:rsidRPr="0071794D">
              <w:rPr>
                <w:rFonts w:ascii="Calibri" w:eastAsia="Times New Roman" w:hAnsi="Calibri" w:cs="Times New Roman"/>
                <w:color w:val="000000"/>
                <w:sz w:val="22"/>
                <w:lang w:eastAsia="pl-PL"/>
              </w:rPr>
              <w:t>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555780" w:rsidRPr="0071794D" w:rsidRDefault="00555780" w:rsidP="0071794D">
            <w:pPr>
              <w:spacing w:before="0" w:after="0"/>
              <w:jc w:val="right"/>
              <w:rPr>
                <w:rFonts w:ascii="Calibri" w:eastAsia="Times New Roman" w:hAnsi="Calibri" w:cs="Times New Roman"/>
                <w:b/>
                <w:bCs/>
                <w:color w:val="000000"/>
                <w:lang w:eastAsia="pl-PL"/>
              </w:rPr>
            </w:pPr>
            <w:r w:rsidRPr="0071794D">
              <w:rPr>
                <w:rFonts w:ascii="Calibri" w:eastAsia="Times New Roman" w:hAnsi="Calibri" w:cs="Times New Roman"/>
                <w:b/>
                <w:bCs/>
                <w:color w:val="000000"/>
                <w:sz w:val="22"/>
                <w:lang w:eastAsia="pl-PL"/>
              </w:rPr>
              <w:t>0,40</w:t>
            </w:r>
          </w:p>
        </w:tc>
        <w:tc>
          <w:tcPr>
            <w:tcW w:w="1276" w:type="dxa"/>
            <w:tcBorders>
              <w:top w:val="nil"/>
              <w:left w:val="nil"/>
              <w:bottom w:val="single" w:sz="4" w:space="0" w:color="auto"/>
              <w:right w:val="single" w:sz="4" w:space="0" w:color="auto"/>
            </w:tcBorders>
            <w:shd w:val="clear" w:color="000000" w:fill="FFFFFF"/>
            <w:noWrap/>
            <w:vAlign w:val="bottom"/>
            <w:hideMark/>
          </w:tcPr>
          <w:p w:rsidR="00555780" w:rsidRPr="0071794D" w:rsidRDefault="00555780" w:rsidP="0071794D">
            <w:pPr>
              <w:spacing w:before="0" w:after="0"/>
              <w:jc w:val="right"/>
              <w:rPr>
                <w:rFonts w:ascii="Calibri" w:eastAsia="Times New Roman" w:hAnsi="Calibri" w:cs="Times New Roman"/>
                <w:b/>
                <w:bCs/>
                <w:color w:val="000000"/>
                <w:lang w:eastAsia="pl-PL"/>
              </w:rPr>
            </w:pPr>
            <w:r w:rsidRPr="0071794D">
              <w:rPr>
                <w:rFonts w:ascii="Calibri" w:eastAsia="Times New Roman" w:hAnsi="Calibri" w:cs="Times New Roman"/>
                <w:b/>
                <w:bCs/>
                <w:color w:val="000000"/>
                <w:sz w:val="22"/>
                <w:lang w:eastAsia="pl-PL"/>
              </w:rPr>
              <w:t>106,00</w:t>
            </w:r>
          </w:p>
        </w:tc>
        <w:tc>
          <w:tcPr>
            <w:tcW w:w="1418" w:type="dxa"/>
            <w:tcBorders>
              <w:top w:val="nil"/>
              <w:left w:val="nil"/>
              <w:bottom w:val="single" w:sz="4" w:space="0" w:color="auto"/>
              <w:right w:val="single" w:sz="4" w:space="0" w:color="auto"/>
            </w:tcBorders>
            <w:shd w:val="clear" w:color="auto" w:fill="auto"/>
            <w:noWrap/>
            <w:vAlign w:val="bottom"/>
            <w:hideMark/>
          </w:tcPr>
          <w:p w:rsidR="00555780" w:rsidRPr="0071794D" w:rsidRDefault="00555780" w:rsidP="0071794D">
            <w:pPr>
              <w:spacing w:before="0" w:after="0"/>
              <w:jc w:val="right"/>
              <w:rPr>
                <w:rFonts w:ascii="Calibri" w:eastAsia="Times New Roman" w:hAnsi="Calibri" w:cs="Times New Roman"/>
                <w:b/>
                <w:bCs/>
                <w:color w:val="000000"/>
                <w:lang w:eastAsia="pl-PL"/>
              </w:rPr>
            </w:pPr>
            <w:r w:rsidRPr="0071794D">
              <w:rPr>
                <w:rFonts w:ascii="Calibri" w:eastAsia="Times New Roman" w:hAnsi="Calibri" w:cs="Times New Roman"/>
                <w:b/>
                <w:bCs/>
                <w:color w:val="000000"/>
                <w:sz w:val="22"/>
                <w:lang w:eastAsia="pl-PL"/>
              </w:rPr>
              <w:t>3,05</w:t>
            </w:r>
          </w:p>
        </w:tc>
        <w:tc>
          <w:tcPr>
            <w:tcW w:w="1417" w:type="dxa"/>
            <w:tcBorders>
              <w:top w:val="nil"/>
              <w:left w:val="nil"/>
              <w:bottom w:val="single" w:sz="4" w:space="0" w:color="auto"/>
              <w:right w:val="single" w:sz="4" w:space="0" w:color="auto"/>
            </w:tcBorders>
            <w:shd w:val="clear" w:color="000000" w:fill="FFFFFF"/>
            <w:noWrap/>
            <w:vAlign w:val="bottom"/>
            <w:hideMark/>
          </w:tcPr>
          <w:p w:rsidR="00555780" w:rsidRPr="0071794D" w:rsidRDefault="00555780" w:rsidP="0071794D">
            <w:pPr>
              <w:spacing w:before="0" w:after="0"/>
              <w:jc w:val="center"/>
              <w:rPr>
                <w:rFonts w:ascii="Calibri" w:eastAsia="Times New Roman" w:hAnsi="Calibri" w:cs="Times New Roman"/>
                <w:b/>
                <w:bCs/>
                <w:color w:val="000000"/>
                <w:lang w:eastAsia="pl-PL"/>
              </w:rPr>
            </w:pPr>
            <w:r w:rsidRPr="0071794D">
              <w:rPr>
                <w:rFonts w:ascii="Calibri" w:eastAsia="Times New Roman" w:hAnsi="Calibri" w:cs="Times New Roman"/>
                <w:b/>
                <w:bCs/>
                <w:color w:val="000000"/>
                <w:sz w:val="22"/>
                <w:lang w:eastAsia="pl-PL"/>
              </w:rPr>
              <w:t> </w:t>
            </w:r>
          </w:p>
        </w:tc>
        <w:tc>
          <w:tcPr>
            <w:tcW w:w="1418" w:type="dxa"/>
            <w:tcBorders>
              <w:top w:val="nil"/>
              <w:left w:val="nil"/>
              <w:bottom w:val="single" w:sz="4" w:space="0" w:color="auto"/>
              <w:right w:val="single" w:sz="4" w:space="0" w:color="auto"/>
            </w:tcBorders>
            <w:shd w:val="clear" w:color="000000" w:fill="FFFFFF"/>
            <w:noWrap/>
            <w:vAlign w:val="bottom"/>
            <w:hideMark/>
          </w:tcPr>
          <w:p w:rsidR="00555780" w:rsidRPr="0071794D" w:rsidRDefault="00555780" w:rsidP="0071794D">
            <w:pPr>
              <w:spacing w:before="0" w:after="0"/>
              <w:jc w:val="center"/>
              <w:rPr>
                <w:rFonts w:ascii="Calibri" w:eastAsia="Times New Roman" w:hAnsi="Calibri" w:cs="Times New Roman"/>
                <w:b/>
                <w:bCs/>
                <w:color w:val="000000"/>
                <w:lang w:eastAsia="pl-PL"/>
              </w:rPr>
            </w:pPr>
            <w:r w:rsidRPr="0071794D">
              <w:rPr>
                <w:rFonts w:ascii="Calibri" w:eastAsia="Times New Roman" w:hAnsi="Calibri" w:cs="Times New Roman"/>
                <w:b/>
                <w:bCs/>
                <w:color w:val="000000"/>
                <w:sz w:val="22"/>
                <w:lang w:eastAsia="pl-PL"/>
              </w:rPr>
              <w:t> </w:t>
            </w:r>
          </w:p>
        </w:tc>
      </w:tr>
    </w:tbl>
    <w:p w:rsidR="0047195B" w:rsidRDefault="00390022" w:rsidP="00E56955">
      <w:pPr>
        <w:rPr>
          <w:sz w:val="16"/>
          <w:szCs w:val="16"/>
        </w:rPr>
      </w:pPr>
      <w:r w:rsidRPr="009A02BD">
        <w:rPr>
          <w:sz w:val="16"/>
          <w:szCs w:val="16"/>
        </w:rPr>
        <w:t>Źródło: Opracowanie własne. Sporządzono na podstawie danych z Urzędu Gminy Tuczęp</w:t>
      </w:r>
      <w:r>
        <w:rPr>
          <w:sz w:val="16"/>
          <w:szCs w:val="16"/>
        </w:rPr>
        <w:t>y</w:t>
      </w:r>
    </w:p>
    <w:p w:rsidR="00F2198A" w:rsidRDefault="00F2198A" w:rsidP="00E56955">
      <w:pPr>
        <w:rPr>
          <w:sz w:val="16"/>
          <w:szCs w:val="16"/>
        </w:rPr>
      </w:pPr>
    </w:p>
    <w:p w:rsidR="00F2198A" w:rsidRDefault="00F2198A" w:rsidP="00E56955">
      <w:pPr>
        <w:rPr>
          <w:sz w:val="16"/>
          <w:szCs w:val="16"/>
        </w:rPr>
      </w:pPr>
    </w:p>
    <w:p w:rsidR="00F2198A" w:rsidRDefault="00F2198A" w:rsidP="00E56955">
      <w:pPr>
        <w:rPr>
          <w:sz w:val="16"/>
          <w:szCs w:val="16"/>
        </w:rPr>
      </w:pPr>
    </w:p>
    <w:p w:rsidR="00F2198A" w:rsidRDefault="00F2198A" w:rsidP="00E56955">
      <w:pPr>
        <w:rPr>
          <w:sz w:val="16"/>
          <w:szCs w:val="16"/>
        </w:rPr>
      </w:pPr>
    </w:p>
    <w:p w:rsidR="00F2198A" w:rsidRDefault="00F2198A" w:rsidP="00E56955">
      <w:pPr>
        <w:rPr>
          <w:sz w:val="16"/>
          <w:szCs w:val="16"/>
        </w:rPr>
      </w:pPr>
    </w:p>
    <w:p w:rsidR="00F2198A" w:rsidRDefault="00F2198A" w:rsidP="00E56955">
      <w:pPr>
        <w:rPr>
          <w:sz w:val="16"/>
          <w:szCs w:val="16"/>
        </w:rPr>
      </w:pPr>
    </w:p>
    <w:p w:rsidR="00F2198A" w:rsidRDefault="00F2198A" w:rsidP="00E56955">
      <w:pPr>
        <w:rPr>
          <w:sz w:val="16"/>
          <w:szCs w:val="16"/>
        </w:rPr>
      </w:pPr>
    </w:p>
    <w:p w:rsidR="00F2198A" w:rsidRDefault="00F2198A" w:rsidP="00E56955">
      <w:pPr>
        <w:rPr>
          <w:sz w:val="16"/>
          <w:szCs w:val="16"/>
        </w:rPr>
      </w:pPr>
    </w:p>
    <w:p w:rsidR="00F2198A" w:rsidRDefault="00F2198A" w:rsidP="00E56955">
      <w:pPr>
        <w:rPr>
          <w:sz w:val="16"/>
          <w:szCs w:val="16"/>
        </w:rPr>
      </w:pPr>
    </w:p>
    <w:p w:rsidR="00F2198A" w:rsidRDefault="00F2198A" w:rsidP="00E56955">
      <w:pPr>
        <w:rPr>
          <w:sz w:val="16"/>
          <w:szCs w:val="16"/>
        </w:rPr>
      </w:pPr>
    </w:p>
    <w:p w:rsidR="00F2198A" w:rsidRDefault="00F2198A" w:rsidP="00E56955"/>
    <w:p w:rsidR="0047195B" w:rsidRPr="0047195B" w:rsidRDefault="0047195B" w:rsidP="0047195B"/>
    <w:p w:rsidR="0047195B" w:rsidRPr="0047195B" w:rsidRDefault="0047195B" w:rsidP="0047195B"/>
    <w:tbl>
      <w:tblPr>
        <w:tblW w:w="21689" w:type="dxa"/>
        <w:tblInd w:w="-214" w:type="dxa"/>
        <w:tblLayout w:type="fixed"/>
        <w:tblCellMar>
          <w:left w:w="70" w:type="dxa"/>
          <w:right w:w="70" w:type="dxa"/>
        </w:tblCellMar>
        <w:tblLook w:val="04A0"/>
      </w:tblPr>
      <w:tblGrid>
        <w:gridCol w:w="426"/>
        <w:gridCol w:w="1211"/>
        <w:gridCol w:w="585"/>
        <w:gridCol w:w="586"/>
        <w:gridCol w:w="585"/>
        <w:gridCol w:w="586"/>
        <w:gridCol w:w="585"/>
        <w:gridCol w:w="586"/>
        <w:gridCol w:w="586"/>
        <w:gridCol w:w="585"/>
        <w:gridCol w:w="586"/>
        <w:gridCol w:w="585"/>
        <w:gridCol w:w="586"/>
        <w:gridCol w:w="586"/>
        <w:gridCol w:w="585"/>
        <w:gridCol w:w="586"/>
        <w:gridCol w:w="585"/>
        <w:gridCol w:w="586"/>
        <w:gridCol w:w="586"/>
        <w:gridCol w:w="585"/>
        <w:gridCol w:w="586"/>
        <w:gridCol w:w="585"/>
        <w:gridCol w:w="586"/>
        <w:gridCol w:w="585"/>
        <w:gridCol w:w="586"/>
        <w:gridCol w:w="586"/>
        <w:gridCol w:w="585"/>
        <w:gridCol w:w="586"/>
        <w:gridCol w:w="585"/>
        <w:gridCol w:w="586"/>
        <w:gridCol w:w="586"/>
        <w:gridCol w:w="585"/>
        <w:gridCol w:w="586"/>
        <w:gridCol w:w="585"/>
        <w:gridCol w:w="888"/>
        <w:gridCol w:w="426"/>
      </w:tblGrid>
      <w:tr w:rsidR="00F2198A" w:rsidRPr="00F2198A" w:rsidTr="00F2198A">
        <w:trPr>
          <w:cantSplit/>
          <w:trHeight w:val="3390"/>
        </w:trPr>
        <w:tc>
          <w:tcPr>
            <w:tcW w:w="426" w:type="dxa"/>
            <w:tcBorders>
              <w:top w:val="single" w:sz="4" w:space="0" w:color="auto"/>
              <w:left w:val="single" w:sz="4" w:space="0" w:color="auto"/>
              <w:bottom w:val="single" w:sz="4" w:space="0" w:color="auto"/>
              <w:right w:val="single" w:sz="4" w:space="0" w:color="auto"/>
            </w:tcBorders>
            <w:shd w:val="clear" w:color="000000" w:fill="FFFFFF"/>
            <w:noWrap/>
            <w:textDirection w:val="btLr"/>
            <w:vAlign w:val="bottom"/>
            <w:hideMark/>
          </w:tcPr>
          <w:p w:rsidR="00F2198A" w:rsidRPr="00F2198A" w:rsidRDefault="00F2198A" w:rsidP="00F2198A">
            <w:pPr>
              <w:spacing w:before="0" w:after="0"/>
              <w:ind w:left="113" w:right="113"/>
              <w:jc w:val="center"/>
              <w:rPr>
                <w:rFonts w:ascii="Calibri" w:eastAsia="Times New Roman" w:hAnsi="Calibri" w:cs="Times New Roman"/>
                <w:b/>
                <w:sz w:val="16"/>
                <w:szCs w:val="16"/>
                <w:lang w:eastAsia="pl-PL"/>
              </w:rPr>
            </w:pPr>
            <w:r w:rsidRPr="00F2198A">
              <w:rPr>
                <w:rFonts w:ascii="Calibri" w:eastAsia="Times New Roman" w:hAnsi="Calibri" w:cs="Times New Roman"/>
                <w:b/>
                <w:sz w:val="16"/>
                <w:szCs w:val="16"/>
                <w:lang w:eastAsia="pl-PL"/>
              </w:rPr>
              <w:t>L.p.</w:t>
            </w:r>
          </w:p>
        </w:tc>
        <w:tc>
          <w:tcPr>
            <w:tcW w:w="121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sz w:val="16"/>
                <w:szCs w:val="16"/>
                <w:lang w:eastAsia="pl-PL"/>
              </w:rPr>
            </w:pPr>
            <w:r w:rsidRPr="00F2198A">
              <w:rPr>
                <w:rFonts w:ascii="Calibri" w:eastAsia="Times New Roman" w:hAnsi="Calibri" w:cs="Times New Roman"/>
                <w:b/>
                <w:bCs/>
                <w:sz w:val="16"/>
                <w:szCs w:val="16"/>
                <w:lang w:eastAsia="pl-PL"/>
              </w:rPr>
              <w:t>Miejscowość</w:t>
            </w:r>
          </w:p>
        </w:tc>
        <w:tc>
          <w:tcPr>
            <w:tcW w:w="58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sz w:val="16"/>
                <w:szCs w:val="16"/>
                <w:lang w:eastAsia="pl-PL"/>
              </w:rPr>
            </w:pPr>
            <w:r w:rsidRPr="00F2198A">
              <w:rPr>
                <w:rFonts w:ascii="Calibri" w:eastAsia="Times New Roman" w:hAnsi="Calibri" w:cs="Times New Roman"/>
                <w:b/>
                <w:bCs/>
                <w:sz w:val="16"/>
                <w:szCs w:val="16"/>
                <w:lang w:eastAsia="pl-PL"/>
              </w:rPr>
              <w:t>Liczba ludności 2015</w:t>
            </w:r>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B050"/>
                <w:sz w:val="16"/>
                <w:szCs w:val="16"/>
                <w:lang w:eastAsia="pl-PL"/>
              </w:rPr>
            </w:pPr>
            <w:r w:rsidRPr="00F2198A">
              <w:rPr>
                <w:rFonts w:ascii="Calibri" w:eastAsia="Times New Roman" w:hAnsi="Calibri" w:cs="Times New Roman"/>
                <w:b/>
                <w:bCs/>
                <w:color w:val="00B050"/>
                <w:sz w:val="16"/>
                <w:szCs w:val="16"/>
                <w:lang w:eastAsia="pl-PL"/>
              </w:rPr>
              <w:t>Liczba interwencji domowych</w:t>
            </w:r>
          </w:p>
        </w:tc>
        <w:tc>
          <w:tcPr>
            <w:tcW w:w="58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B050"/>
                <w:sz w:val="16"/>
                <w:szCs w:val="16"/>
                <w:lang w:eastAsia="pl-PL"/>
              </w:rPr>
            </w:pPr>
            <w:r w:rsidRPr="00F2198A">
              <w:rPr>
                <w:rFonts w:ascii="Calibri" w:eastAsia="Times New Roman" w:hAnsi="Calibri" w:cs="Times New Roman"/>
                <w:b/>
                <w:bCs/>
                <w:color w:val="00B050"/>
                <w:sz w:val="16"/>
                <w:szCs w:val="16"/>
                <w:lang w:eastAsia="pl-PL"/>
              </w:rPr>
              <w:t>Liczba interwencji domowych / 100 mieszkańców</w:t>
            </w:r>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B050"/>
                <w:sz w:val="16"/>
                <w:szCs w:val="16"/>
                <w:lang w:eastAsia="pl-PL"/>
              </w:rPr>
            </w:pPr>
            <w:r w:rsidRPr="00F2198A">
              <w:rPr>
                <w:rFonts w:ascii="Calibri" w:eastAsia="Times New Roman" w:hAnsi="Calibri" w:cs="Times New Roman"/>
                <w:b/>
                <w:bCs/>
                <w:color w:val="00B050"/>
                <w:sz w:val="16"/>
                <w:szCs w:val="16"/>
                <w:lang w:eastAsia="pl-PL"/>
              </w:rPr>
              <w:t>Liczba założonych "niebieskich kart"</w:t>
            </w:r>
          </w:p>
        </w:tc>
        <w:tc>
          <w:tcPr>
            <w:tcW w:w="58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B050"/>
                <w:sz w:val="16"/>
                <w:szCs w:val="16"/>
                <w:lang w:eastAsia="pl-PL"/>
              </w:rPr>
            </w:pPr>
            <w:r w:rsidRPr="00F2198A">
              <w:rPr>
                <w:rFonts w:ascii="Calibri" w:eastAsia="Times New Roman" w:hAnsi="Calibri" w:cs="Times New Roman"/>
                <w:b/>
                <w:bCs/>
                <w:color w:val="00B050"/>
                <w:sz w:val="16"/>
                <w:szCs w:val="16"/>
                <w:lang w:eastAsia="pl-PL"/>
              </w:rPr>
              <w:t>Odnotowane założonych "niebieskich kart" / 100 mieszkańców</w:t>
            </w:r>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B050"/>
                <w:sz w:val="16"/>
                <w:szCs w:val="16"/>
                <w:lang w:eastAsia="pl-PL"/>
              </w:rPr>
            </w:pPr>
            <w:r w:rsidRPr="00F2198A">
              <w:rPr>
                <w:rFonts w:ascii="Calibri" w:eastAsia="Times New Roman" w:hAnsi="Calibri" w:cs="Times New Roman"/>
                <w:b/>
                <w:bCs/>
                <w:color w:val="00B050"/>
                <w:sz w:val="16"/>
                <w:szCs w:val="16"/>
                <w:lang w:eastAsia="pl-PL"/>
              </w:rPr>
              <w:t>Odnotowane przestępstwa kryminalne</w:t>
            </w:r>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B050"/>
                <w:sz w:val="16"/>
                <w:szCs w:val="16"/>
                <w:lang w:eastAsia="pl-PL"/>
              </w:rPr>
            </w:pPr>
            <w:r w:rsidRPr="00F2198A">
              <w:rPr>
                <w:rFonts w:ascii="Calibri" w:eastAsia="Times New Roman" w:hAnsi="Calibri" w:cs="Times New Roman"/>
                <w:b/>
                <w:bCs/>
                <w:color w:val="00B050"/>
                <w:sz w:val="16"/>
                <w:szCs w:val="16"/>
                <w:lang w:eastAsia="pl-PL"/>
              </w:rPr>
              <w:t>Odnotowane przestępstwa kryminalne / 100 mieszkańców</w:t>
            </w:r>
          </w:p>
        </w:tc>
        <w:tc>
          <w:tcPr>
            <w:tcW w:w="58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70C0"/>
                <w:sz w:val="16"/>
                <w:szCs w:val="16"/>
                <w:lang w:eastAsia="pl-PL"/>
              </w:rPr>
            </w:pPr>
            <w:r w:rsidRPr="00F2198A">
              <w:rPr>
                <w:rFonts w:ascii="Calibri" w:eastAsia="Times New Roman" w:hAnsi="Calibri" w:cs="Times New Roman"/>
                <w:b/>
                <w:bCs/>
                <w:color w:val="0070C0"/>
                <w:sz w:val="16"/>
                <w:szCs w:val="16"/>
                <w:lang w:eastAsia="pl-PL"/>
              </w:rPr>
              <w:t>Liczba osób korzystających z pomocy społecznej</w:t>
            </w:r>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70C0"/>
                <w:sz w:val="16"/>
                <w:szCs w:val="16"/>
                <w:lang w:eastAsia="pl-PL"/>
              </w:rPr>
            </w:pPr>
            <w:r w:rsidRPr="00F2198A">
              <w:rPr>
                <w:rFonts w:ascii="Calibri" w:eastAsia="Times New Roman" w:hAnsi="Calibri" w:cs="Times New Roman"/>
                <w:b/>
                <w:bCs/>
                <w:color w:val="0070C0"/>
                <w:sz w:val="16"/>
                <w:szCs w:val="16"/>
                <w:lang w:eastAsia="pl-PL"/>
              </w:rPr>
              <w:t>Liczba osób korzystających z pomocy społecznej / 100 mieszkańców</w:t>
            </w:r>
          </w:p>
        </w:tc>
        <w:tc>
          <w:tcPr>
            <w:tcW w:w="58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70C0"/>
                <w:sz w:val="16"/>
                <w:szCs w:val="16"/>
                <w:lang w:eastAsia="pl-PL"/>
              </w:rPr>
            </w:pPr>
            <w:r w:rsidRPr="00F2198A">
              <w:rPr>
                <w:rFonts w:ascii="Calibri" w:eastAsia="Times New Roman" w:hAnsi="Calibri" w:cs="Times New Roman"/>
                <w:b/>
                <w:bCs/>
                <w:color w:val="0070C0"/>
                <w:sz w:val="16"/>
                <w:szCs w:val="16"/>
                <w:lang w:eastAsia="pl-PL"/>
              </w:rPr>
              <w:t>Liczba osób korzystających z pomocy społecznej z powodu ubóstwa</w:t>
            </w:r>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70C0"/>
                <w:sz w:val="16"/>
                <w:szCs w:val="16"/>
                <w:lang w:eastAsia="pl-PL"/>
              </w:rPr>
            </w:pPr>
            <w:r w:rsidRPr="00F2198A">
              <w:rPr>
                <w:rFonts w:ascii="Calibri" w:eastAsia="Times New Roman" w:hAnsi="Calibri" w:cs="Times New Roman"/>
                <w:b/>
                <w:bCs/>
                <w:color w:val="0070C0"/>
                <w:sz w:val="16"/>
                <w:szCs w:val="16"/>
                <w:lang w:eastAsia="pl-PL"/>
              </w:rPr>
              <w:t>Liczba osób korzystających z pomocy społecznej z powodu ubóstwa/ 100 mieszkańców</w:t>
            </w:r>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70C0"/>
                <w:sz w:val="16"/>
                <w:szCs w:val="16"/>
                <w:lang w:eastAsia="pl-PL"/>
              </w:rPr>
            </w:pPr>
            <w:r w:rsidRPr="00F2198A">
              <w:rPr>
                <w:rFonts w:ascii="Calibri" w:eastAsia="Times New Roman" w:hAnsi="Calibri" w:cs="Times New Roman"/>
                <w:b/>
                <w:bCs/>
                <w:color w:val="0070C0"/>
                <w:sz w:val="16"/>
                <w:szCs w:val="16"/>
                <w:lang w:eastAsia="pl-PL"/>
              </w:rPr>
              <w:t>Liczba osób korzystających z pomocy społecznej z powodu bezrobocia</w:t>
            </w:r>
          </w:p>
        </w:tc>
        <w:tc>
          <w:tcPr>
            <w:tcW w:w="58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70C0"/>
                <w:sz w:val="16"/>
                <w:szCs w:val="16"/>
                <w:lang w:eastAsia="pl-PL"/>
              </w:rPr>
            </w:pPr>
            <w:r w:rsidRPr="00F2198A">
              <w:rPr>
                <w:rFonts w:ascii="Calibri" w:eastAsia="Times New Roman" w:hAnsi="Calibri" w:cs="Times New Roman"/>
                <w:b/>
                <w:bCs/>
                <w:color w:val="0070C0"/>
                <w:sz w:val="16"/>
                <w:szCs w:val="16"/>
                <w:lang w:eastAsia="pl-PL"/>
              </w:rPr>
              <w:t>Liczba osób korzystających z pomocy społecznej z powodu bezrobocia/ 100 mieszkańców</w:t>
            </w:r>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70C0"/>
                <w:sz w:val="16"/>
                <w:szCs w:val="16"/>
                <w:lang w:eastAsia="pl-PL"/>
              </w:rPr>
            </w:pPr>
            <w:r w:rsidRPr="00F2198A">
              <w:rPr>
                <w:rFonts w:ascii="Calibri" w:eastAsia="Times New Roman" w:hAnsi="Calibri" w:cs="Times New Roman"/>
                <w:b/>
                <w:bCs/>
                <w:color w:val="0070C0"/>
                <w:sz w:val="16"/>
                <w:szCs w:val="16"/>
                <w:lang w:eastAsia="pl-PL"/>
              </w:rPr>
              <w:t>Liczba osób korzystających z pomocy społecznej z powodu niepełnosprawności</w:t>
            </w:r>
          </w:p>
        </w:tc>
        <w:tc>
          <w:tcPr>
            <w:tcW w:w="58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70C0"/>
                <w:sz w:val="16"/>
                <w:szCs w:val="16"/>
                <w:lang w:eastAsia="pl-PL"/>
              </w:rPr>
            </w:pPr>
            <w:r w:rsidRPr="00F2198A">
              <w:rPr>
                <w:rFonts w:ascii="Calibri" w:eastAsia="Times New Roman" w:hAnsi="Calibri" w:cs="Times New Roman"/>
                <w:b/>
                <w:bCs/>
                <w:color w:val="0070C0"/>
                <w:sz w:val="16"/>
                <w:szCs w:val="16"/>
                <w:lang w:eastAsia="pl-PL"/>
              </w:rPr>
              <w:t>Liczba osób korzystających z pomocy społecznej z powodu niepełnosprawności/ 100 mieszkańców</w:t>
            </w:r>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70C0"/>
                <w:sz w:val="16"/>
                <w:szCs w:val="16"/>
                <w:lang w:eastAsia="pl-PL"/>
              </w:rPr>
            </w:pPr>
            <w:r w:rsidRPr="00F2198A">
              <w:rPr>
                <w:rFonts w:ascii="Calibri" w:eastAsia="Times New Roman" w:hAnsi="Calibri" w:cs="Times New Roman"/>
                <w:b/>
                <w:bCs/>
                <w:color w:val="0070C0"/>
                <w:sz w:val="16"/>
                <w:szCs w:val="16"/>
                <w:lang w:eastAsia="pl-PL"/>
              </w:rPr>
              <w:t>Liczba osób korzystających z pomocy społecznej z powodu bezradności w sprawach opiekuńczo-wychowawczych</w:t>
            </w:r>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70C0"/>
                <w:sz w:val="16"/>
                <w:szCs w:val="16"/>
                <w:lang w:eastAsia="pl-PL"/>
              </w:rPr>
            </w:pPr>
            <w:r w:rsidRPr="00F2198A">
              <w:rPr>
                <w:rFonts w:ascii="Calibri" w:eastAsia="Times New Roman" w:hAnsi="Calibri" w:cs="Times New Roman"/>
                <w:b/>
                <w:bCs/>
                <w:color w:val="0070C0"/>
                <w:sz w:val="16"/>
                <w:szCs w:val="16"/>
                <w:lang w:eastAsia="pl-PL"/>
              </w:rPr>
              <w:t>Liczba osób korzystających z pomocy społecznej z powodu bezradności w sprawach opiekuńczo-wychowawczych / 100 mieszkańców</w:t>
            </w:r>
          </w:p>
        </w:tc>
        <w:tc>
          <w:tcPr>
            <w:tcW w:w="58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70C0"/>
                <w:sz w:val="16"/>
                <w:szCs w:val="16"/>
                <w:lang w:eastAsia="pl-PL"/>
              </w:rPr>
            </w:pPr>
            <w:r w:rsidRPr="00F2198A">
              <w:rPr>
                <w:rFonts w:ascii="Calibri" w:eastAsia="Times New Roman" w:hAnsi="Calibri" w:cs="Times New Roman"/>
                <w:b/>
                <w:bCs/>
                <w:color w:val="0070C0"/>
                <w:sz w:val="16"/>
                <w:szCs w:val="16"/>
                <w:lang w:eastAsia="pl-PL"/>
              </w:rPr>
              <w:t xml:space="preserve">Liczba osób korzystających z pomocy społecznej z powodu bezradności w sprawach opiekuńczo-wychowawczych </w:t>
            </w:r>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0070C0"/>
                <w:sz w:val="16"/>
                <w:szCs w:val="16"/>
                <w:lang w:eastAsia="pl-PL"/>
              </w:rPr>
            </w:pPr>
            <w:r w:rsidRPr="00F2198A">
              <w:rPr>
                <w:rFonts w:ascii="Calibri" w:eastAsia="Times New Roman" w:hAnsi="Calibri" w:cs="Times New Roman"/>
                <w:b/>
                <w:bCs/>
                <w:color w:val="0070C0"/>
                <w:sz w:val="16"/>
                <w:szCs w:val="16"/>
                <w:lang w:eastAsia="pl-PL"/>
              </w:rPr>
              <w:t>Liczba osób korzystających z pomocy społecznej z powodu alkoholizmu / 100 mieszkańców</w:t>
            </w:r>
          </w:p>
        </w:tc>
        <w:tc>
          <w:tcPr>
            <w:tcW w:w="58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FFC000"/>
                <w:sz w:val="16"/>
                <w:szCs w:val="16"/>
                <w:lang w:eastAsia="pl-PL"/>
              </w:rPr>
            </w:pPr>
            <w:r w:rsidRPr="00F2198A">
              <w:rPr>
                <w:rFonts w:ascii="Calibri" w:eastAsia="Times New Roman" w:hAnsi="Calibri" w:cs="Times New Roman"/>
                <w:b/>
                <w:bCs/>
                <w:color w:val="FFC000"/>
                <w:sz w:val="16"/>
                <w:szCs w:val="16"/>
                <w:lang w:eastAsia="pl-PL"/>
              </w:rPr>
              <w:t xml:space="preserve">Wyniki egzaminów 6 </w:t>
            </w:r>
            <w:proofErr w:type="spellStart"/>
            <w:r w:rsidRPr="00F2198A">
              <w:rPr>
                <w:rFonts w:ascii="Calibri" w:eastAsia="Times New Roman" w:hAnsi="Calibri" w:cs="Times New Roman"/>
                <w:b/>
                <w:bCs/>
                <w:color w:val="FFC000"/>
                <w:sz w:val="16"/>
                <w:szCs w:val="16"/>
                <w:lang w:eastAsia="pl-PL"/>
              </w:rPr>
              <w:t>klasisty</w:t>
            </w:r>
            <w:proofErr w:type="spellEnd"/>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7030A0"/>
                <w:sz w:val="16"/>
                <w:szCs w:val="16"/>
                <w:lang w:eastAsia="pl-PL"/>
              </w:rPr>
            </w:pPr>
            <w:r w:rsidRPr="00F2198A">
              <w:rPr>
                <w:rFonts w:ascii="Calibri" w:eastAsia="Times New Roman" w:hAnsi="Calibri" w:cs="Times New Roman"/>
                <w:b/>
                <w:bCs/>
                <w:color w:val="7030A0"/>
                <w:sz w:val="16"/>
                <w:szCs w:val="16"/>
                <w:lang w:eastAsia="pl-PL"/>
              </w:rPr>
              <w:t>Liczba zarejestrowanych organizacji NGO</w:t>
            </w:r>
          </w:p>
        </w:tc>
        <w:tc>
          <w:tcPr>
            <w:tcW w:w="58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7030A0"/>
                <w:sz w:val="16"/>
                <w:szCs w:val="16"/>
                <w:lang w:eastAsia="pl-PL"/>
              </w:rPr>
            </w:pPr>
            <w:r w:rsidRPr="00F2198A">
              <w:rPr>
                <w:rFonts w:ascii="Calibri" w:eastAsia="Times New Roman" w:hAnsi="Calibri" w:cs="Times New Roman"/>
                <w:b/>
                <w:bCs/>
                <w:color w:val="7030A0"/>
                <w:sz w:val="16"/>
                <w:szCs w:val="16"/>
                <w:lang w:eastAsia="pl-PL"/>
              </w:rPr>
              <w:t>Liczba zarejestrowanych organizacji NGO / 100 mieszkańców</w:t>
            </w:r>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C55A11"/>
                <w:sz w:val="16"/>
                <w:szCs w:val="16"/>
                <w:lang w:eastAsia="pl-PL"/>
              </w:rPr>
            </w:pPr>
            <w:proofErr w:type="spellStart"/>
            <w:r w:rsidRPr="00F2198A">
              <w:rPr>
                <w:rFonts w:ascii="Calibri" w:eastAsia="Times New Roman" w:hAnsi="Calibri" w:cs="Times New Roman"/>
                <w:b/>
                <w:bCs/>
                <w:color w:val="C55A11"/>
                <w:sz w:val="16"/>
                <w:szCs w:val="16"/>
                <w:lang w:eastAsia="pl-PL"/>
              </w:rPr>
              <w:t>Frekfencja</w:t>
            </w:r>
            <w:proofErr w:type="spellEnd"/>
            <w:r w:rsidRPr="00F2198A">
              <w:rPr>
                <w:rFonts w:ascii="Calibri" w:eastAsia="Times New Roman" w:hAnsi="Calibri" w:cs="Times New Roman"/>
                <w:b/>
                <w:bCs/>
                <w:color w:val="C55A11"/>
                <w:sz w:val="16"/>
                <w:szCs w:val="16"/>
                <w:lang w:eastAsia="pl-PL"/>
              </w:rPr>
              <w:t xml:space="preserve"> wyborcza (Wybory Samorządowe 2014)</w:t>
            </w:r>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FF0000"/>
                <w:sz w:val="16"/>
                <w:szCs w:val="16"/>
                <w:lang w:eastAsia="pl-PL"/>
              </w:rPr>
            </w:pPr>
            <w:r w:rsidRPr="00F2198A">
              <w:rPr>
                <w:rFonts w:ascii="Calibri" w:eastAsia="Times New Roman" w:hAnsi="Calibri" w:cs="Times New Roman"/>
                <w:b/>
                <w:bCs/>
                <w:color w:val="FF0000"/>
                <w:sz w:val="16"/>
                <w:szCs w:val="16"/>
                <w:lang w:eastAsia="pl-PL"/>
              </w:rPr>
              <w:t>Liczba bezrobotnych</w:t>
            </w:r>
          </w:p>
        </w:tc>
        <w:tc>
          <w:tcPr>
            <w:tcW w:w="58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FF0000"/>
                <w:sz w:val="16"/>
                <w:szCs w:val="16"/>
                <w:lang w:eastAsia="pl-PL"/>
              </w:rPr>
            </w:pPr>
            <w:r w:rsidRPr="00F2198A">
              <w:rPr>
                <w:rFonts w:ascii="Calibri" w:eastAsia="Times New Roman" w:hAnsi="Calibri" w:cs="Times New Roman"/>
                <w:b/>
                <w:bCs/>
                <w:color w:val="FF0000"/>
                <w:sz w:val="16"/>
                <w:szCs w:val="16"/>
                <w:lang w:eastAsia="pl-PL"/>
              </w:rPr>
              <w:t>Liczba osób bezrobotnych/ 100 mieszkańców</w:t>
            </w:r>
          </w:p>
        </w:tc>
        <w:tc>
          <w:tcPr>
            <w:tcW w:w="58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FF0000"/>
                <w:sz w:val="16"/>
                <w:szCs w:val="16"/>
                <w:lang w:eastAsia="pl-PL"/>
              </w:rPr>
            </w:pPr>
            <w:r w:rsidRPr="00F2198A">
              <w:rPr>
                <w:rFonts w:ascii="Calibri" w:eastAsia="Times New Roman" w:hAnsi="Calibri" w:cs="Times New Roman"/>
                <w:b/>
                <w:bCs/>
                <w:color w:val="FF0000"/>
                <w:sz w:val="16"/>
                <w:szCs w:val="16"/>
                <w:lang w:eastAsia="pl-PL"/>
              </w:rPr>
              <w:t>Liczba osób długotrwale bezrobotnych</w:t>
            </w:r>
          </w:p>
        </w:tc>
        <w:tc>
          <w:tcPr>
            <w:tcW w:w="58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color w:val="FF0000"/>
                <w:sz w:val="16"/>
                <w:szCs w:val="16"/>
                <w:lang w:eastAsia="pl-PL"/>
              </w:rPr>
            </w:pPr>
            <w:r w:rsidRPr="00F2198A">
              <w:rPr>
                <w:rFonts w:ascii="Calibri" w:eastAsia="Times New Roman" w:hAnsi="Calibri" w:cs="Times New Roman"/>
                <w:b/>
                <w:bCs/>
                <w:color w:val="FF0000"/>
                <w:sz w:val="16"/>
                <w:szCs w:val="16"/>
                <w:lang w:eastAsia="pl-PL"/>
              </w:rPr>
              <w:t>Liczba osób długotrwale bezrobotnych/ 100 mieszkańców</w:t>
            </w:r>
          </w:p>
        </w:tc>
        <w:tc>
          <w:tcPr>
            <w:tcW w:w="586" w:type="dxa"/>
            <w:tcBorders>
              <w:top w:val="single" w:sz="4" w:space="0" w:color="auto"/>
              <w:left w:val="nil"/>
              <w:bottom w:val="single" w:sz="4" w:space="0" w:color="auto"/>
              <w:right w:val="single" w:sz="4" w:space="0" w:color="auto"/>
            </w:tcBorders>
            <w:shd w:val="clear" w:color="000000" w:fill="FF0000"/>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sz w:val="16"/>
                <w:szCs w:val="16"/>
                <w:lang w:eastAsia="pl-PL"/>
              </w:rPr>
            </w:pPr>
            <w:r w:rsidRPr="00F2198A">
              <w:rPr>
                <w:rFonts w:ascii="Calibri" w:eastAsia="Times New Roman" w:hAnsi="Calibri" w:cs="Times New Roman"/>
                <w:b/>
                <w:bCs/>
                <w:sz w:val="16"/>
                <w:szCs w:val="16"/>
                <w:lang w:eastAsia="pl-PL"/>
              </w:rPr>
              <w:t>Występowanie negatywnego zjawiska w obszarze bezrobocia</w:t>
            </w:r>
          </w:p>
        </w:tc>
        <w:tc>
          <w:tcPr>
            <w:tcW w:w="586" w:type="dxa"/>
            <w:tcBorders>
              <w:top w:val="single" w:sz="4" w:space="0" w:color="auto"/>
              <w:left w:val="nil"/>
              <w:bottom w:val="single" w:sz="4" w:space="0" w:color="auto"/>
              <w:right w:val="single" w:sz="4" w:space="0" w:color="auto"/>
            </w:tcBorders>
            <w:shd w:val="clear" w:color="000000" w:fill="0070C0"/>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sz w:val="16"/>
                <w:szCs w:val="16"/>
                <w:lang w:eastAsia="pl-PL"/>
              </w:rPr>
            </w:pPr>
            <w:r w:rsidRPr="00F2198A">
              <w:rPr>
                <w:rFonts w:ascii="Calibri" w:eastAsia="Times New Roman" w:hAnsi="Calibri" w:cs="Times New Roman"/>
                <w:b/>
                <w:bCs/>
                <w:sz w:val="16"/>
                <w:szCs w:val="16"/>
                <w:lang w:eastAsia="pl-PL"/>
              </w:rPr>
              <w:t>Występowanie negatywnego zjawiska w obszarze ubóstwa</w:t>
            </w:r>
          </w:p>
        </w:tc>
        <w:tc>
          <w:tcPr>
            <w:tcW w:w="585" w:type="dxa"/>
            <w:tcBorders>
              <w:top w:val="single" w:sz="4" w:space="0" w:color="auto"/>
              <w:left w:val="nil"/>
              <w:bottom w:val="single" w:sz="4" w:space="0" w:color="auto"/>
              <w:right w:val="single" w:sz="4" w:space="0" w:color="auto"/>
            </w:tcBorders>
            <w:shd w:val="clear" w:color="000000" w:fill="00B050"/>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sz w:val="16"/>
                <w:szCs w:val="16"/>
                <w:lang w:eastAsia="pl-PL"/>
              </w:rPr>
            </w:pPr>
            <w:r w:rsidRPr="00F2198A">
              <w:rPr>
                <w:rFonts w:ascii="Calibri" w:eastAsia="Times New Roman" w:hAnsi="Calibri" w:cs="Times New Roman"/>
                <w:b/>
                <w:bCs/>
                <w:sz w:val="16"/>
                <w:szCs w:val="16"/>
                <w:lang w:eastAsia="pl-PL"/>
              </w:rPr>
              <w:t>Występowanie negatywnego zjawiska w obszarze przestępczości</w:t>
            </w:r>
          </w:p>
        </w:tc>
        <w:tc>
          <w:tcPr>
            <w:tcW w:w="586" w:type="dxa"/>
            <w:tcBorders>
              <w:top w:val="single" w:sz="4" w:space="0" w:color="auto"/>
              <w:left w:val="nil"/>
              <w:bottom w:val="single" w:sz="4" w:space="0" w:color="auto"/>
              <w:right w:val="single" w:sz="4" w:space="0" w:color="auto"/>
            </w:tcBorders>
            <w:shd w:val="clear" w:color="000000" w:fill="FFC000"/>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b/>
                <w:bCs/>
                <w:sz w:val="16"/>
                <w:szCs w:val="16"/>
                <w:lang w:eastAsia="pl-PL"/>
              </w:rPr>
            </w:pPr>
            <w:r w:rsidRPr="00F2198A">
              <w:rPr>
                <w:rFonts w:ascii="Calibri" w:eastAsia="Times New Roman" w:hAnsi="Calibri" w:cs="Times New Roman"/>
                <w:b/>
                <w:bCs/>
                <w:sz w:val="16"/>
                <w:szCs w:val="16"/>
                <w:lang w:eastAsia="pl-PL"/>
              </w:rPr>
              <w:t>Występowanie negatywnego zjawiska w obszarze edukacji</w:t>
            </w:r>
          </w:p>
        </w:tc>
        <w:tc>
          <w:tcPr>
            <w:tcW w:w="585" w:type="dxa"/>
            <w:tcBorders>
              <w:top w:val="single" w:sz="4" w:space="0" w:color="auto"/>
              <w:left w:val="nil"/>
              <w:bottom w:val="single" w:sz="4" w:space="0" w:color="auto"/>
              <w:right w:val="single" w:sz="4" w:space="0" w:color="auto"/>
            </w:tcBorders>
            <w:shd w:val="clear" w:color="000000" w:fill="7030A0"/>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color w:val="000000"/>
                <w:sz w:val="16"/>
                <w:szCs w:val="16"/>
                <w:lang w:eastAsia="pl-PL"/>
              </w:rPr>
            </w:pPr>
            <w:proofErr w:type="spellStart"/>
            <w:r w:rsidRPr="00F2198A">
              <w:rPr>
                <w:rFonts w:ascii="Calibri" w:eastAsia="Times New Roman" w:hAnsi="Calibri" w:cs="Times New Roman"/>
                <w:color w:val="000000"/>
                <w:sz w:val="16"/>
                <w:szCs w:val="16"/>
                <w:lang w:eastAsia="pl-PL"/>
              </w:rPr>
              <w:t>Wystepowanie</w:t>
            </w:r>
            <w:proofErr w:type="spellEnd"/>
            <w:r w:rsidRPr="00F2198A">
              <w:rPr>
                <w:rFonts w:ascii="Calibri" w:eastAsia="Times New Roman" w:hAnsi="Calibri" w:cs="Times New Roman"/>
                <w:color w:val="000000"/>
                <w:sz w:val="16"/>
                <w:szCs w:val="16"/>
                <w:lang w:eastAsia="pl-PL"/>
              </w:rPr>
              <w:t xml:space="preserve"> negatywnego zjawiska w obszarze kapitału ludzkiego</w:t>
            </w:r>
          </w:p>
        </w:tc>
        <w:tc>
          <w:tcPr>
            <w:tcW w:w="888" w:type="dxa"/>
            <w:tcBorders>
              <w:top w:val="single" w:sz="4" w:space="0" w:color="auto"/>
              <w:left w:val="nil"/>
              <w:bottom w:val="single" w:sz="4" w:space="0" w:color="auto"/>
              <w:right w:val="single" w:sz="4" w:space="0" w:color="auto"/>
            </w:tcBorders>
            <w:shd w:val="clear" w:color="000000" w:fill="C55A11"/>
            <w:textDirection w:val="btLr"/>
            <w:vAlign w:val="center"/>
            <w:hideMark/>
          </w:tcPr>
          <w:p w:rsidR="00F2198A" w:rsidRPr="00F2198A" w:rsidRDefault="00F2198A" w:rsidP="00F2198A">
            <w:pPr>
              <w:spacing w:before="0" w:after="0"/>
              <w:ind w:left="113" w:right="113"/>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Występowanie negatywnego zjawiska w obszarze niewystarczającego poziomu uczestnictwa w życiu publicznym</w:t>
            </w:r>
            <w:r w:rsidRPr="00F2198A">
              <w:rPr>
                <w:rFonts w:ascii="Calibri" w:eastAsia="Times New Roman" w:hAnsi="Calibri" w:cs="Times New Roman"/>
                <w:color w:val="000000"/>
                <w:sz w:val="16"/>
                <w:szCs w:val="16"/>
                <w:lang w:eastAsia="pl-PL"/>
              </w:rPr>
              <w:br/>
              <w:t>i kulturalnym)</w:t>
            </w:r>
          </w:p>
        </w:tc>
        <w:tc>
          <w:tcPr>
            <w:tcW w:w="426"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rsidR="00F2198A" w:rsidRPr="00F2198A" w:rsidRDefault="00F2198A" w:rsidP="00F2198A">
            <w:pPr>
              <w:spacing w:before="0" w:after="0"/>
              <w:ind w:left="113" w:right="113"/>
              <w:jc w:val="lef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 </w:t>
            </w:r>
          </w:p>
        </w:tc>
      </w:tr>
      <w:tr w:rsidR="00F2198A" w:rsidRPr="00F2198A" w:rsidTr="00EC73D5">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w:t>
            </w:r>
            <w:r>
              <w:rPr>
                <w:rFonts w:ascii="Calibri" w:eastAsia="Times New Roman" w:hAnsi="Calibri" w:cs="Times New Roman"/>
                <w:sz w:val="16"/>
                <w:szCs w:val="16"/>
                <w:lang w:eastAsia="pl-PL"/>
              </w:rPr>
              <w:t>.</w:t>
            </w:r>
          </w:p>
        </w:tc>
        <w:tc>
          <w:tcPr>
            <w:tcW w:w="1211" w:type="dxa"/>
            <w:tcBorders>
              <w:top w:val="nil"/>
              <w:left w:val="nil"/>
              <w:bottom w:val="single" w:sz="4" w:space="0" w:color="auto"/>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Brzozówka</w:t>
            </w:r>
          </w:p>
        </w:tc>
        <w:tc>
          <w:tcPr>
            <w:tcW w:w="585" w:type="dxa"/>
            <w:tcBorders>
              <w:top w:val="nil"/>
              <w:left w:val="nil"/>
              <w:bottom w:val="single" w:sz="4" w:space="0" w:color="auto"/>
              <w:right w:val="single" w:sz="4" w:space="0" w:color="auto"/>
            </w:tcBorders>
            <w:shd w:val="clear" w:color="000000" w:fill="E7E6E6"/>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67</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9,00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13,43</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2,99</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29,85</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4,00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5,97</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9,00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13,43</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3,00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4,48</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65,00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81,82</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1,49</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1,49</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w:t>
            </w:r>
          </w:p>
        </w:tc>
        <w:tc>
          <w:tcPr>
            <w:tcW w:w="586"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585"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888"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000000"/>
                <w:sz w:val="16"/>
                <w:szCs w:val="16"/>
                <w:lang w:eastAsia="pl-PL"/>
              </w:rPr>
            </w:pPr>
            <w:r w:rsidRPr="00EC73D5">
              <w:rPr>
                <w:rFonts w:ascii="Calibri" w:eastAsia="Times New Roman" w:hAnsi="Calibri" w:cs="Times New Roman"/>
                <w:b/>
                <w:color w:val="000000"/>
                <w:sz w:val="16"/>
                <w:szCs w:val="16"/>
                <w:lang w:eastAsia="pl-PL"/>
              </w:rPr>
              <w:t>7</w:t>
            </w:r>
          </w:p>
        </w:tc>
      </w:tr>
      <w:tr w:rsidR="00F2198A" w:rsidRPr="00F2198A" w:rsidTr="00EC73D5">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2</w:t>
            </w:r>
            <w:r>
              <w:rPr>
                <w:rFonts w:ascii="Calibri" w:eastAsia="Times New Roman" w:hAnsi="Calibri" w:cs="Times New Roman"/>
                <w:sz w:val="16"/>
                <w:szCs w:val="16"/>
                <w:lang w:eastAsia="pl-PL"/>
              </w:rPr>
              <w:t>.</w:t>
            </w:r>
          </w:p>
        </w:tc>
        <w:tc>
          <w:tcPr>
            <w:tcW w:w="1211" w:type="dxa"/>
            <w:tcBorders>
              <w:top w:val="nil"/>
              <w:left w:val="nil"/>
              <w:bottom w:val="single" w:sz="4" w:space="0" w:color="auto"/>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Chałupki</w:t>
            </w:r>
          </w:p>
        </w:tc>
        <w:tc>
          <w:tcPr>
            <w:tcW w:w="585" w:type="dxa"/>
            <w:tcBorders>
              <w:top w:val="nil"/>
              <w:left w:val="nil"/>
              <w:bottom w:val="single" w:sz="4" w:space="0" w:color="auto"/>
              <w:right w:val="single" w:sz="4" w:space="0" w:color="auto"/>
            </w:tcBorders>
            <w:shd w:val="clear" w:color="000000" w:fill="E7E6E6"/>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208</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13,00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6,25</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70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33,65</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17,00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8,17</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19,00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9,13</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16,00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7,69</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3,00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1,44</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65,00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68,26</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5</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2,40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0,96</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5</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585"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888"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000000"/>
                <w:sz w:val="16"/>
                <w:szCs w:val="16"/>
                <w:lang w:eastAsia="pl-PL"/>
              </w:rPr>
            </w:pPr>
            <w:r w:rsidRPr="00EC73D5">
              <w:rPr>
                <w:rFonts w:ascii="Calibri" w:eastAsia="Times New Roman" w:hAnsi="Calibri" w:cs="Times New Roman"/>
                <w:b/>
                <w:color w:val="000000"/>
                <w:sz w:val="16"/>
                <w:szCs w:val="16"/>
                <w:lang w:eastAsia="pl-PL"/>
              </w:rPr>
              <w:t>6</w:t>
            </w:r>
          </w:p>
        </w:tc>
      </w:tr>
      <w:tr w:rsidR="00F2198A" w:rsidRPr="00F2198A" w:rsidTr="00EC73D5">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3</w:t>
            </w:r>
            <w:r>
              <w:rPr>
                <w:rFonts w:ascii="Calibri" w:eastAsia="Times New Roman" w:hAnsi="Calibri" w:cs="Times New Roman"/>
                <w:sz w:val="16"/>
                <w:szCs w:val="16"/>
                <w:lang w:eastAsia="pl-PL"/>
              </w:rPr>
              <w:t>.</w:t>
            </w:r>
          </w:p>
        </w:tc>
        <w:tc>
          <w:tcPr>
            <w:tcW w:w="1211" w:type="dxa"/>
            <w:tcBorders>
              <w:top w:val="nil"/>
              <w:left w:val="nil"/>
              <w:bottom w:val="single" w:sz="4" w:space="0" w:color="auto"/>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Dobrów</w:t>
            </w:r>
          </w:p>
        </w:tc>
        <w:tc>
          <w:tcPr>
            <w:tcW w:w="585" w:type="dxa"/>
            <w:tcBorders>
              <w:top w:val="nil"/>
              <w:left w:val="nil"/>
              <w:bottom w:val="single" w:sz="4" w:space="0" w:color="auto"/>
              <w:right w:val="single" w:sz="4" w:space="0" w:color="auto"/>
            </w:tcBorders>
            <w:shd w:val="clear" w:color="000000" w:fill="E7E6E6"/>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12</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8,33</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33,33</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 </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3,00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25,00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66,20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63,89</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25,00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16,67</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585"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888"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000000"/>
                <w:sz w:val="16"/>
                <w:szCs w:val="16"/>
                <w:lang w:eastAsia="pl-PL"/>
              </w:rPr>
            </w:pPr>
            <w:r w:rsidRPr="00EC73D5">
              <w:rPr>
                <w:rFonts w:ascii="Calibri" w:eastAsia="Times New Roman" w:hAnsi="Calibri" w:cs="Times New Roman"/>
                <w:b/>
                <w:color w:val="000000"/>
                <w:sz w:val="16"/>
                <w:szCs w:val="16"/>
                <w:lang w:eastAsia="pl-PL"/>
              </w:rPr>
              <w:t>7</w:t>
            </w:r>
          </w:p>
        </w:tc>
      </w:tr>
      <w:tr w:rsidR="00F2198A" w:rsidRPr="00F2198A" w:rsidTr="00EC73D5">
        <w:trPr>
          <w:trHeight w:val="315"/>
        </w:trPr>
        <w:tc>
          <w:tcPr>
            <w:tcW w:w="426" w:type="dxa"/>
            <w:tcBorders>
              <w:top w:val="nil"/>
              <w:left w:val="single" w:sz="4" w:space="0" w:color="auto"/>
              <w:bottom w:val="nil"/>
              <w:right w:val="single" w:sz="4" w:space="0" w:color="auto"/>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4</w:t>
            </w:r>
            <w:r>
              <w:rPr>
                <w:rFonts w:ascii="Calibri" w:eastAsia="Times New Roman" w:hAnsi="Calibri" w:cs="Times New Roman"/>
                <w:sz w:val="16"/>
                <w:szCs w:val="16"/>
                <w:lang w:eastAsia="pl-PL"/>
              </w:rPr>
              <w:t>.</w:t>
            </w:r>
          </w:p>
        </w:tc>
        <w:tc>
          <w:tcPr>
            <w:tcW w:w="1211" w:type="dxa"/>
            <w:tcBorders>
              <w:top w:val="nil"/>
              <w:left w:val="nil"/>
              <w:bottom w:val="nil"/>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Góra</w:t>
            </w:r>
          </w:p>
        </w:tc>
        <w:tc>
          <w:tcPr>
            <w:tcW w:w="585" w:type="dxa"/>
            <w:tcBorders>
              <w:top w:val="nil"/>
              <w:left w:val="nil"/>
              <w:bottom w:val="nil"/>
              <w:right w:val="single" w:sz="4" w:space="0" w:color="auto"/>
            </w:tcBorders>
            <w:shd w:val="clear" w:color="000000" w:fill="E7E6E6"/>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261</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8,00</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3,07</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1,00</w:t>
            </w:r>
          </w:p>
        </w:tc>
        <w:tc>
          <w:tcPr>
            <w:tcW w:w="585"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0,38</w:t>
            </w:r>
          </w:p>
        </w:tc>
        <w:tc>
          <w:tcPr>
            <w:tcW w:w="586" w:type="dxa"/>
            <w:tcBorders>
              <w:top w:val="nil"/>
              <w:left w:val="nil"/>
              <w:bottom w:val="nil"/>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59</w:t>
            </w:r>
          </w:p>
        </w:tc>
        <w:tc>
          <w:tcPr>
            <w:tcW w:w="586"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22,61</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13,00</w:t>
            </w:r>
          </w:p>
        </w:tc>
        <w:tc>
          <w:tcPr>
            <w:tcW w:w="586"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4,98</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22,00</w:t>
            </w:r>
          </w:p>
        </w:tc>
        <w:tc>
          <w:tcPr>
            <w:tcW w:w="585"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8,43</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2,00</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0,77</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3,00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1,15</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65,00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58,41</w:t>
            </w:r>
          </w:p>
        </w:tc>
        <w:tc>
          <w:tcPr>
            <w:tcW w:w="586" w:type="dxa"/>
            <w:tcBorders>
              <w:top w:val="nil"/>
              <w:left w:val="nil"/>
              <w:bottom w:val="nil"/>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12</w:t>
            </w:r>
          </w:p>
        </w:tc>
        <w:tc>
          <w:tcPr>
            <w:tcW w:w="585"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4,60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5,00</w:t>
            </w:r>
          </w:p>
        </w:tc>
        <w:tc>
          <w:tcPr>
            <w:tcW w:w="585"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1,92</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586" w:type="dxa"/>
            <w:tcBorders>
              <w:top w:val="nil"/>
              <w:left w:val="nil"/>
              <w:bottom w:val="nil"/>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585" w:type="dxa"/>
            <w:tcBorders>
              <w:top w:val="nil"/>
              <w:left w:val="nil"/>
              <w:bottom w:val="nil"/>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888" w:type="dxa"/>
            <w:tcBorders>
              <w:top w:val="nil"/>
              <w:left w:val="nil"/>
              <w:bottom w:val="nil"/>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426" w:type="dxa"/>
            <w:tcBorders>
              <w:top w:val="nil"/>
              <w:left w:val="nil"/>
              <w:bottom w:val="nil"/>
              <w:right w:val="single" w:sz="4"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000000"/>
                <w:sz w:val="16"/>
                <w:szCs w:val="16"/>
                <w:lang w:eastAsia="pl-PL"/>
              </w:rPr>
            </w:pPr>
            <w:r w:rsidRPr="00EC73D5">
              <w:rPr>
                <w:rFonts w:ascii="Calibri" w:eastAsia="Times New Roman" w:hAnsi="Calibri" w:cs="Times New Roman"/>
                <w:b/>
                <w:color w:val="000000"/>
                <w:sz w:val="16"/>
                <w:szCs w:val="16"/>
                <w:lang w:eastAsia="pl-PL"/>
              </w:rPr>
              <w:t>8</w:t>
            </w:r>
          </w:p>
        </w:tc>
      </w:tr>
      <w:tr w:rsidR="00F2198A" w:rsidRPr="00F2198A" w:rsidTr="00EC73D5">
        <w:trPr>
          <w:trHeight w:val="315"/>
        </w:trPr>
        <w:tc>
          <w:tcPr>
            <w:tcW w:w="426"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5</w:t>
            </w:r>
            <w:r>
              <w:rPr>
                <w:rFonts w:ascii="Calibri" w:eastAsia="Times New Roman" w:hAnsi="Calibri" w:cs="Times New Roman"/>
                <w:color w:val="FF0000"/>
                <w:sz w:val="16"/>
                <w:szCs w:val="16"/>
                <w:lang w:eastAsia="pl-PL"/>
              </w:rPr>
              <w:t>.</w:t>
            </w:r>
          </w:p>
        </w:tc>
        <w:tc>
          <w:tcPr>
            <w:tcW w:w="1211" w:type="dxa"/>
            <w:tcBorders>
              <w:top w:val="single" w:sz="8" w:space="0" w:color="auto"/>
              <w:left w:val="nil"/>
              <w:bottom w:val="single" w:sz="8" w:space="0" w:color="auto"/>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Grzymała</w:t>
            </w:r>
          </w:p>
        </w:tc>
        <w:tc>
          <w:tcPr>
            <w:tcW w:w="585" w:type="dxa"/>
            <w:tcBorders>
              <w:top w:val="single" w:sz="8" w:space="0" w:color="auto"/>
              <w:left w:val="nil"/>
              <w:bottom w:val="single" w:sz="8" w:space="0" w:color="auto"/>
              <w:right w:val="single" w:sz="4" w:space="0" w:color="auto"/>
            </w:tcBorders>
            <w:shd w:val="clear" w:color="000000" w:fill="E7E6E6"/>
            <w:noWrap/>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225</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16,00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7,11</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0,44</w:t>
            </w:r>
          </w:p>
        </w:tc>
        <w:tc>
          <w:tcPr>
            <w:tcW w:w="586" w:type="dxa"/>
            <w:tcBorders>
              <w:top w:val="single" w:sz="8" w:space="0" w:color="auto"/>
              <w:left w:val="nil"/>
              <w:bottom w:val="single" w:sz="8"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0,00</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81</w:t>
            </w:r>
          </w:p>
        </w:tc>
        <w:tc>
          <w:tcPr>
            <w:tcW w:w="586"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36,00</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18,00</w:t>
            </w:r>
          </w:p>
        </w:tc>
        <w:tc>
          <w:tcPr>
            <w:tcW w:w="586"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8,00</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33,00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14,67</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8,00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3,56</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10,00</w:t>
            </w:r>
          </w:p>
        </w:tc>
        <w:tc>
          <w:tcPr>
            <w:tcW w:w="586"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4,44</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0,00</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0,00</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65,00</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1,00</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0,44</w:t>
            </w:r>
          </w:p>
        </w:tc>
        <w:tc>
          <w:tcPr>
            <w:tcW w:w="586"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68,33</w:t>
            </w:r>
          </w:p>
        </w:tc>
        <w:tc>
          <w:tcPr>
            <w:tcW w:w="586" w:type="dxa"/>
            <w:tcBorders>
              <w:top w:val="single" w:sz="8" w:space="0" w:color="auto"/>
              <w:left w:val="nil"/>
              <w:bottom w:val="single" w:sz="8"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12</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5,33</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4,00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1,78</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2</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5</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2</w:t>
            </w:r>
          </w:p>
        </w:tc>
        <w:tc>
          <w:tcPr>
            <w:tcW w:w="586" w:type="dxa"/>
            <w:tcBorders>
              <w:top w:val="single" w:sz="8" w:space="0" w:color="auto"/>
              <w:left w:val="nil"/>
              <w:bottom w:val="single" w:sz="8"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Pr>
                <w:rFonts w:ascii="Calibri" w:eastAsia="Times New Roman" w:hAnsi="Calibri" w:cs="Times New Roman"/>
                <w:color w:val="FF0000"/>
                <w:sz w:val="16"/>
                <w:szCs w:val="16"/>
                <w:lang w:eastAsia="pl-PL"/>
              </w:rPr>
              <w:t>0</w:t>
            </w:r>
          </w:p>
        </w:tc>
        <w:tc>
          <w:tcPr>
            <w:tcW w:w="585" w:type="dxa"/>
            <w:tcBorders>
              <w:top w:val="single" w:sz="8" w:space="0" w:color="auto"/>
              <w:left w:val="nil"/>
              <w:bottom w:val="single" w:sz="8"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Pr>
                <w:rFonts w:ascii="Calibri" w:eastAsia="Times New Roman" w:hAnsi="Calibri" w:cs="Times New Roman"/>
                <w:color w:val="FF0000"/>
                <w:sz w:val="16"/>
                <w:szCs w:val="16"/>
                <w:lang w:eastAsia="pl-PL"/>
              </w:rPr>
              <w:t>0</w:t>
            </w:r>
          </w:p>
        </w:tc>
        <w:tc>
          <w:tcPr>
            <w:tcW w:w="888" w:type="dxa"/>
            <w:tcBorders>
              <w:top w:val="single" w:sz="8" w:space="0" w:color="auto"/>
              <w:left w:val="nil"/>
              <w:bottom w:val="single" w:sz="8" w:space="0" w:color="auto"/>
              <w:right w:val="single" w:sz="4" w:space="0" w:color="auto"/>
            </w:tcBorders>
            <w:shd w:val="clear" w:color="000000" w:fill="FFFFFF"/>
            <w:noWrap/>
            <w:vAlign w:val="center"/>
            <w:hideMark/>
          </w:tcPr>
          <w:p w:rsidR="00F2198A" w:rsidRPr="00F2198A" w:rsidRDefault="00EC73D5" w:rsidP="00EC73D5">
            <w:pPr>
              <w:spacing w:before="0" w:after="0"/>
              <w:jc w:val="center"/>
              <w:rPr>
                <w:rFonts w:ascii="Calibri" w:eastAsia="Times New Roman" w:hAnsi="Calibri" w:cs="Times New Roman"/>
                <w:color w:val="FF0000"/>
                <w:sz w:val="16"/>
                <w:szCs w:val="16"/>
                <w:lang w:eastAsia="pl-PL"/>
              </w:rPr>
            </w:pPr>
            <w:r>
              <w:rPr>
                <w:rFonts w:ascii="Calibri" w:eastAsia="Times New Roman" w:hAnsi="Calibri" w:cs="Times New Roman"/>
                <w:color w:val="FF0000"/>
                <w:sz w:val="16"/>
                <w:szCs w:val="16"/>
                <w:lang w:eastAsia="pl-PL"/>
              </w:rPr>
              <w:t>1</w:t>
            </w:r>
          </w:p>
        </w:tc>
        <w:tc>
          <w:tcPr>
            <w:tcW w:w="426" w:type="dxa"/>
            <w:tcBorders>
              <w:top w:val="single" w:sz="8" w:space="0" w:color="auto"/>
              <w:left w:val="nil"/>
              <w:bottom w:val="single" w:sz="8" w:space="0" w:color="auto"/>
              <w:right w:val="single" w:sz="8"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FF0000"/>
                <w:sz w:val="16"/>
                <w:szCs w:val="16"/>
                <w:lang w:eastAsia="pl-PL"/>
              </w:rPr>
            </w:pPr>
            <w:r w:rsidRPr="00EC73D5">
              <w:rPr>
                <w:rFonts w:ascii="Calibri" w:eastAsia="Times New Roman" w:hAnsi="Calibri" w:cs="Times New Roman"/>
                <w:b/>
                <w:color w:val="FF0000"/>
                <w:sz w:val="16"/>
                <w:szCs w:val="16"/>
                <w:lang w:eastAsia="pl-PL"/>
              </w:rPr>
              <w:t>10</w:t>
            </w:r>
          </w:p>
        </w:tc>
      </w:tr>
      <w:tr w:rsidR="00F2198A" w:rsidRPr="00F2198A" w:rsidTr="00EC73D5">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6</w:t>
            </w:r>
            <w:r>
              <w:rPr>
                <w:rFonts w:ascii="Calibri" w:eastAsia="Times New Roman" w:hAnsi="Calibri" w:cs="Times New Roman"/>
                <w:sz w:val="16"/>
                <w:szCs w:val="16"/>
                <w:lang w:eastAsia="pl-PL"/>
              </w:rPr>
              <w:t>.</w:t>
            </w:r>
          </w:p>
        </w:tc>
        <w:tc>
          <w:tcPr>
            <w:tcW w:w="1211" w:type="dxa"/>
            <w:tcBorders>
              <w:top w:val="nil"/>
              <w:left w:val="nil"/>
              <w:bottom w:val="single" w:sz="4" w:space="0" w:color="auto"/>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Januszkowice</w:t>
            </w:r>
          </w:p>
        </w:tc>
        <w:tc>
          <w:tcPr>
            <w:tcW w:w="585" w:type="dxa"/>
            <w:tcBorders>
              <w:top w:val="nil"/>
              <w:left w:val="nil"/>
              <w:bottom w:val="single" w:sz="4" w:space="0" w:color="auto"/>
              <w:right w:val="single" w:sz="4" w:space="0" w:color="auto"/>
            </w:tcBorders>
            <w:shd w:val="clear" w:color="000000" w:fill="E7E6E6"/>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172</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11,00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6,40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11,63</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8,00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4,65</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7,00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4,07</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66,20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0,58</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63,89</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1,16</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585"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888"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000000"/>
                <w:sz w:val="16"/>
                <w:szCs w:val="16"/>
                <w:lang w:eastAsia="pl-PL"/>
              </w:rPr>
            </w:pPr>
            <w:r w:rsidRPr="00EC73D5">
              <w:rPr>
                <w:rFonts w:ascii="Calibri" w:eastAsia="Times New Roman" w:hAnsi="Calibri" w:cs="Times New Roman"/>
                <w:b/>
                <w:color w:val="000000"/>
                <w:sz w:val="16"/>
                <w:szCs w:val="16"/>
                <w:lang w:eastAsia="pl-PL"/>
              </w:rPr>
              <w:t>3</w:t>
            </w:r>
          </w:p>
        </w:tc>
      </w:tr>
      <w:tr w:rsidR="00F2198A" w:rsidRPr="00F2198A" w:rsidTr="00EC73D5">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7</w:t>
            </w:r>
            <w:r>
              <w:rPr>
                <w:rFonts w:ascii="Calibri" w:eastAsia="Times New Roman" w:hAnsi="Calibri" w:cs="Times New Roman"/>
                <w:sz w:val="16"/>
                <w:szCs w:val="16"/>
                <w:lang w:eastAsia="pl-PL"/>
              </w:rPr>
              <w:t>.</w:t>
            </w:r>
          </w:p>
        </w:tc>
        <w:tc>
          <w:tcPr>
            <w:tcW w:w="1211" w:type="dxa"/>
            <w:tcBorders>
              <w:top w:val="nil"/>
              <w:left w:val="nil"/>
              <w:bottom w:val="single" w:sz="4" w:space="0" w:color="auto"/>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Jarosławice</w:t>
            </w:r>
          </w:p>
        </w:tc>
        <w:tc>
          <w:tcPr>
            <w:tcW w:w="585" w:type="dxa"/>
            <w:tcBorders>
              <w:top w:val="nil"/>
              <w:left w:val="nil"/>
              <w:bottom w:val="single" w:sz="4" w:space="0" w:color="auto"/>
              <w:right w:val="single" w:sz="4" w:space="0" w:color="auto"/>
            </w:tcBorders>
            <w:shd w:val="clear" w:color="000000" w:fill="E7E6E6"/>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368</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17,00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4,62</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0,27</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0,54</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41</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11,14</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4,00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1,09</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5,00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1,36</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1,09</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6,00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1,63</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66,20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0,27</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58,33</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2,72</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7,00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1,90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sz w:val="16"/>
                <w:szCs w:val="16"/>
                <w:lang w:eastAsia="pl-PL"/>
              </w:rPr>
            </w:pPr>
            <w:r>
              <w:rPr>
                <w:rFonts w:ascii="Calibri" w:eastAsia="Times New Roman" w:hAnsi="Calibri" w:cs="Times New Roman"/>
                <w:sz w:val="16"/>
                <w:szCs w:val="16"/>
                <w:lang w:eastAsia="pl-PL"/>
              </w:rPr>
              <w:t>0</w:t>
            </w:r>
          </w:p>
        </w:tc>
        <w:tc>
          <w:tcPr>
            <w:tcW w:w="585"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w:t>
            </w:r>
          </w:p>
        </w:tc>
        <w:tc>
          <w:tcPr>
            <w:tcW w:w="888"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000000"/>
                <w:sz w:val="16"/>
                <w:szCs w:val="16"/>
                <w:lang w:eastAsia="pl-PL"/>
              </w:rPr>
            </w:pPr>
            <w:r w:rsidRPr="00EC73D5">
              <w:rPr>
                <w:rFonts w:ascii="Calibri" w:eastAsia="Times New Roman" w:hAnsi="Calibri" w:cs="Times New Roman"/>
                <w:b/>
                <w:color w:val="000000"/>
                <w:sz w:val="16"/>
                <w:szCs w:val="16"/>
                <w:lang w:eastAsia="pl-PL"/>
              </w:rPr>
              <w:t>5</w:t>
            </w:r>
          </w:p>
        </w:tc>
      </w:tr>
      <w:tr w:rsidR="00F2198A" w:rsidRPr="00F2198A" w:rsidTr="00EC73D5">
        <w:trPr>
          <w:trHeight w:val="31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8</w:t>
            </w:r>
            <w:r>
              <w:rPr>
                <w:rFonts w:ascii="Calibri" w:eastAsia="Times New Roman" w:hAnsi="Calibri" w:cs="Times New Roman"/>
                <w:sz w:val="16"/>
                <w:szCs w:val="16"/>
                <w:lang w:eastAsia="pl-PL"/>
              </w:rPr>
              <w:t>.</w:t>
            </w:r>
          </w:p>
        </w:tc>
        <w:tc>
          <w:tcPr>
            <w:tcW w:w="1211" w:type="dxa"/>
            <w:tcBorders>
              <w:top w:val="nil"/>
              <w:left w:val="nil"/>
              <w:bottom w:val="nil"/>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Kargów</w:t>
            </w:r>
          </w:p>
        </w:tc>
        <w:tc>
          <w:tcPr>
            <w:tcW w:w="585" w:type="dxa"/>
            <w:tcBorders>
              <w:top w:val="nil"/>
              <w:left w:val="nil"/>
              <w:bottom w:val="nil"/>
              <w:right w:val="single" w:sz="4" w:space="0" w:color="auto"/>
            </w:tcBorders>
            <w:shd w:val="clear" w:color="000000" w:fill="E7E6E6"/>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247</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26,00</w:t>
            </w:r>
          </w:p>
        </w:tc>
        <w:tc>
          <w:tcPr>
            <w:tcW w:w="585"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10,53</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1,00</w:t>
            </w:r>
          </w:p>
        </w:tc>
        <w:tc>
          <w:tcPr>
            <w:tcW w:w="585"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0,40</w:t>
            </w:r>
          </w:p>
        </w:tc>
        <w:tc>
          <w:tcPr>
            <w:tcW w:w="586" w:type="dxa"/>
            <w:tcBorders>
              <w:top w:val="nil"/>
              <w:left w:val="nil"/>
              <w:bottom w:val="nil"/>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0,40</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85</w:t>
            </w:r>
          </w:p>
        </w:tc>
        <w:tc>
          <w:tcPr>
            <w:tcW w:w="586"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34,41</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19,00</w:t>
            </w:r>
          </w:p>
        </w:tc>
        <w:tc>
          <w:tcPr>
            <w:tcW w:w="586"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7,69</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22,00</w:t>
            </w:r>
          </w:p>
        </w:tc>
        <w:tc>
          <w:tcPr>
            <w:tcW w:w="585"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8,91</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12,00</w:t>
            </w:r>
          </w:p>
        </w:tc>
        <w:tc>
          <w:tcPr>
            <w:tcW w:w="585"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4,86</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6,00</w:t>
            </w:r>
          </w:p>
        </w:tc>
        <w:tc>
          <w:tcPr>
            <w:tcW w:w="586"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2,43</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51,70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1,00</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0,40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81,82</w:t>
            </w:r>
          </w:p>
        </w:tc>
        <w:tc>
          <w:tcPr>
            <w:tcW w:w="586" w:type="dxa"/>
            <w:tcBorders>
              <w:top w:val="nil"/>
              <w:left w:val="nil"/>
              <w:bottom w:val="nil"/>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2,43</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1,00</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0,40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5</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w:t>
            </w:r>
          </w:p>
        </w:tc>
        <w:tc>
          <w:tcPr>
            <w:tcW w:w="586" w:type="dxa"/>
            <w:tcBorders>
              <w:top w:val="nil"/>
              <w:left w:val="nil"/>
              <w:bottom w:val="nil"/>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585" w:type="dxa"/>
            <w:tcBorders>
              <w:top w:val="nil"/>
              <w:left w:val="nil"/>
              <w:bottom w:val="nil"/>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p>
        </w:tc>
        <w:tc>
          <w:tcPr>
            <w:tcW w:w="888" w:type="dxa"/>
            <w:tcBorders>
              <w:top w:val="nil"/>
              <w:left w:val="nil"/>
              <w:bottom w:val="nil"/>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426" w:type="dxa"/>
            <w:tcBorders>
              <w:top w:val="nil"/>
              <w:left w:val="nil"/>
              <w:bottom w:val="nil"/>
              <w:right w:val="single" w:sz="4"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000000"/>
                <w:sz w:val="16"/>
                <w:szCs w:val="16"/>
                <w:lang w:eastAsia="pl-PL"/>
              </w:rPr>
            </w:pPr>
            <w:r w:rsidRPr="00EC73D5">
              <w:rPr>
                <w:rFonts w:ascii="Calibri" w:eastAsia="Times New Roman" w:hAnsi="Calibri" w:cs="Times New Roman"/>
                <w:b/>
                <w:color w:val="000000"/>
                <w:sz w:val="16"/>
                <w:szCs w:val="16"/>
                <w:lang w:eastAsia="pl-PL"/>
              </w:rPr>
              <w:t>8</w:t>
            </w:r>
          </w:p>
        </w:tc>
      </w:tr>
      <w:tr w:rsidR="00F2198A" w:rsidRPr="00F2198A" w:rsidTr="00EC73D5">
        <w:trPr>
          <w:trHeight w:val="315"/>
        </w:trPr>
        <w:tc>
          <w:tcPr>
            <w:tcW w:w="426" w:type="dxa"/>
            <w:tcBorders>
              <w:top w:val="nil"/>
              <w:left w:val="single" w:sz="4" w:space="0" w:color="auto"/>
              <w:bottom w:val="single" w:sz="4" w:space="0" w:color="auto"/>
              <w:right w:val="nil"/>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9</w:t>
            </w:r>
            <w:r>
              <w:rPr>
                <w:rFonts w:ascii="Calibri" w:eastAsia="Times New Roman" w:hAnsi="Calibri" w:cs="Times New Roman"/>
                <w:color w:val="FF0000"/>
                <w:sz w:val="16"/>
                <w:szCs w:val="16"/>
                <w:lang w:eastAsia="pl-PL"/>
              </w:rPr>
              <w:t>.</w:t>
            </w:r>
          </w:p>
        </w:tc>
        <w:tc>
          <w:tcPr>
            <w:tcW w:w="1211" w:type="dxa"/>
            <w:tcBorders>
              <w:top w:val="single" w:sz="8" w:space="0" w:color="auto"/>
              <w:left w:val="single" w:sz="8" w:space="0" w:color="auto"/>
              <w:bottom w:val="single" w:sz="8" w:space="0" w:color="auto"/>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Nieciesławice</w:t>
            </w:r>
          </w:p>
        </w:tc>
        <w:tc>
          <w:tcPr>
            <w:tcW w:w="585" w:type="dxa"/>
            <w:tcBorders>
              <w:top w:val="single" w:sz="8" w:space="0" w:color="auto"/>
              <w:left w:val="nil"/>
              <w:bottom w:val="single" w:sz="8" w:space="0" w:color="auto"/>
              <w:right w:val="single" w:sz="4" w:space="0" w:color="auto"/>
            </w:tcBorders>
            <w:shd w:val="clear" w:color="000000" w:fill="E7E6E6"/>
            <w:noWrap/>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222</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15,00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6,76</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0,45</w:t>
            </w:r>
          </w:p>
        </w:tc>
        <w:tc>
          <w:tcPr>
            <w:tcW w:w="586" w:type="dxa"/>
            <w:tcBorders>
              <w:top w:val="single" w:sz="8" w:space="0" w:color="auto"/>
              <w:left w:val="nil"/>
              <w:bottom w:val="single" w:sz="8"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0,00</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58</w:t>
            </w:r>
          </w:p>
        </w:tc>
        <w:tc>
          <w:tcPr>
            <w:tcW w:w="586"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26,13</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12,00</w:t>
            </w:r>
          </w:p>
        </w:tc>
        <w:tc>
          <w:tcPr>
            <w:tcW w:w="586"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5,41</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12,00</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5,41</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9,00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4,05</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0,00</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0,00</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0,00</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0,00</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66,20</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0,00</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71,02</w:t>
            </w:r>
          </w:p>
        </w:tc>
        <w:tc>
          <w:tcPr>
            <w:tcW w:w="586" w:type="dxa"/>
            <w:tcBorders>
              <w:top w:val="single" w:sz="8" w:space="0" w:color="auto"/>
              <w:left w:val="nil"/>
              <w:bottom w:val="single" w:sz="8"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9</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4,05</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4,00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1,80</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2</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3,</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EC73D5" w:rsidP="00EC73D5">
            <w:pPr>
              <w:spacing w:before="0" w:after="0"/>
              <w:jc w:val="center"/>
              <w:rPr>
                <w:rFonts w:ascii="Calibri" w:eastAsia="Times New Roman" w:hAnsi="Calibri" w:cs="Times New Roman"/>
                <w:color w:val="FF0000"/>
                <w:sz w:val="16"/>
                <w:szCs w:val="16"/>
                <w:lang w:eastAsia="pl-PL"/>
              </w:rPr>
            </w:pPr>
            <w:r>
              <w:rPr>
                <w:rFonts w:ascii="Calibri" w:eastAsia="Times New Roman" w:hAnsi="Calibri" w:cs="Times New Roman"/>
                <w:color w:val="FF0000"/>
                <w:sz w:val="16"/>
                <w:szCs w:val="16"/>
                <w:lang w:eastAsia="pl-PL"/>
              </w:rPr>
              <w:t>2</w:t>
            </w:r>
          </w:p>
        </w:tc>
        <w:tc>
          <w:tcPr>
            <w:tcW w:w="586" w:type="dxa"/>
            <w:tcBorders>
              <w:top w:val="single" w:sz="8" w:space="0" w:color="auto"/>
              <w:left w:val="nil"/>
              <w:bottom w:val="single" w:sz="8"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Pr>
                <w:rFonts w:ascii="Calibri" w:eastAsia="Times New Roman" w:hAnsi="Calibri" w:cs="Times New Roman"/>
                <w:color w:val="FF0000"/>
                <w:sz w:val="16"/>
                <w:szCs w:val="16"/>
                <w:lang w:eastAsia="pl-PL"/>
              </w:rPr>
              <w:t>0</w:t>
            </w:r>
          </w:p>
        </w:tc>
        <w:tc>
          <w:tcPr>
            <w:tcW w:w="585" w:type="dxa"/>
            <w:tcBorders>
              <w:top w:val="single" w:sz="8" w:space="0" w:color="auto"/>
              <w:left w:val="nil"/>
              <w:bottom w:val="single" w:sz="8"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w:t>
            </w:r>
          </w:p>
        </w:tc>
        <w:tc>
          <w:tcPr>
            <w:tcW w:w="888" w:type="dxa"/>
            <w:tcBorders>
              <w:top w:val="single" w:sz="8" w:space="0" w:color="auto"/>
              <w:left w:val="nil"/>
              <w:bottom w:val="single" w:sz="8"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Pr>
                <w:rFonts w:ascii="Calibri" w:eastAsia="Times New Roman" w:hAnsi="Calibri" w:cs="Times New Roman"/>
                <w:color w:val="FF0000"/>
                <w:sz w:val="16"/>
                <w:szCs w:val="16"/>
                <w:lang w:eastAsia="pl-PL"/>
              </w:rPr>
              <w:t>0</w:t>
            </w:r>
          </w:p>
        </w:tc>
        <w:tc>
          <w:tcPr>
            <w:tcW w:w="426" w:type="dxa"/>
            <w:tcBorders>
              <w:top w:val="single" w:sz="8" w:space="0" w:color="auto"/>
              <w:left w:val="nil"/>
              <w:bottom w:val="single" w:sz="8" w:space="0" w:color="auto"/>
              <w:right w:val="single" w:sz="8"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FF0000"/>
                <w:sz w:val="16"/>
                <w:szCs w:val="16"/>
                <w:lang w:eastAsia="pl-PL"/>
              </w:rPr>
            </w:pPr>
            <w:r w:rsidRPr="00EC73D5">
              <w:rPr>
                <w:rFonts w:ascii="Calibri" w:eastAsia="Times New Roman" w:hAnsi="Calibri" w:cs="Times New Roman"/>
                <w:b/>
                <w:color w:val="FF0000"/>
                <w:sz w:val="16"/>
                <w:szCs w:val="16"/>
                <w:lang w:eastAsia="pl-PL"/>
              </w:rPr>
              <w:t>8</w:t>
            </w:r>
          </w:p>
        </w:tc>
      </w:tr>
      <w:tr w:rsidR="00F2198A" w:rsidRPr="00F2198A" w:rsidTr="00EC73D5">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10</w:t>
            </w:r>
            <w:r>
              <w:rPr>
                <w:rFonts w:ascii="Calibri" w:eastAsia="Times New Roman" w:hAnsi="Calibri" w:cs="Times New Roman"/>
                <w:sz w:val="16"/>
                <w:szCs w:val="16"/>
                <w:lang w:eastAsia="pl-PL"/>
              </w:rPr>
              <w:t>.</w:t>
            </w:r>
          </w:p>
        </w:tc>
        <w:tc>
          <w:tcPr>
            <w:tcW w:w="1211" w:type="dxa"/>
            <w:tcBorders>
              <w:top w:val="nil"/>
              <w:left w:val="nil"/>
              <w:bottom w:val="single" w:sz="4" w:space="0" w:color="auto"/>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Niziny</w:t>
            </w:r>
          </w:p>
        </w:tc>
        <w:tc>
          <w:tcPr>
            <w:tcW w:w="585" w:type="dxa"/>
            <w:tcBorders>
              <w:top w:val="nil"/>
              <w:left w:val="nil"/>
              <w:bottom w:val="single" w:sz="4" w:space="0" w:color="auto"/>
              <w:right w:val="single" w:sz="4" w:space="0" w:color="auto"/>
            </w:tcBorders>
            <w:shd w:val="clear" w:color="000000" w:fill="E7E6E6"/>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676</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39,00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5,77</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0,15</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5</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0,74</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103</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15,24</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15,00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2,22</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16,00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2,37</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13,00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1,92</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0,44</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0,15</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66,20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0,30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64,96</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24</w:t>
            </w:r>
          </w:p>
        </w:tc>
        <w:tc>
          <w:tcPr>
            <w:tcW w:w="585" w:type="dxa"/>
            <w:tcBorders>
              <w:top w:val="nil"/>
              <w:left w:val="nil"/>
              <w:bottom w:val="single" w:sz="4" w:space="0" w:color="auto"/>
              <w:right w:val="single" w:sz="4" w:space="0" w:color="auto"/>
            </w:tcBorders>
            <w:shd w:val="clear" w:color="000000" w:fill="FFFFFF"/>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3,55</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7,00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1,04</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EC73D5"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585"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888"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000000"/>
                <w:sz w:val="16"/>
                <w:szCs w:val="16"/>
                <w:lang w:eastAsia="pl-PL"/>
              </w:rPr>
            </w:pPr>
            <w:r w:rsidRPr="00EC73D5">
              <w:rPr>
                <w:rFonts w:ascii="Calibri" w:eastAsia="Times New Roman" w:hAnsi="Calibri" w:cs="Times New Roman"/>
                <w:b/>
                <w:color w:val="000000"/>
                <w:sz w:val="16"/>
                <w:szCs w:val="16"/>
                <w:lang w:eastAsia="pl-PL"/>
              </w:rPr>
              <w:t>4</w:t>
            </w:r>
          </w:p>
        </w:tc>
      </w:tr>
      <w:tr w:rsidR="00F2198A" w:rsidRPr="00F2198A" w:rsidTr="00EC73D5">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11</w:t>
            </w:r>
            <w:r>
              <w:rPr>
                <w:rFonts w:ascii="Calibri" w:eastAsia="Times New Roman" w:hAnsi="Calibri" w:cs="Times New Roman"/>
                <w:sz w:val="16"/>
                <w:szCs w:val="16"/>
                <w:lang w:eastAsia="pl-PL"/>
              </w:rPr>
              <w:t>.</w:t>
            </w:r>
          </w:p>
        </w:tc>
        <w:tc>
          <w:tcPr>
            <w:tcW w:w="1211" w:type="dxa"/>
            <w:tcBorders>
              <w:top w:val="nil"/>
              <w:left w:val="nil"/>
              <w:bottom w:val="single" w:sz="4" w:space="0" w:color="auto"/>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Podlesie</w:t>
            </w:r>
          </w:p>
        </w:tc>
        <w:tc>
          <w:tcPr>
            <w:tcW w:w="585" w:type="dxa"/>
            <w:tcBorders>
              <w:top w:val="nil"/>
              <w:left w:val="nil"/>
              <w:bottom w:val="single" w:sz="4" w:space="0" w:color="auto"/>
              <w:right w:val="single" w:sz="4" w:space="0" w:color="auto"/>
            </w:tcBorders>
            <w:shd w:val="clear" w:color="000000" w:fill="E7E6E6"/>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226</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14,00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6,19</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65</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28,76</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10,00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4,42</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28,00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12,39</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5,00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2,21</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0,88</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65,00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76,60</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17</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7,52</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9,00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3,98</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EC73D5"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585"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888"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000000"/>
                <w:sz w:val="16"/>
                <w:szCs w:val="16"/>
                <w:lang w:eastAsia="pl-PL"/>
              </w:rPr>
            </w:pPr>
            <w:r w:rsidRPr="00EC73D5">
              <w:rPr>
                <w:rFonts w:ascii="Calibri" w:eastAsia="Times New Roman" w:hAnsi="Calibri" w:cs="Times New Roman"/>
                <w:b/>
                <w:color w:val="000000"/>
                <w:sz w:val="16"/>
                <w:szCs w:val="16"/>
                <w:lang w:eastAsia="pl-PL"/>
              </w:rPr>
              <w:t>6</w:t>
            </w:r>
          </w:p>
        </w:tc>
      </w:tr>
      <w:tr w:rsidR="00F2198A" w:rsidRPr="00F2198A" w:rsidTr="00EC73D5">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12</w:t>
            </w:r>
            <w:r>
              <w:rPr>
                <w:rFonts w:ascii="Calibri" w:eastAsia="Times New Roman" w:hAnsi="Calibri" w:cs="Times New Roman"/>
                <w:sz w:val="16"/>
                <w:szCs w:val="16"/>
                <w:lang w:eastAsia="pl-PL"/>
              </w:rPr>
              <w:t>.</w:t>
            </w:r>
          </w:p>
        </w:tc>
        <w:tc>
          <w:tcPr>
            <w:tcW w:w="1211" w:type="dxa"/>
            <w:tcBorders>
              <w:top w:val="nil"/>
              <w:left w:val="nil"/>
              <w:bottom w:val="single" w:sz="4" w:space="0" w:color="auto"/>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Rzędów</w:t>
            </w:r>
          </w:p>
        </w:tc>
        <w:tc>
          <w:tcPr>
            <w:tcW w:w="585" w:type="dxa"/>
            <w:tcBorders>
              <w:top w:val="nil"/>
              <w:left w:val="nil"/>
              <w:bottom w:val="single" w:sz="4" w:space="0" w:color="auto"/>
              <w:right w:val="single" w:sz="4" w:space="0" w:color="auto"/>
            </w:tcBorders>
            <w:shd w:val="clear" w:color="000000" w:fill="E7E6E6"/>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142</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13,00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9,15</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0,70</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14,08</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1,41</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5,00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3,52</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3,00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2,11</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66,20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0,70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63,89</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4,23</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0,70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EC73D5"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2</w:t>
            </w:r>
          </w:p>
        </w:tc>
        <w:tc>
          <w:tcPr>
            <w:tcW w:w="586"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585"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p>
        </w:tc>
        <w:tc>
          <w:tcPr>
            <w:tcW w:w="888"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000000"/>
                <w:sz w:val="16"/>
                <w:szCs w:val="16"/>
                <w:lang w:eastAsia="pl-PL"/>
              </w:rPr>
            </w:pPr>
            <w:r w:rsidRPr="00EC73D5">
              <w:rPr>
                <w:rFonts w:ascii="Calibri" w:eastAsia="Times New Roman" w:hAnsi="Calibri" w:cs="Times New Roman"/>
                <w:b/>
                <w:color w:val="000000"/>
                <w:sz w:val="16"/>
                <w:szCs w:val="16"/>
                <w:lang w:eastAsia="pl-PL"/>
              </w:rPr>
              <w:t>5</w:t>
            </w:r>
          </w:p>
        </w:tc>
      </w:tr>
      <w:tr w:rsidR="00F2198A" w:rsidRPr="00F2198A" w:rsidTr="00EC73D5">
        <w:trPr>
          <w:trHeight w:val="31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13</w:t>
            </w:r>
            <w:r>
              <w:rPr>
                <w:rFonts w:ascii="Calibri" w:eastAsia="Times New Roman" w:hAnsi="Calibri" w:cs="Times New Roman"/>
                <w:sz w:val="16"/>
                <w:szCs w:val="16"/>
                <w:lang w:eastAsia="pl-PL"/>
              </w:rPr>
              <w:t>.</w:t>
            </w:r>
          </w:p>
        </w:tc>
        <w:tc>
          <w:tcPr>
            <w:tcW w:w="1211" w:type="dxa"/>
            <w:tcBorders>
              <w:top w:val="nil"/>
              <w:left w:val="nil"/>
              <w:bottom w:val="nil"/>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Sieczków</w:t>
            </w:r>
          </w:p>
        </w:tc>
        <w:tc>
          <w:tcPr>
            <w:tcW w:w="585" w:type="dxa"/>
            <w:tcBorders>
              <w:top w:val="nil"/>
              <w:left w:val="nil"/>
              <w:bottom w:val="nil"/>
              <w:right w:val="single" w:sz="4" w:space="0" w:color="auto"/>
            </w:tcBorders>
            <w:shd w:val="clear" w:color="000000" w:fill="E7E6E6"/>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147</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6,00</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4,08</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nil"/>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586"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0,68</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18</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12,24</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3,00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2,04</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9,00</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6,12</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65,00</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63,16</w:t>
            </w:r>
          </w:p>
        </w:tc>
        <w:tc>
          <w:tcPr>
            <w:tcW w:w="586" w:type="dxa"/>
            <w:tcBorders>
              <w:top w:val="nil"/>
              <w:left w:val="nil"/>
              <w:bottom w:val="nil"/>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w:t>
            </w:r>
          </w:p>
        </w:tc>
        <w:tc>
          <w:tcPr>
            <w:tcW w:w="585"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2,72</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3,00</w:t>
            </w:r>
          </w:p>
        </w:tc>
        <w:tc>
          <w:tcPr>
            <w:tcW w:w="585" w:type="dxa"/>
            <w:tcBorders>
              <w:top w:val="nil"/>
              <w:left w:val="nil"/>
              <w:bottom w:val="nil"/>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2,04</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586" w:type="dxa"/>
            <w:tcBorders>
              <w:top w:val="nil"/>
              <w:left w:val="nil"/>
              <w:bottom w:val="nil"/>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w:t>
            </w:r>
          </w:p>
        </w:tc>
        <w:tc>
          <w:tcPr>
            <w:tcW w:w="585" w:type="dxa"/>
            <w:tcBorders>
              <w:top w:val="nil"/>
              <w:left w:val="nil"/>
              <w:bottom w:val="nil"/>
              <w:right w:val="single" w:sz="4" w:space="0" w:color="auto"/>
            </w:tcBorders>
            <w:shd w:val="clear" w:color="auto" w:fill="auto"/>
            <w:vAlign w:val="center"/>
            <w:hideMark/>
          </w:tcPr>
          <w:p w:rsidR="00F2198A" w:rsidRPr="00F2198A" w:rsidRDefault="00EC73D5"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w:t>
            </w:r>
          </w:p>
        </w:tc>
        <w:tc>
          <w:tcPr>
            <w:tcW w:w="586" w:type="dxa"/>
            <w:tcBorders>
              <w:top w:val="nil"/>
              <w:left w:val="nil"/>
              <w:bottom w:val="nil"/>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0</w:t>
            </w:r>
          </w:p>
        </w:tc>
        <w:tc>
          <w:tcPr>
            <w:tcW w:w="585" w:type="dxa"/>
            <w:tcBorders>
              <w:top w:val="nil"/>
              <w:left w:val="nil"/>
              <w:bottom w:val="nil"/>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888" w:type="dxa"/>
            <w:tcBorders>
              <w:top w:val="nil"/>
              <w:left w:val="nil"/>
              <w:bottom w:val="nil"/>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426" w:type="dxa"/>
            <w:tcBorders>
              <w:top w:val="nil"/>
              <w:left w:val="nil"/>
              <w:bottom w:val="nil"/>
              <w:right w:val="single" w:sz="4"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000000"/>
                <w:sz w:val="16"/>
                <w:szCs w:val="16"/>
                <w:lang w:eastAsia="pl-PL"/>
              </w:rPr>
            </w:pPr>
            <w:r w:rsidRPr="00EC73D5">
              <w:rPr>
                <w:rFonts w:ascii="Calibri" w:eastAsia="Times New Roman" w:hAnsi="Calibri" w:cs="Times New Roman"/>
                <w:b/>
                <w:color w:val="000000"/>
                <w:sz w:val="16"/>
                <w:szCs w:val="16"/>
                <w:lang w:eastAsia="pl-PL"/>
              </w:rPr>
              <w:t>4</w:t>
            </w:r>
          </w:p>
        </w:tc>
      </w:tr>
      <w:tr w:rsidR="00F2198A" w:rsidRPr="00F2198A" w:rsidTr="00EC73D5">
        <w:trPr>
          <w:trHeight w:val="315"/>
        </w:trPr>
        <w:tc>
          <w:tcPr>
            <w:tcW w:w="426" w:type="dxa"/>
            <w:tcBorders>
              <w:top w:val="nil"/>
              <w:left w:val="single" w:sz="4" w:space="0" w:color="auto"/>
              <w:bottom w:val="single" w:sz="4" w:space="0" w:color="auto"/>
              <w:right w:val="nil"/>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14</w:t>
            </w:r>
            <w:r>
              <w:rPr>
                <w:rFonts w:ascii="Calibri" w:eastAsia="Times New Roman" w:hAnsi="Calibri" w:cs="Times New Roman"/>
                <w:color w:val="FF0000"/>
                <w:sz w:val="16"/>
                <w:szCs w:val="16"/>
                <w:lang w:eastAsia="pl-PL"/>
              </w:rPr>
              <w:t>.</w:t>
            </w:r>
          </w:p>
        </w:tc>
        <w:tc>
          <w:tcPr>
            <w:tcW w:w="1211" w:type="dxa"/>
            <w:tcBorders>
              <w:top w:val="single" w:sz="8" w:space="0" w:color="auto"/>
              <w:left w:val="single" w:sz="8" w:space="0" w:color="auto"/>
              <w:bottom w:val="single" w:sz="8" w:space="0" w:color="auto"/>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Tuczępy</w:t>
            </w:r>
          </w:p>
        </w:tc>
        <w:tc>
          <w:tcPr>
            <w:tcW w:w="585" w:type="dxa"/>
            <w:tcBorders>
              <w:top w:val="single" w:sz="8" w:space="0" w:color="auto"/>
              <w:left w:val="nil"/>
              <w:bottom w:val="single" w:sz="8" w:space="0" w:color="auto"/>
              <w:right w:val="single" w:sz="4" w:space="0" w:color="auto"/>
            </w:tcBorders>
            <w:shd w:val="clear" w:color="000000" w:fill="E7E6E6"/>
            <w:noWrap/>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622</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56,00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9,00</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5,00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0,80</w:t>
            </w:r>
          </w:p>
        </w:tc>
        <w:tc>
          <w:tcPr>
            <w:tcW w:w="586" w:type="dxa"/>
            <w:tcBorders>
              <w:top w:val="single" w:sz="8" w:space="0" w:color="auto"/>
              <w:left w:val="nil"/>
              <w:bottom w:val="single" w:sz="8"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8</w:t>
            </w:r>
          </w:p>
        </w:tc>
        <w:tc>
          <w:tcPr>
            <w:tcW w:w="586"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1,29</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106</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17,04</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9,00</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1,45</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39,00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6,27</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16,00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2,57</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12,00</w:t>
            </w:r>
          </w:p>
        </w:tc>
        <w:tc>
          <w:tcPr>
            <w:tcW w:w="586"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1,93</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2,00</w:t>
            </w:r>
          </w:p>
        </w:tc>
        <w:tc>
          <w:tcPr>
            <w:tcW w:w="586"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0,32</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65,00</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3,00</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0,48</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79,96</w:t>
            </w:r>
          </w:p>
        </w:tc>
        <w:tc>
          <w:tcPr>
            <w:tcW w:w="586" w:type="dxa"/>
            <w:tcBorders>
              <w:top w:val="single" w:sz="8" w:space="0" w:color="auto"/>
              <w:left w:val="nil"/>
              <w:bottom w:val="single" w:sz="8"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27</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4,34</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10,00</w:t>
            </w:r>
          </w:p>
        </w:tc>
        <w:tc>
          <w:tcPr>
            <w:tcW w:w="585" w:type="dxa"/>
            <w:tcBorders>
              <w:top w:val="single" w:sz="8" w:space="0" w:color="auto"/>
              <w:left w:val="nil"/>
              <w:bottom w:val="single" w:sz="8"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1,61</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2</w:t>
            </w:r>
          </w:p>
        </w:tc>
        <w:tc>
          <w:tcPr>
            <w:tcW w:w="586"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sidRPr="00F2198A">
              <w:rPr>
                <w:rFonts w:ascii="Calibri" w:eastAsia="Times New Roman" w:hAnsi="Calibri" w:cs="Times New Roman"/>
                <w:color w:val="FF0000"/>
                <w:sz w:val="16"/>
                <w:szCs w:val="16"/>
                <w:lang w:eastAsia="pl-PL"/>
              </w:rPr>
              <w:t>3</w:t>
            </w:r>
          </w:p>
        </w:tc>
        <w:tc>
          <w:tcPr>
            <w:tcW w:w="585" w:type="dxa"/>
            <w:tcBorders>
              <w:top w:val="single" w:sz="8" w:space="0" w:color="auto"/>
              <w:left w:val="nil"/>
              <w:bottom w:val="single" w:sz="8" w:space="0" w:color="auto"/>
              <w:right w:val="single" w:sz="4" w:space="0" w:color="auto"/>
            </w:tcBorders>
            <w:shd w:val="clear" w:color="auto" w:fill="auto"/>
            <w:vAlign w:val="center"/>
            <w:hideMark/>
          </w:tcPr>
          <w:p w:rsidR="00F2198A" w:rsidRPr="00F2198A" w:rsidRDefault="00EC73D5" w:rsidP="00EC73D5">
            <w:pPr>
              <w:spacing w:before="0" w:after="0"/>
              <w:jc w:val="center"/>
              <w:rPr>
                <w:rFonts w:ascii="Calibri" w:eastAsia="Times New Roman" w:hAnsi="Calibri" w:cs="Times New Roman"/>
                <w:color w:val="FF0000"/>
                <w:sz w:val="16"/>
                <w:szCs w:val="16"/>
                <w:lang w:eastAsia="pl-PL"/>
              </w:rPr>
            </w:pPr>
            <w:r>
              <w:rPr>
                <w:rFonts w:ascii="Calibri" w:eastAsia="Times New Roman" w:hAnsi="Calibri" w:cs="Times New Roman"/>
                <w:color w:val="FF0000"/>
                <w:sz w:val="16"/>
                <w:szCs w:val="16"/>
                <w:lang w:eastAsia="pl-PL"/>
              </w:rPr>
              <w:t>3</w:t>
            </w:r>
          </w:p>
        </w:tc>
        <w:tc>
          <w:tcPr>
            <w:tcW w:w="586" w:type="dxa"/>
            <w:tcBorders>
              <w:top w:val="single" w:sz="8" w:space="0" w:color="auto"/>
              <w:left w:val="nil"/>
              <w:bottom w:val="single" w:sz="8"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Pr>
                <w:rFonts w:ascii="Calibri" w:eastAsia="Times New Roman" w:hAnsi="Calibri" w:cs="Times New Roman"/>
                <w:color w:val="FF0000"/>
                <w:sz w:val="16"/>
                <w:szCs w:val="16"/>
                <w:lang w:eastAsia="pl-PL"/>
              </w:rPr>
              <w:t>0</w:t>
            </w:r>
          </w:p>
        </w:tc>
        <w:tc>
          <w:tcPr>
            <w:tcW w:w="585" w:type="dxa"/>
            <w:tcBorders>
              <w:top w:val="single" w:sz="8" w:space="0" w:color="auto"/>
              <w:left w:val="nil"/>
              <w:bottom w:val="single" w:sz="8"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Pr>
                <w:rFonts w:ascii="Calibri" w:eastAsia="Times New Roman" w:hAnsi="Calibri" w:cs="Times New Roman"/>
                <w:color w:val="FF0000"/>
                <w:sz w:val="16"/>
                <w:szCs w:val="16"/>
                <w:lang w:eastAsia="pl-PL"/>
              </w:rPr>
              <w:t>0</w:t>
            </w:r>
          </w:p>
        </w:tc>
        <w:tc>
          <w:tcPr>
            <w:tcW w:w="888" w:type="dxa"/>
            <w:tcBorders>
              <w:top w:val="single" w:sz="8" w:space="0" w:color="auto"/>
              <w:left w:val="nil"/>
              <w:bottom w:val="single" w:sz="8"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color w:val="FF0000"/>
                <w:sz w:val="16"/>
                <w:szCs w:val="16"/>
                <w:lang w:eastAsia="pl-PL"/>
              </w:rPr>
            </w:pPr>
            <w:r>
              <w:rPr>
                <w:rFonts w:ascii="Calibri" w:eastAsia="Times New Roman" w:hAnsi="Calibri" w:cs="Times New Roman"/>
                <w:color w:val="FF0000"/>
                <w:sz w:val="16"/>
                <w:szCs w:val="16"/>
                <w:lang w:eastAsia="pl-PL"/>
              </w:rPr>
              <w:t>0</w:t>
            </w:r>
          </w:p>
        </w:tc>
        <w:tc>
          <w:tcPr>
            <w:tcW w:w="426" w:type="dxa"/>
            <w:tcBorders>
              <w:top w:val="single" w:sz="8" w:space="0" w:color="auto"/>
              <w:left w:val="nil"/>
              <w:bottom w:val="single" w:sz="8" w:space="0" w:color="auto"/>
              <w:right w:val="single" w:sz="8"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FF0000"/>
                <w:sz w:val="16"/>
                <w:szCs w:val="16"/>
                <w:lang w:eastAsia="pl-PL"/>
              </w:rPr>
            </w:pPr>
            <w:r w:rsidRPr="00EC73D5">
              <w:rPr>
                <w:rFonts w:ascii="Calibri" w:eastAsia="Times New Roman" w:hAnsi="Calibri" w:cs="Times New Roman"/>
                <w:b/>
                <w:color w:val="FF0000"/>
                <w:sz w:val="16"/>
                <w:szCs w:val="16"/>
                <w:lang w:eastAsia="pl-PL"/>
              </w:rPr>
              <w:t>9</w:t>
            </w:r>
          </w:p>
        </w:tc>
      </w:tr>
      <w:tr w:rsidR="00F2198A" w:rsidRPr="00F2198A" w:rsidTr="00EC73D5">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15</w:t>
            </w:r>
            <w:r>
              <w:rPr>
                <w:rFonts w:ascii="Calibri" w:eastAsia="Times New Roman" w:hAnsi="Calibri" w:cs="Times New Roman"/>
                <w:sz w:val="16"/>
                <w:szCs w:val="16"/>
                <w:lang w:eastAsia="pl-PL"/>
              </w:rPr>
              <w:t>.</w:t>
            </w:r>
          </w:p>
        </w:tc>
        <w:tc>
          <w:tcPr>
            <w:tcW w:w="1211" w:type="dxa"/>
            <w:tcBorders>
              <w:top w:val="nil"/>
              <w:left w:val="nil"/>
              <w:bottom w:val="single" w:sz="4" w:space="0" w:color="auto"/>
              <w:right w:val="single" w:sz="4" w:space="0" w:color="auto"/>
            </w:tcBorders>
            <w:shd w:val="clear" w:color="000000" w:fill="E7E6E6"/>
            <w:vAlign w:val="center"/>
            <w:hideMark/>
          </w:tcPr>
          <w:p w:rsidR="00F2198A" w:rsidRPr="00F2198A" w:rsidRDefault="00F2198A" w:rsidP="00F2198A">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Wierzbica</w:t>
            </w:r>
          </w:p>
        </w:tc>
        <w:tc>
          <w:tcPr>
            <w:tcW w:w="585" w:type="dxa"/>
            <w:tcBorders>
              <w:top w:val="nil"/>
              <w:left w:val="nil"/>
              <w:bottom w:val="single" w:sz="4" w:space="0" w:color="auto"/>
              <w:right w:val="single" w:sz="4" w:space="0" w:color="auto"/>
            </w:tcBorders>
            <w:shd w:val="clear" w:color="000000" w:fill="E7E6E6"/>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203</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9,00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4,43</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0,49</w:t>
            </w:r>
          </w:p>
        </w:tc>
        <w:tc>
          <w:tcPr>
            <w:tcW w:w="585" w:type="dxa"/>
            <w:tcBorders>
              <w:top w:val="nil"/>
              <w:left w:val="nil"/>
              <w:bottom w:val="single" w:sz="4" w:space="0" w:color="auto"/>
              <w:right w:val="single" w:sz="4" w:space="0" w:color="auto"/>
            </w:tcBorders>
            <w:shd w:val="clear" w:color="000000" w:fill="FFFFFF"/>
            <w:vAlign w:val="center"/>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39</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19,21</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7,00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3,45</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13,00</w:t>
            </w:r>
          </w:p>
        </w:tc>
        <w:tc>
          <w:tcPr>
            <w:tcW w:w="585"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6,40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0,99</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1,00</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0,49</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65,00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2,00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0,99</w:t>
            </w:r>
          </w:p>
        </w:tc>
        <w:tc>
          <w:tcPr>
            <w:tcW w:w="586" w:type="dxa"/>
            <w:tcBorders>
              <w:top w:val="nil"/>
              <w:left w:val="nil"/>
              <w:bottom w:val="single" w:sz="4" w:space="0" w:color="auto"/>
              <w:right w:val="single" w:sz="4" w:space="0" w:color="auto"/>
            </w:tcBorders>
            <w:shd w:val="clear" w:color="000000" w:fill="FFFF00"/>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66,67</w:t>
            </w:r>
          </w:p>
        </w:tc>
        <w:tc>
          <w:tcPr>
            <w:tcW w:w="586" w:type="dxa"/>
            <w:tcBorders>
              <w:top w:val="nil"/>
              <w:left w:val="nil"/>
              <w:bottom w:val="single" w:sz="4" w:space="0" w:color="auto"/>
              <w:right w:val="single" w:sz="4" w:space="0" w:color="auto"/>
            </w:tcBorders>
            <w:shd w:val="clear" w:color="auto" w:fill="auto"/>
            <w:noWrap/>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5</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2,46</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2,00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0,99</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sz w:val="16"/>
                <w:szCs w:val="16"/>
                <w:lang w:eastAsia="pl-PL"/>
              </w:rPr>
            </w:pPr>
            <w:r>
              <w:rPr>
                <w:rFonts w:ascii="Calibri" w:eastAsia="Times New Roman" w:hAnsi="Calibri" w:cs="Times New Roman"/>
                <w:sz w:val="16"/>
                <w:szCs w:val="16"/>
                <w:lang w:eastAsia="pl-PL"/>
              </w:rPr>
              <w:t>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EC73D5">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2</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EC73D5" w:rsidP="00EC73D5">
            <w:pPr>
              <w:spacing w:before="0" w:after="0"/>
              <w:jc w:val="center"/>
              <w:rPr>
                <w:rFonts w:ascii="Calibri" w:eastAsia="Times New Roman" w:hAnsi="Calibri" w:cs="Times New Roman"/>
                <w:sz w:val="16"/>
                <w:szCs w:val="16"/>
                <w:lang w:eastAsia="pl-PL"/>
              </w:rPr>
            </w:pPr>
            <w:r>
              <w:rPr>
                <w:rFonts w:ascii="Calibri" w:eastAsia="Times New Roman" w:hAnsi="Calibri" w:cs="Times New Roman"/>
                <w:sz w:val="16"/>
                <w:szCs w:val="16"/>
                <w:lang w:eastAsia="pl-PL"/>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sz w:val="16"/>
                <w:szCs w:val="16"/>
                <w:lang w:eastAsia="pl-PL"/>
              </w:rPr>
            </w:pPr>
            <w:r>
              <w:rPr>
                <w:rFonts w:ascii="Calibri" w:eastAsia="Times New Roman" w:hAnsi="Calibri" w:cs="Times New Roman"/>
                <w:sz w:val="16"/>
                <w:szCs w:val="16"/>
                <w:lang w:eastAsia="pl-PL"/>
              </w:rPr>
              <w:t>0</w:t>
            </w:r>
          </w:p>
        </w:tc>
        <w:tc>
          <w:tcPr>
            <w:tcW w:w="585"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sz w:val="16"/>
                <w:szCs w:val="16"/>
                <w:lang w:eastAsia="pl-PL"/>
              </w:rPr>
            </w:pPr>
            <w:r>
              <w:rPr>
                <w:rFonts w:ascii="Calibri" w:eastAsia="Times New Roman" w:hAnsi="Calibri" w:cs="Times New Roman"/>
                <w:sz w:val="16"/>
                <w:szCs w:val="16"/>
                <w:lang w:eastAsia="pl-PL"/>
              </w:rPr>
              <w:t>0</w:t>
            </w:r>
          </w:p>
        </w:tc>
        <w:tc>
          <w:tcPr>
            <w:tcW w:w="888" w:type="dxa"/>
            <w:tcBorders>
              <w:top w:val="nil"/>
              <w:left w:val="nil"/>
              <w:bottom w:val="single" w:sz="4" w:space="0" w:color="auto"/>
              <w:right w:val="single" w:sz="4" w:space="0" w:color="auto"/>
            </w:tcBorders>
            <w:shd w:val="clear" w:color="000000" w:fill="FFFFFF"/>
            <w:noWrap/>
            <w:vAlign w:val="center"/>
            <w:hideMark/>
          </w:tcPr>
          <w:p w:rsidR="00F2198A" w:rsidRPr="00F2198A" w:rsidRDefault="00F2198A" w:rsidP="00EC73D5">
            <w:pPr>
              <w:spacing w:before="0" w:after="0"/>
              <w:jc w:val="center"/>
              <w:rPr>
                <w:rFonts w:ascii="Calibri" w:eastAsia="Times New Roman" w:hAnsi="Calibri" w:cs="Times New Roman"/>
                <w:sz w:val="16"/>
                <w:szCs w:val="16"/>
                <w:lang w:eastAsia="pl-PL"/>
              </w:rPr>
            </w:pPr>
            <w:r w:rsidRPr="00F2198A">
              <w:rPr>
                <w:rFonts w:ascii="Calibri" w:eastAsia="Times New Roman" w:hAnsi="Calibri" w:cs="Times New Roman"/>
                <w:sz w:val="16"/>
                <w:szCs w:val="16"/>
                <w:lang w:eastAsia="pl-PL"/>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F2198A" w:rsidRPr="00EC73D5" w:rsidRDefault="00EC73D5" w:rsidP="00EC73D5">
            <w:pPr>
              <w:spacing w:before="0" w:after="0"/>
              <w:jc w:val="center"/>
              <w:rPr>
                <w:rFonts w:ascii="Calibri" w:eastAsia="Times New Roman" w:hAnsi="Calibri" w:cs="Times New Roman"/>
                <w:b/>
                <w:color w:val="000000"/>
                <w:sz w:val="16"/>
                <w:szCs w:val="16"/>
                <w:lang w:eastAsia="pl-PL"/>
              </w:rPr>
            </w:pPr>
            <w:r w:rsidRPr="00EC73D5">
              <w:rPr>
                <w:rFonts w:ascii="Calibri" w:eastAsia="Times New Roman" w:hAnsi="Calibri" w:cs="Times New Roman"/>
                <w:b/>
                <w:color w:val="000000"/>
                <w:sz w:val="16"/>
                <w:szCs w:val="16"/>
                <w:lang w:eastAsia="pl-PL"/>
              </w:rPr>
              <w:t>3</w:t>
            </w:r>
          </w:p>
        </w:tc>
      </w:tr>
      <w:tr w:rsidR="00F2198A" w:rsidRPr="00F2198A" w:rsidTr="006836C5">
        <w:trPr>
          <w:trHeight w:val="300"/>
        </w:trPr>
        <w:tc>
          <w:tcPr>
            <w:tcW w:w="163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GMINA</w:t>
            </w:r>
            <w:r>
              <w:rPr>
                <w:rFonts w:ascii="Calibri" w:eastAsia="Times New Roman" w:hAnsi="Calibri" w:cs="Times New Roman"/>
                <w:b/>
                <w:bCs/>
                <w:color w:val="000000"/>
                <w:sz w:val="16"/>
                <w:szCs w:val="16"/>
                <w:lang w:eastAsia="pl-PL"/>
              </w:rPr>
              <w:t>:</w:t>
            </w:r>
          </w:p>
        </w:tc>
        <w:tc>
          <w:tcPr>
            <w:tcW w:w="585" w:type="dxa"/>
            <w:tcBorders>
              <w:top w:val="nil"/>
              <w:left w:val="nil"/>
              <w:bottom w:val="single" w:sz="4" w:space="0" w:color="auto"/>
              <w:right w:val="single" w:sz="4" w:space="0" w:color="auto"/>
            </w:tcBorders>
            <w:shd w:val="clear" w:color="000000" w:fill="FFFFFF"/>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3 798</w:t>
            </w:r>
          </w:p>
        </w:tc>
        <w:tc>
          <w:tcPr>
            <w:tcW w:w="586" w:type="dxa"/>
            <w:tcBorders>
              <w:top w:val="nil"/>
              <w:left w:val="nil"/>
              <w:bottom w:val="single" w:sz="4" w:space="0" w:color="auto"/>
              <w:right w:val="single" w:sz="4" w:space="0" w:color="auto"/>
            </w:tcBorders>
            <w:shd w:val="clear" w:color="000000" w:fill="FFFFFF"/>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253</w:t>
            </w:r>
            <w:r w:rsidR="006836C5">
              <w:rPr>
                <w:rFonts w:ascii="Calibri" w:eastAsia="Times New Roman" w:hAnsi="Calibri" w:cs="Times New Roman"/>
                <w:b/>
                <w:bCs/>
                <w:color w:val="000000"/>
                <w:sz w:val="16"/>
                <w:szCs w:val="16"/>
                <w:lang w:eastAsia="pl-PL"/>
              </w:rPr>
              <w:t>,0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6,66</w:t>
            </w:r>
          </w:p>
        </w:tc>
        <w:tc>
          <w:tcPr>
            <w:tcW w:w="586" w:type="dxa"/>
            <w:tcBorders>
              <w:top w:val="nil"/>
              <w:left w:val="nil"/>
              <w:bottom w:val="single" w:sz="4" w:space="0" w:color="auto"/>
              <w:right w:val="single" w:sz="4" w:space="0" w:color="auto"/>
            </w:tcBorders>
            <w:shd w:val="clear" w:color="000000" w:fill="FFFFFF"/>
            <w:vAlign w:val="center"/>
            <w:hideMark/>
          </w:tcPr>
          <w:p w:rsidR="00F2198A" w:rsidRPr="00F2198A" w:rsidRDefault="00F2198A" w:rsidP="00F2198A">
            <w:pPr>
              <w:spacing w:before="0" w:after="0"/>
              <w:jc w:val="center"/>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12,00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0,32</w:t>
            </w:r>
          </w:p>
        </w:tc>
        <w:tc>
          <w:tcPr>
            <w:tcW w:w="586" w:type="dxa"/>
            <w:tcBorders>
              <w:top w:val="nil"/>
              <w:left w:val="nil"/>
              <w:bottom w:val="single" w:sz="4" w:space="0" w:color="auto"/>
              <w:right w:val="single" w:sz="4" w:space="0" w:color="auto"/>
            </w:tcBorders>
            <w:shd w:val="clear" w:color="000000" w:fill="FFFFFF"/>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20,00</w:t>
            </w:r>
          </w:p>
        </w:tc>
        <w:tc>
          <w:tcPr>
            <w:tcW w:w="586" w:type="dxa"/>
            <w:tcBorders>
              <w:top w:val="nil"/>
              <w:left w:val="nil"/>
              <w:bottom w:val="single" w:sz="4" w:space="0" w:color="auto"/>
              <w:right w:val="single" w:sz="4" w:space="0" w:color="auto"/>
            </w:tcBorders>
            <w:shd w:val="clear" w:color="000000" w:fill="FFFFFF"/>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0,53</w:t>
            </w:r>
          </w:p>
        </w:tc>
        <w:tc>
          <w:tcPr>
            <w:tcW w:w="585" w:type="dxa"/>
            <w:tcBorders>
              <w:top w:val="nil"/>
              <w:left w:val="nil"/>
              <w:bottom w:val="single" w:sz="4" w:space="0" w:color="auto"/>
              <w:right w:val="single" w:sz="4" w:space="0" w:color="auto"/>
            </w:tcBorders>
            <w:shd w:val="clear" w:color="000000" w:fill="FFFFFF"/>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789,0</w:t>
            </w:r>
          </w:p>
        </w:tc>
        <w:tc>
          <w:tcPr>
            <w:tcW w:w="586" w:type="dxa"/>
            <w:tcBorders>
              <w:top w:val="nil"/>
              <w:left w:val="nil"/>
              <w:bottom w:val="single" w:sz="4" w:space="0" w:color="auto"/>
              <w:right w:val="single" w:sz="4" w:space="0" w:color="auto"/>
            </w:tcBorders>
            <w:shd w:val="clear" w:color="000000" w:fill="FFFFFF"/>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20,77</w:t>
            </w:r>
          </w:p>
        </w:tc>
        <w:tc>
          <w:tcPr>
            <w:tcW w:w="585" w:type="dxa"/>
            <w:tcBorders>
              <w:top w:val="nil"/>
              <w:left w:val="nil"/>
              <w:bottom w:val="single" w:sz="4" w:space="0" w:color="auto"/>
              <w:right w:val="single" w:sz="4" w:space="0" w:color="auto"/>
            </w:tcBorders>
            <w:shd w:val="clear" w:color="000000" w:fill="FFFFFF"/>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141,0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3,71</w:t>
            </w:r>
          </w:p>
        </w:tc>
        <w:tc>
          <w:tcPr>
            <w:tcW w:w="586" w:type="dxa"/>
            <w:tcBorders>
              <w:top w:val="nil"/>
              <w:left w:val="nil"/>
              <w:bottom w:val="single" w:sz="4" w:space="0" w:color="auto"/>
              <w:right w:val="single" w:sz="4" w:space="0" w:color="auto"/>
            </w:tcBorders>
            <w:shd w:val="clear" w:color="000000" w:fill="FFFFFF"/>
            <w:vAlign w:val="center"/>
            <w:hideMark/>
          </w:tcPr>
          <w:p w:rsidR="00F2198A" w:rsidRPr="00F2198A" w:rsidRDefault="006836C5" w:rsidP="00F2198A">
            <w:pPr>
              <w:spacing w:before="0" w:after="0"/>
              <w:jc w:val="right"/>
              <w:rPr>
                <w:rFonts w:ascii="Calibri" w:eastAsia="Times New Roman" w:hAnsi="Calibri" w:cs="Times New Roman"/>
                <w:b/>
                <w:bCs/>
                <w:color w:val="000000"/>
                <w:sz w:val="16"/>
                <w:szCs w:val="16"/>
                <w:lang w:eastAsia="pl-PL"/>
              </w:rPr>
            </w:pPr>
            <w:r>
              <w:rPr>
                <w:rFonts w:ascii="Calibri" w:eastAsia="Times New Roman" w:hAnsi="Calibri" w:cs="Times New Roman"/>
                <w:b/>
                <w:bCs/>
                <w:color w:val="000000"/>
                <w:sz w:val="16"/>
                <w:szCs w:val="16"/>
                <w:lang w:eastAsia="pl-PL"/>
              </w:rPr>
              <w:t>232,</w:t>
            </w:r>
            <w:r w:rsidR="00F2198A" w:rsidRPr="00F2198A">
              <w:rPr>
                <w:rFonts w:ascii="Calibri" w:eastAsia="Times New Roman" w:hAnsi="Calibri" w:cs="Times New Roman"/>
                <w:b/>
                <w:bCs/>
                <w:color w:val="000000"/>
                <w:sz w:val="16"/>
                <w:szCs w:val="16"/>
                <w:lang w:eastAsia="pl-PL"/>
              </w:rPr>
              <w:t>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6,11</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87,00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2,29</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55,00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1,45</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10,00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0,26</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63,00</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12,00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0,32</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68,61</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143,0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3,77</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58,00</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F2198A" w:rsidP="00F2198A">
            <w:pPr>
              <w:spacing w:before="0" w:after="0"/>
              <w:jc w:val="right"/>
              <w:rPr>
                <w:rFonts w:ascii="Calibri" w:eastAsia="Times New Roman" w:hAnsi="Calibri" w:cs="Times New Roman"/>
                <w:b/>
                <w:bCs/>
                <w:color w:val="000000"/>
                <w:sz w:val="16"/>
                <w:szCs w:val="16"/>
                <w:lang w:eastAsia="pl-PL"/>
              </w:rPr>
            </w:pPr>
            <w:r w:rsidRPr="00F2198A">
              <w:rPr>
                <w:rFonts w:ascii="Calibri" w:eastAsia="Times New Roman" w:hAnsi="Calibri" w:cs="Times New Roman"/>
                <w:b/>
                <w:bCs/>
                <w:color w:val="000000"/>
                <w:sz w:val="16"/>
                <w:szCs w:val="16"/>
                <w:lang w:eastAsia="pl-PL"/>
              </w:rPr>
              <w:t>1,53</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6836C5" w:rsidP="00F2198A">
            <w:pPr>
              <w:spacing w:before="0" w:after="0"/>
              <w:jc w:val="right"/>
              <w:rPr>
                <w:rFonts w:ascii="Calibri" w:eastAsia="Times New Roman" w:hAnsi="Calibri" w:cs="Times New Roman"/>
                <w:b/>
                <w:bCs/>
                <w:color w:val="000000"/>
                <w:sz w:val="16"/>
                <w:szCs w:val="16"/>
                <w:lang w:eastAsia="pl-PL"/>
              </w:rPr>
            </w:pPr>
            <w:r>
              <w:rPr>
                <w:rFonts w:ascii="Calibri" w:eastAsia="Times New Roman" w:hAnsi="Calibri" w:cs="Times New Roman"/>
                <w:b/>
                <w:bCs/>
                <w:color w:val="000000"/>
                <w:sz w:val="16"/>
                <w:szCs w:val="16"/>
                <w:lang w:eastAsia="pl-PL"/>
              </w:rPr>
              <w:t>-</w:t>
            </w:r>
            <w:r w:rsidR="00F2198A" w:rsidRPr="00F2198A">
              <w:rPr>
                <w:rFonts w:ascii="Calibri" w:eastAsia="Times New Roman" w:hAnsi="Calibri" w:cs="Times New Roman"/>
                <w:b/>
                <w:bCs/>
                <w:color w:val="000000"/>
                <w:sz w:val="16"/>
                <w:szCs w:val="16"/>
                <w:lang w:eastAsia="pl-PL"/>
              </w:rPr>
              <w:t> </w:t>
            </w:r>
          </w:p>
        </w:tc>
        <w:tc>
          <w:tcPr>
            <w:tcW w:w="586" w:type="dxa"/>
            <w:tcBorders>
              <w:top w:val="nil"/>
              <w:left w:val="nil"/>
              <w:bottom w:val="single" w:sz="4" w:space="0" w:color="auto"/>
              <w:right w:val="single" w:sz="4" w:space="0" w:color="auto"/>
            </w:tcBorders>
            <w:shd w:val="clear" w:color="auto" w:fill="auto"/>
            <w:vAlign w:val="center"/>
            <w:hideMark/>
          </w:tcPr>
          <w:p w:rsidR="00F2198A" w:rsidRPr="00F2198A" w:rsidRDefault="006836C5" w:rsidP="00F2198A">
            <w:pPr>
              <w:spacing w:before="0" w:after="0"/>
              <w:jc w:val="right"/>
              <w:rPr>
                <w:rFonts w:ascii="Calibri" w:eastAsia="Times New Roman" w:hAnsi="Calibri" w:cs="Times New Roman"/>
                <w:b/>
                <w:bCs/>
                <w:color w:val="000000"/>
                <w:sz w:val="16"/>
                <w:szCs w:val="16"/>
                <w:lang w:eastAsia="pl-PL"/>
              </w:rPr>
            </w:pPr>
            <w:r>
              <w:rPr>
                <w:rFonts w:ascii="Calibri" w:eastAsia="Times New Roman" w:hAnsi="Calibri" w:cs="Times New Roman"/>
                <w:b/>
                <w:bCs/>
                <w:color w:val="000000"/>
                <w:sz w:val="16"/>
                <w:szCs w:val="16"/>
                <w:lang w:eastAsia="pl-PL"/>
              </w:rPr>
              <w:t>-</w:t>
            </w:r>
            <w:r w:rsidR="00F2198A" w:rsidRPr="00F2198A">
              <w:rPr>
                <w:rFonts w:ascii="Calibri" w:eastAsia="Times New Roman" w:hAnsi="Calibri" w:cs="Times New Roman"/>
                <w:b/>
                <w:bCs/>
                <w:color w:val="000000"/>
                <w:sz w:val="16"/>
                <w:szCs w:val="16"/>
                <w:lang w:eastAsia="pl-PL"/>
              </w:rPr>
              <w:t> </w:t>
            </w:r>
          </w:p>
        </w:tc>
        <w:tc>
          <w:tcPr>
            <w:tcW w:w="585" w:type="dxa"/>
            <w:tcBorders>
              <w:top w:val="nil"/>
              <w:left w:val="nil"/>
              <w:bottom w:val="single" w:sz="4" w:space="0" w:color="auto"/>
              <w:right w:val="single" w:sz="4" w:space="0" w:color="auto"/>
            </w:tcBorders>
            <w:shd w:val="clear" w:color="auto" w:fill="auto"/>
            <w:vAlign w:val="center"/>
            <w:hideMark/>
          </w:tcPr>
          <w:p w:rsidR="00F2198A" w:rsidRPr="00F2198A" w:rsidRDefault="006836C5" w:rsidP="00F2198A">
            <w:pPr>
              <w:spacing w:before="0" w:after="0"/>
              <w:jc w:val="right"/>
              <w:rPr>
                <w:rFonts w:ascii="Calibri" w:eastAsia="Times New Roman" w:hAnsi="Calibri" w:cs="Times New Roman"/>
                <w:b/>
                <w:bCs/>
                <w:color w:val="000000"/>
                <w:sz w:val="16"/>
                <w:szCs w:val="16"/>
                <w:lang w:eastAsia="pl-PL"/>
              </w:rPr>
            </w:pPr>
            <w:r>
              <w:rPr>
                <w:rFonts w:ascii="Calibri" w:eastAsia="Times New Roman" w:hAnsi="Calibri" w:cs="Times New Roman"/>
                <w:b/>
                <w:bCs/>
                <w:color w:val="000000"/>
                <w:sz w:val="16"/>
                <w:szCs w:val="16"/>
                <w:lang w:eastAsia="pl-PL"/>
              </w:rPr>
              <w:t>-</w:t>
            </w:r>
            <w:r w:rsidR="00F2198A" w:rsidRPr="00F2198A">
              <w:rPr>
                <w:rFonts w:ascii="Calibri" w:eastAsia="Times New Roman" w:hAnsi="Calibri" w:cs="Times New Roman"/>
                <w:b/>
                <w:bCs/>
                <w:color w:val="000000"/>
                <w:sz w:val="16"/>
                <w:szCs w:val="16"/>
                <w:lang w:eastAsia="pl-PL"/>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F2198A" w:rsidRPr="00F2198A" w:rsidRDefault="00F2198A" w:rsidP="00F2198A">
            <w:pPr>
              <w:spacing w:before="0" w:after="0"/>
              <w:jc w:val="lef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 </w:t>
            </w:r>
            <w:r w:rsidR="006836C5">
              <w:rPr>
                <w:rFonts w:ascii="Calibri" w:eastAsia="Times New Roman" w:hAnsi="Calibri" w:cs="Times New Roman"/>
                <w:color w:val="000000"/>
                <w:sz w:val="16"/>
                <w:szCs w:val="16"/>
                <w:lang w:eastAsia="pl-PL"/>
              </w:rPr>
              <w:t>-</w:t>
            </w:r>
          </w:p>
        </w:tc>
        <w:tc>
          <w:tcPr>
            <w:tcW w:w="585" w:type="dxa"/>
            <w:tcBorders>
              <w:top w:val="nil"/>
              <w:left w:val="nil"/>
              <w:bottom w:val="single" w:sz="4" w:space="0" w:color="auto"/>
              <w:right w:val="single" w:sz="4" w:space="0" w:color="auto"/>
            </w:tcBorders>
            <w:shd w:val="clear" w:color="000000" w:fill="FFFFFF"/>
            <w:noWrap/>
            <w:vAlign w:val="bottom"/>
            <w:hideMark/>
          </w:tcPr>
          <w:p w:rsidR="00F2198A" w:rsidRPr="00F2198A" w:rsidRDefault="006836C5" w:rsidP="00F2198A">
            <w:pPr>
              <w:spacing w:before="0" w:after="0"/>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w:t>
            </w:r>
            <w:r w:rsidR="00F2198A" w:rsidRPr="00F2198A">
              <w:rPr>
                <w:rFonts w:ascii="Calibri" w:eastAsia="Times New Roman" w:hAnsi="Calibri" w:cs="Times New Roman"/>
                <w:color w:val="000000"/>
                <w:sz w:val="16"/>
                <w:szCs w:val="16"/>
                <w:lang w:eastAsia="pl-PL"/>
              </w:rPr>
              <w:t> </w:t>
            </w:r>
          </w:p>
        </w:tc>
        <w:tc>
          <w:tcPr>
            <w:tcW w:w="888" w:type="dxa"/>
            <w:tcBorders>
              <w:top w:val="nil"/>
              <w:left w:val="nil"/>
              <w:bottom w:val="single" w:sz="4" w:space="0" w:color="auto"/>
              <w:right w:val="single" w:sz="4" w:space="0" w:color="auto"/>
            </w:tcBorders>
            <w:shd w:val="clear" w:color="000000" w:fill="FFFFFF"/>
            <w:noWrap/>
            <w:vAlign w:val="bottom"/>
            <w:hideMark/>
          </w:tcPr>
          <w:p w:rsidR="00F2198A" w:rsidRPr="00F2198A" w:rsidRDefault="00F2198A" w:rsidP="00F2198A">
            <w:pPr>
              <w:spacing w:before="0" w:after="0"/>
              <w:jc w:val="center"/>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 </w:t>
            </w:r>
            <w:r w:rsidR="006836C5">
              <w:rPr>
                <w:rFonts w:ascii="Calibri" w:eastAsia="Times New Roman" w:hAnsi="Calibri" w:cs="Times New Roman"/>
                <w:color w:val="000000"/>
                <w:sz w:val="16"/>
                <w:szCs w:val="16"/>
                <w:lang w:eastAsia="pl-PL"/>
              </w:rPr>
              <w:t>-</w:t>
            </w:r>
          </w:p>
        </w:tc>
        <w:tc>
          <w:tcPr>
            <w:tcW w:w="426" w:type="dxa"/>
            <w:tcBorders>
              <w:top w:val="nil"/>
              <w:left w:val="nil"/>
              <w:bottom w:val="nil"/>
              <w:right w:val="nil"/>
            </w:tcBorders>
            <w:shd w:val="clear" w:color="000000" w:fill="FFFFFF"/>
            <w:noWrap/>
            <w:vAlign w:val="bottom"/>
            <w:hideMark/>
          </w:tcPr>
          <w:p w:rsidR="00F2198A" w:rsidRPr="00F2198A" w:rsidRDefault="00F2198A" w:rsidP="00F2198A">
            <w:pPr>
              <w:spacing w:before="0" w:after="0"/>
              <w:jc w:val="left"/>
              <w:rPr>
                <w:rFonts w:ascii="Calibri" w:eastAsia="Times New Roman" w:hAnsi="Calibri" w:cs="Times New Roman"/>
                <w:color w:val="000000"/>
                <w:sz w:val="16"/>
                <w:szCs w:val="16"/>
                <w:lang w:eastAsia="pl-PL"/>
              </w:rPr>
            </w:pPr>
            <w:r w:rsidRPr="00F2198A">
              <w:rPr>
                <w:rFonts w:ascii="Calibri" w:eastAsia="Times New Roman" w:hAnsi="Calibri" w:cs="Times New Roman"/>
                <w:color w:val="000000"/>
                <w:sz w:val="16"/>
                <w:szCs w:val="16"/>
                <w:lang w:eastAsia="pl-PL"/>
              </w:rPr>
              <w:t> </w:t>
            </w:r>
          </w:p>
        </w:tc>
      </w:tr>
    </w:tbl>
    <w:p w:rsidR="000965D0" w:rsidRDefault="000965D0" w:rsidP="000965D0">
      <w:pPr>
        <w:rPr>
          <w:sz w:val="16"/>
          <w:szCs w:val="16"/>
        </w:rPr>
      </w:pPr>
      <w:r w:rsidRPr="009A02BD">
        <w:rPr>
          <w:sz w:val="16"/>
          <w:szCs w:val="16"/>
        </w:rPr>
        <w:t>Źródło: Opracowanie własne. Sporządzono na podstawie danych z Urzędu Gminy Tuczęp</w:t>
      </w:r>
      <w:r>
        <w:rPr>
          <w:sz w:val="16"/>
          <w:szCs w:val="16"/>
        </w:rPr>
        <w:t>y</w:t>
      </w:r>
    </w:p>
    <w:p w:rsidR="0047195B" w:rsidRDefault="0047195B" w:rsidP="0047195B">
      <w:pPr>
        <w:ind w:firstLine="708"/>
        <w:sectPr w:rsidR="0047195B" w:rsidSect="0047195B">
          <w:pgSz w:w="23814" w:h="16839" w:orient="landscape" w:code="8"/>
          <w:pgMar w:top="1417" w:right="1417" w:bottom="1417" w:left="1417" w:header="708" w:footer="708" w:gutter="0"/>
          <w:cols w:space="708"/>
          <w:docGrid w:linePitch="360"/>
        </w:sectPr>
      </w:pPr>
    </w:p>
    <w:p w:rsidR="0047195B" w:rsidRDefault="0047195B" w:rsidP="0047195B">
      <w:pPr>
        <w:ind w:firstLine="708"/>
      </w:pPr>
    </w:p>
    <w:p w:rsidR="00B3112A" w:rsidRDefault="00A24F47" w:rsidP="000965D0">
      <w:pPr>
        <w:jc w:val="center"/>
      </w:pPr>
      <w:r>
        <w:rPr>
          <w:noProof/>
          <w:lang w:eastAsia="pl-PL"/>
        </w:rPr>
        <w:drawing>
          <wp:inline distT="0" distB="0" distL="0" distR="0">
            <wp:extent cx="7334250" cy="5185187"/>
            <wp:effectExtent l="19050" t="0" r="0" b="0"/>
            <wp:docPr id="138" name="Obraz 137" descr="proponowany_obszar_do_rewitaliza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nowany_obszar_do_rewitalizacji.jpg"/>
                    <pic:cNvPicPr/>
                  </pic:nvPicPr>
                  <pic:blipFill>
                    <a:blip r:embed="rId104" cstate="print"/>
                    <a:stretch>
                      <a:fillRect/>
                    </a:stretch>
                  </pic:blipFill>
                  <pic:spPr>
                    <a:xfrm>
                      <a:off x="0" y="0"/>
                      <a:ext cx="7338658" cy="5188303"/>
                    </a:xfrm>
                    <a:prstGeom prst="rect">
                      <a:avLst/>
                    </a:prstGeom>
                  </pic:spPr>
                </pic:pic>
              </a:graphicData>
            </a:graphic>
          </wp:inline>
        </w:drawing>
      </w:r>
    </w:p>
    <w:p w:rsidR="000965D0" w:rsidRDefault="000965D0" w:rsidP="000965D0">
      <w:pPr>
        <w:ind w:firstLine="1701"/>
        <w:rPr>
          <w:sz w:val="16"/>
          <w:szCs w:val="16"/>
        </w:rPr>
      </w:pPr>
      <w:r w:rsidRPr="009A02BD">
        <w:rPr>
          <w:sz w:val="16"/>
          <w:szCs w:val="16"/>
        </w:rPr>
        <w:t>Źródło: Opracowanie własne. Sporządzono na podstawie danych z Urzędu Gminy Tuczęp</w:t>
      </w:r>
      <w:r>
        <w:rPr>
          <w:sz w:val="16"/>
          <w:szCs w:val="16"/>
        </w:rPr>
        <w:t>y</w:t>
      </w:r>
    </w:p>
    <w:p w:rsidR="000965D0" w:rsidRPr="0047195B" w:rsidRDefault="000965D0" w:rsidP="000965D0">
      <w:pPr>
        <w:jc w:val="center"/>
        <w:sectPr w:rsidR="000965D0" w:rsidRPr="0047195B" w:rsidSect="0047195B">
          <w:pgSz w:w="16838" w:h="11906" w:orient="landscape"/>
          <w:pgMar w:top="1417" w:right="1417" w:bottom="1417" w:left="1417" w:header="708" w:footer="708" w:gutter="0"/>
          <w:cols w:space="708"/>
          <w:docGrid w:linePitch="360"/>
        </w:sectPr>
      </w:pPr>
    </w:p>
    <w:p w:rsidR="000965D0" w:rsidRDefault="007606BC" w:rsidP="00E56955">
      <w:r>
        <w:rPr>
          <w:noProof/>
          <w:lang w:eastAsia="pl-PL"/>
        </w:rPr>
        <w:lastRenderedPageBreak/>
        <w:drawing>
          <wp:anchor distT="0" distB="0" distL="114300" distR="114300" simplePos="0" relativeHeight="251856896" behindDoc="0" locked="0" layoutInCell="1" allowOverlap="1">
            <wp:simplePos x="0" y="0"/>
            <wp:positionH relativeFrom="margin">
              <wp:align>left</wp:align>
            </wp:positionH>
            <wp:positionV relativeFrom="paragraph">
              <wp:posOffset>176530</wp:posOffset>
            </wp:positionV>
            <wp:extent cx="514350" cy="514350"/>
            <wp:effectExtent l="19050" t="0" r="0" b="0"/>
            <wp:wrapSquare wrapText="bothSides"/>
            <wp:docPr id="139" name="Obraz 89" descr="C:\Users\Katarzyna\Desktop\area-with-p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arzyna\Desktop\area-with-pins.png"/>
                    <pic:cNvPicPr>
                      <a:picLocks noChangeAspect="1" noChangeArrowheads="1"/>
                    </pic:cNvPicPr>
                  </pic:nvPicPr>
                  <pic:blipFill>
                    <a:blip r:embed="rId105"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anchor>
        </w:drawing>
      </w:r>
    </w:p>
    <w:p w:rsidR="000965D0" w:rsidRPr="000965D0" w:rsidRDefault="000965D0" w:rsidP="000965D0">
      <w:pPr>
        <w:pStyle w:val="Nagwek2"/>
        <w:ind w:left="1110"/>
        <w:rPr>
          <w:b/>
          <w:sz w:val="28"/>
          <w:szCs w:val="28"/>
        </w:rPr>
      </w:pPr>
      <w:r w:rsidRPr="000965D0">
        <w:rPr>
          <w:b/>
          <w:sz w:val="28"/>
          <w:szCs w:val="28"/>
        </w:rPr>
        <w:t>10.</w:t>
      </w:r>
      <w:r w:rsidR="007606BC">
        <w:rPr>
          <w:b/>
          <w:sz w:val="28"/>
          <w:szCs w:val="28"/>
        </w:rPr>
        <w:t>2</w:t>
      </w:r>
      <w:r w:rsidRPr="000965D0">
        <w:rPr>
          <w:b/>
          <w:sz w:val="28"/>
          <w:szCs w:val="28"/>
        </w:rPr>
        <w:t xml:space="preserve">. </w:t>
      </w:r>
      <w:r w:rsidR="007606BC">
        <w:rPr>
          <w:b/>
          <w:sz w:val="28"/>
          <w:szCs w:val="28"/>
        </w:rPr>
        <w:t>Podsumowanie</w:t>
      </w:r>
    </w:p>
    <w:p w:rsidR="000965D0" w:rsidRDefault="000965D0" w:rsidP="000965D0">
      <w:pPr>
        <w:spacing w:line="276" w:lineRule="auto"/>
        <w:rPr>
          <w:szCs w:val="24"/>
          <w:shd w:val="clear" w:color="auto" w:fill="FFFFFF"/>
        </w:rPr>
      </w:pPr>
    </w:p>
    <w:p w:rsidR="000965D0" w:rsidRDefault="000965D0" w:rsidP="000965D0">
      <w:pPr>
        <w:spacing w:line="276" w:lineRule="auto"/>
        <w:rPr>
          <w:szCs w:val="24"/>
          <w:shd w:val="clear" w:color="auto" w:fill="FFFFFF"/>
        </w:rPr>
      </w:pPr>
      <w:r w:rsidRPr="000F6DE8">
        <w:rPr>
          <w:szCs w:val="24"/>
          <w:shd w:val="clear" w:color="auto" w:fill="FFFFFF"/>
        </w:rPr>
        <w:t xml:space="preserve">Diagnoza wskazuje na </w:t>
      </w:r>
      <w:r w:rsidRPr="000965D0">
        <w:rPr>
          <w:b/>
          <w:szCs w:val="24"/>
          <w:shd w:val="clear" w:color="auto" w:fill="FFFFFF"/>
        </w:rPr>
        <w:t>4 miejscowości</w:t>
      </w:r>
      <w:r w:rsidRPr="000F6DE8">
        <w:rPr>
          <w:szCs w:val="24"/>
          <w:shd w:val="clear" w:color="auto" w:fill="FFFFFF"/>
        </w:rPr>
        <w:t xml:space="preserve">, które spełniają warunki do uznania ich za obszary zdegradowane. Wskazane zostały w </w:t>
      </w:r>
      <w:r>
        <w:rPr>
          <w:szCs w:val="24"/>
          <w:shd w:val="clear" w:color="auto" w:fill="FFFFFF"/>
        </w:rPr>
        <w:t>powyższych tabelach</w:t>
      </w:r>
      <w:r w:rsidRPr="000F6DE8">
        <w:rPr>
          <w:szCs w:val="24"/>
          <w:shd w:val="clear" w:color="auto" w:fill="FFFFFF"/>
        </w:rPr>
        <w:t xml:space="preserve"> </w:t>
      </w:r>
      <w:r>
        <w:rPr>
          <w:szCs w:val="24"/>
          <w:shd w:val="clear" w:color="auto" w:fill="FFFFFF"/>
        </w:rPr>
        <w:t xml:space="preserve">wg przeliczenia </w:t>
      </w:r>
      <w:r w:rsidRPr="000F6DE8">
        <w:rPr>
          <w:szCs w:val="24"/>
          <w:shd w:val="clear" w:color="auto" w:fill="FFFFFF"/>
        </w:rPr>
        <w:t>najintensywniejszego występowania negatywnych zjawisk, w każdym z sześciu podstawowych obszarów</w:t>
      </w:r>
      <w:r>
        <w:rPr>
          <w:szCs w:val="24"/>
          <w:shd w:val="clear" w:color="auto" w:fill="FFFFFF"/>
        </w:rPr>
        <w:t xml:space="preserve"> społecznych,</w:t>
      </w:r>
      <w:r w:rsidRPr="000F6DE8">
        <w:rPr>
          <w:szCs w:val="24"/>
          <w:shd w:val="clear" w:color="auto" w:fill="FFFFFF"/>
        </w:rPr>
        <w:t xml:space="preserve"> czyli ubóstwa, bezrobocia</w:t>
      </w:r>
      <w:r>
        <w:rPr>
          <w:szCs w:val="24"/>
          <w:shd w:val="clear" w:color="auto" w:fill="FFFFFF"/>
        </w:rPr>
        <w:t>,</w:t>
      </w:r>
      <w:r w:rsidRPr="000F6DE8">
        <w:rPr>
          <w:szCs w:val="24"/>
          <w:shd w:val="clear" w:color="auto" w:fill="FFFFFF"/>
        </w:rPr>
        <w:t xml:space="preserve"> przestępczości, edukacji</w:t>
      </w:r>
      <w:r>
        <w:rPr>
          <w:szCs w:val="24"/>
          <w:shd w:val="clear" w:color="auto" w:fill="FFFFFF"/>
        </w:rPr>
        <w:t>,</w:t>
      </w:r>
      <w:r w:rsidRPr="000F6DE8">
        <w:rPr>
          <w:szCs w:val="24"/>
          <w:shd w:val="clear" w:color="auto" w:fill="FFFFFF"/>
        </w:rPr>
        <w:t xml:space="preserve"> aktywności sp</w:t>
      </w:r>
      <w:r>
        <w:rPr>
          <w:szCs w:val="24"/>
          <w:shd w:val="clear" w:color="auto" w:fill="FFFFFF"/>
        </w:rPr>
        <w:t xml:space="preserve">ołecznej i kapitału społecznego oraz w obszarze środowiskowym </w:t>
      </w:r>
      <w:r>
        <w:rPr>
          <w:szCs w:val="24"/>
          <w:shd w:val="clear" w:color="auto" w:fill="FFFFFF"/>
        </w:rPr>
        <w:br/>
        <w:t xml:space="preserve">i gospodarczym. </w:t>
      </w:r>
    </w:p>
    <w:p w:rsidR="000965D0" w:rsidRDefault="000965D0" w:rsidP="000965D0">
      <w:pPr>
        <w:spacing w:line="276" w:lineRule="auto"/>
        <w:rPr>
          <w:szCs w:val="24"/>
          <w:shd w:val="clear" w:color="auto" w:fill="FFFFFF"/>
        </w:rPr>
      </w:pPr>
      <w:r w:rsidRPr="000F6DE8">
        <w:rPr>
          <w:szCs w:val="24"/>
          <w:shd w:val="clear" w:color="auto" w:fill="FFFFFF"/>
        </w:rPr>
        <w:t xml:space="preserve">Obszar zdegradowany </w:t>
      </w:r>
      <w:r>
        <w:rPr>
          <w:szCs w:val="24"/>
          <w:shd w:val="clear" w:color="auto" w:fill="FFFFFF"/>
        </w:rPr>
        <w:t>obejmuje następujące miejscowości:</w:t>
      </w:r>
    </w:p>
    <w:p w:rsidR="000965D0" w:rsidRPr="000965D0" w:rsidRDefault="000965D0" w:rsidP="000965D0">
      <w:pPr>
        <w:rPr>
          <w:b/>
        </w:rPr>
      </w:pPr>
      <w:r w:rsidRPr="000965D0">
        <w:rPr>
          <w:b/>
        </w:rPr>
        <w:t>1. Grzymała.</w:t>
      </w:r>
    </w:p>
    <w:p w:rsidR="000965D0" w:rsidRPr="000965D0" w:rsidRDefault="000965D0" w:rsidP="000965D0">
      <w:pPr>
        <w:rPr>
          <w:b/>
        </w:rPr>
      </w:pPr>
      <w:r w:rsidRPr="000965D0">
        <w:rPr>
          <w:b/>
        </w:rPr>
        <w:t>2. Kargów.</w:t>
      </w:r>
    </w:p>
    <w:p w:rsidR="000965D0" w:rsidRPr="000965D0" w:rsidRDefault="000965D0" w:rsidP="000965D0">
      <w:pPr>
        <w:rPr>
          <w:b/>
        </w:rPr>
      </w:pPr>
      <w:r w:rsidRPr="000965D0">
        <w:rPr>
          <w:b/>
        </w:rPr>
        <w:t>3. Nieciesławice.</w:t>
      </w:r>
    </w:p>
    <w:p w:rsidR="000965D0" w:rsidRPr="000965D0" w:rsidRDefault="000965D0" w:rsidP="000965D0">
      <w:pPr>
        <w:rPr>
          <w:b/>
        </w:rPr>
      </w:pPr>
      <w:r w:rsidRPr="000965D0">
        <w:rPr>
          <w:b/>
        </w:rPr>
        <w:t>4. Tuczępy.</w:t>
      </w:r>
    </w:p>
    <w:p w:rsidR="000965D0" w:rsidRPr="000965D0" w:rsidRDefault="000965D0" w:rsidP="000965D0">
      <w:pPr>
        <w:spacing w:line="276" w:lineRule="auto"/>
        <w:rPr>
          <w:sz w:val="8"/>
          <w:szCs w:val="8"/>
        </w:rPr>
      </w:pPr>
    </w:p>
    <w:p w:rsidR="000965D0" w:rsidRPr="003E2A96" w:rsidRDefault="000965D0" w:rsidP="000965D0">
      <w:pPr>
        <w:spacing w:after="0" w:line="360" w:lineRule="auto"/>
        <w:rPr>
          <w:szCs w:val="24"/>
        </w:rPr>
      </w:pPr>
      <w:r w:rsidRPr="003E2A96">
        <w:rPr>
          <w:szCs w:val="24"/>
        </w:rPr>
        <w:t>Na obszarze zdegradowanym zaproponowano obszary do rewitalizacji. Ze względu na ograniczenia związane z liczbą ludności i wielkością obszaru do rewitalizacji nie ma możliwości uznania całego obszaru zdegradowanego</w:t>
      </w:r>
      <w:r>
        <w:rPr>
          <w:szCs w:val="24"/>
        </w:rPr>
        <w:t xml:space="preserve"> za obszar</w:t>
      </w:r>
      <w:r w:rsidRPr="003E2A96">
        <w:rPr>
          <w:szCs w:val="24"/>
        </w:rPr>
        <w:t xml:space="preserve"> rewitalizacji. Aby prawidłowo określić obszar rewitalizacji uznano za konieczne ustalenie dodatkowych kryteriów.  </w:t>
      </w:r>
      <w:r>
        <w:rPr>
          <w:szCs w:val="24"/>
        </w:rPr>
        <w:br/>
      </w:r>
      <w:r w:rsidRPr="003E2A96">
        <w:rPr>
          <w:szCs w:val="24"/>
        </w:rPr>
        <w:t xml:space="preserve">Po pierwsze uznano, że do obszaru rewitalizacji muszą wejść obszary zamieszkane. Według ustawy </w:t>
      </w:r>
      <w:r>
        <w:rPr>
          <w:szCs w:val="24"/>
        </w:rPr>
        <w:t xml:space="preserve">o rewitalizacji </w:t>
      </w:r>
      <w:r w:rsidRPr="003E2A96">
        <w:rPr>
          <w:szCs w:val="24"/>
        </w:rPr>
        <w:t>na obszarze rewitalizacji powinno istnieć nagromadzenie negatywnych zjawisk przynajmniej</w:t>
      </w:r>
      <w:r>
        <w:rPr>
          <w:szCs w:val="24"/>
        </w:rPr>
        <w:t xml:space="preserve"> </w:t>
      </w:r>
      <w:r w:rsidRPr="003E2A96">
        <w:rPr>
          <w:szCs w:val="24"/>
        </w:rPr>
        <w:t xml:space="preserve">w takim zakresie jak na obszarze zdegradowanym. </w:t>
      </w:r>
    </w:p>
    <w:p w:rsidR="000965D0" w:rsidRPr="003E2A96" w:rsidRDefault="000965D0" w:rsidP="000965D0">
      <w:pPr>
        <w:spacing w:after="0" w:line="360" w:lineRule="auto"/>
        <w:rPr>
          <w:szCs w:val="24"/>
        </w:rPr>
      </w:pPr>
      <w:r w:rsidRPr="003E2A96">
        <w:rPr>
          <w:szCs w:val="24"/>
        </w:rPr>
        <w:t>Po drugie przyjęto, że aby część obszaru zdegradowanego uznać za obszar rewitalizacji powinna znajdować się  na nim infrastruktura (zdegradowane obiekty lub obszary), których przebudowa i adaptacja, ukierunkowana na poprawę jakości korzystania</w:t>
      </w:r>
      <w:r>
        <w:rPr>
          <w:szCs w:val="24"/>
        </w:rPr>
        <w:t xml:space="preserve"> </w:t>
      </w:r>
      <w:r w:rsidRPr="003E2A96">
        <w:rPr>
          <w:szCs w:val="24"/>
        </w:rPr>
        <w:t>z przestrzeni, likwidację izolacji obszarów problemowych oraz poprawę jakości życia mieszkańców obszarów zdegradowanych przyczynią się do rozwiązywania zdiagnozowanych problemów społecznych tych obszarów.</w:t>
      </w:r>
    </w:p>
    <w:p w:rsidR="000965D0" w:rsidRPr="003E2A96" w:rsidRDefault="000965D0" w:rsidP="000965D0">
      <w:pPr>
        <w:spacing w:after="0" w:line="360" w:lineRule="auto"/>
        <w:rPr>
          <w:szCs w:val="24"/>
        </w:rPr>
      </w:pPr>
      <w:r w:rsidRPr="003E2A96">
        <w:rPr>
          <w:szCs w:val="24"/>
        </w:rPr>
        <w:t>Ostatnim kryterium było takie określenie obszaru rewitalizacji</w:t>
      </w:r>
      <w:r>
        <w:rPr>
          <w:szCs w:val="24"/>
        </w:rPr>
        <w:t>,</w:t>
      </w:r>
      <w:r w:rsidRPr="003E2A96">
        <w:rPr>
          <w:szCs w:val="24"/>
        </w:rPr>
        <w:t xml:space="preserve"> aby w jego granicach znajdowały sie obiek</w:t>
      </w:r>
      <w:r>
        <w:rPr>
          <w:szCs w:val="24"/>
        </w:rPr>
        <w:t>ty, które same w sobie nie muszą</w:t>
      </w:r>
      <w:r w:rsidRPr="003E2A96">
        <w:rPr>
          <w:szCs w:val="24"/>
        </w:rPr>
        <w:t xml:space="preserve"> być zdegradowane</w:t>
      </w:r>
      <w:r>
        <w:rPr>
          <w:szCs w:val="24"/>
        </w:rPr>
        <w:t>,</w:t>
      </w:r>
      <w:r w:rsidRPr="003E2A96">
        <w:rPr>
          <w:szCs w:val="24"/>
        </w:rPr>
        <w:t xml:space="preserve"> ale w oparciu o ich infrastrukturę można prowadzić szereg działań i projektów służących celowi rewitalizacji społecznej, gospodarczej</w:t>
      </w:r>
      <w:r>
        <w:rPr>
          <w:szCs w:val="24"/>
        </w:rPr>
        <w:t xml:space="preserve">, </w:t>
      </w:r>
      <w:r w:rsidRPr="003E2A96">
        <w:rPr>
          <w:szCs w:val="24"/>
        </w:rPr>
        <w:t>np. świ</w:t>
      </w:r>
      <w:r>
        <w:rPr>
          <w:szCs w:val="24"/>
        </w:rPr>
        <w:t>etlica, szkoła, ośrodek kultury</w:t>
      </w:r>
      <w:r w:rsidRPr="00AA7257">
        <w:rPr>
          <w:szCs w:val="24"/>
        </w:rPr>
        <w:t xml:space="preserve"> </w:t>
      </w:r>
      <w:r w:rsidRPr="003E2A96">
        <w:rPr>
          <w:szCs w:val="24"/>
        </w:rPr>
        <w:t>itp</w:t>
      </w:r>
      <w:r>
        <w:rPr>
          <w:szCs w:val="24"/>
        </w:rPr>
        <w:t>.</w:t>
      </w:r>
    </w:p>
    <w:p w:rsidR="000965D0" w:rsidRPr="00AA7257" w:rsidRDefault="000965D0" w:rsidP="000965D0">
      <w:pPr>
        <w:spacing w:after="0" w:line="360" w:lineRule="auto"/>
        <w:rPr>
          <w:szCs w:val="24"/>
        </w:rPr>
      </w:pPr>
      <w:r w:rsidRPr="00AA7257">
        <w:rPr>
          <w:szCs w:val="24"/>
        </w:rPr>
        <w:lastRenderedPageBreak/>
        <w:t xml:space="preserve">Dwa ostatnie kryteria spełniają następujące miejscowości objęte </w:t>
      </w:r>
      <w:r w:rsidRPr="00807258">
        <w:rPr>
          <w:b/>
          <w:szCs w:val="24"/>
        </w:rPr>
        <w:t xml:space="preserve">obszarem </w:t>
      </w:r>
      <w:r w:rsidR="00807258" w:rsidRPr="00807258">
        <w:rPr>
          <w:b/>
          <w:szCs w:val="24"/>
        </w:rPr>
        <w:t>rewitalizacji</w:t>
      </w:r>
      <w:r w:rsidRPr="00807258">
        <w:rPr>
          <w:b/>
          <w:szCs w:val="24"/>
        </w:rPr>
        <w:t>:</w:t>
      </w:r>
    </w:p>
    <w:p w:rsidR="000965D0" w:rsidRPr="00AA7257" w:rsidRDefault="000965D0" w:rsidP="000965D0">
      <w:pPr>
        <w:spacing w:after="0" w:line="360" w:lineRule="auto"/>
        <w:rPr>
          <w:sz w:val="8"/>
          <w:szCs w:val="8"/>
          <w:highlight w:val="yellow"/>
        </w:rPr>
      </w:pPr>
    </w:p>
    <w:p w:rsidR="000965D0" w:rsidRPr="007606BC" w:rsidRDefault="0034637C" w:rsidP="007606BC">
      <w:pPr>
        <w:pStyle w:val="Bezodstpw"/>
        <w:rPr>
          <w:rFonts w:asciiTheme="minorHAnsi" w:hAnsiTheme="minorHAnsi"/>
        </w:rPr>
      </w:pPr>
      <w:r w:rsidRPr="007606BC">
        <w:rPr>
          <w:rFonts w:asciiTheme="minorHAnsi" w:hAnsiTheme="minorHAnsi"/>
        </w:rPr>
        <w:t>Najważniejsze o</w:t>
      </w:r>
      <w:r w:rsidR="000965D0" w:rsidRPr="007606BC">
        <w:rPr>
          <w:rFonts w:asciiTheme="minorHAnsi" w:hAnsiTheme="minorHAnsi"/>
        </w:rPr>
        <w:t xml:space="preserve">bszary i obiekty na terenie </w:t>
      </w:r>
      <w:r w:rsidR="00807258" w:rsidRPr="007606BC">
        <w:rPr>
          <w:rFonts w:asciiTheme="minorHAnsi" w:hAnsiTheme="minorHAnsi"/>
          <w:b/>
        </w:rPr>
        <w:t>miejscowości Grzymała</w:t>
      </w:r>
      <w:r w:rsidR="000965D0" w:rsidRPr="007606BC">
        <w:rPr>
          <w:rFonts w:asciiTheme="minorHAnsi" w:hAnsiTheme="minorHAnsi"/>
        </w:rPr>
        <w:t xml:space="preserve">: </w:t>
      </w:r>
    </w:p>
    <w:p w:rsidR="00807258" w:rsidRPr="007606BC" w:rsidRDefault="00807258" w:rsidP="007606BC">
      <w:pPr>
        <w:pStyle w:val="Bezodstpw"/>
        <w:rPr>
          <w:rFonts w:asciiTheme="minorHAnsi" w:hAnsiTheme="minorHAnsi"/>
          <w:sz w:val="8"/>
          <w:szCs w:val="8"/>
        </w:rPr>
      </w:pPr>
    </w:p>
    <w:p w:rsidR="007606BC" w:rsidRPr="007606BC" w:rsidRDefault="007606BC" w:rsidP="00703208">
      <w:pPr>
        <w:pStyle w:val="Bezodstpw"/>
        <w:numPr>
          <w:ilvl w:val="0"/>
          <w:numId w:val="35"/>
        </w:numPr>
        <w:spacing w:line="276" w:lineRule="auto"/>
        <w:jc w:val="both"/>
        <w:rPr>
          <w:rFonts w:asciiTheme="minorHAnsi" w:eastAsia="BookAntiqua" w:hAnsiTheme="minorHAnsi"/>
        </w:rPr>
      </w:pPr>
      <w:r w:rsidRPr="007606BC">
        <w:rPr>
          <w:rFonts w:asciiTheme="minorHAnsi" w:eastAsia="BookAntiqua" w:hAnsiTheme="minorHAnsi"/>
        </w:rPr>
        <w:t>Remiza OSP Grzymała</w:t>
      </w:r>
      <w:r>
        <w:rPr>
          <w:rFonts w:asciiTheme="minorHAnsi" w:eastAsia="BookAntiqua" w:hAnsiTheme="minorHAnsi"/>
        </w:rPr>
        <w:t>,</w:t>
      </w:r>
    </w:p>
    <w:p w:rsidR="007606BC" w:rsidRPr="007606BC" w:rsidRDefault="007606BC" w:rsidP="00703208">
      <w:pPr>
        <w:pStyle w:val="Bezodstpw"/>
        <w:numPr>
          <w:ilvl w:val="0"/>
          <w:numId w:val="35"/>
        </w:numPr>
        <w:spacing w:line="276" w:lineRule="auto"/>
        <w:jc w:val="both"/>
        <w:rPr>
          <w:rFonts w:asciiTheme="minorHAnsi" w:hAnsiTheme="minorHAnsi" w:cstheme="minorHAnsi"/>
        </w:rPr>
      </w:pPr>
      <w:r w:rsidRPr="007606BC">
        <w:rPr>
          <w:rFonts w:asciiTheme="minorHAnsi" w:hAnsiTheme="minorHAnsi" w:cstheme="minorHAnsi"/>
        </w:rPr>
        <w:t>Krzyż przydrożny, żeliwny na kamiennym postumencie, Grzymała – przy drodze pow. Nr 0146 Sieczków – Grzymała, 1946</w:t>
      </w:r>
      <w:r>
        <w:rPr>
          <w:rFonts w:asciiTheme="minorHAnsi" w:hAnsiTheme="minorHAnsi" w:cstheme="minorHAnsi"/>
        </w:rPr>
        <w:t xml:space="preserve"> </w:t>
      </w:r>
      <w:r w:rsidRPr="007606BC">
        <w:rPr>
          <w:rFonts w:asciiTheme="minorHAnsi" w:hAnsiTheme="minorHAnsi" w:cstheme="minorHAnsi"/>
        </w:rPr>
        <w:t>r., (1931</w:t>
      </w:r>
      <w:r>
        <w:rPr>
          <w:rFonts w:asciiTheme="minorHAnsi" w:hAnsiTheme="minorHAnsi" w:cstheme="minorHAnsi"/>
        </w:rPr>
        <w:t xml:space="preserve"> </w:t>
      </w:r>
      <w:r w:rsidRPr="007606BC">
        <w:rPr>
          <w:rFonts w:asciiTheme="minorHAnsi" w:hAnsiTheme="minorHAnsi" w:cstheme="minorHAnsi"/>
        </w:rPr>
        <w:t>r.)</w:t>
      </w:r>
      <w:r>
        <w:rPr>
          <w:rFonts w:asciiTheme="minorHAnsi" w:hAnsiTheme="minorHAnsi" w:cstheme="minorHAnsi"/>
        </w:rPr>
        <w:t>,</w:t>
      </w:r>
    </w:p>
    <w:p w:rsidR="007606BC" w:rsidRPr="007606BC" w:rsidRDefault="007606BC" w:rsidP="00703208">
      <w:pPr>
        <w:pStyle w:val="Bezodstpw"/>
        <w:numPr>
          <w:ilvl w:val="0"/>
          <w:numId w:val="35"/>
        </w:numPr>
        <w:spacing w:line="276" w:lineRule="auto"/>
        <w:jc w:val="both"/>
        <w:rPr>
          <w:rFonts w:asciiTheme="minorHAnsi" w:hAnsiTheme="minorHAnsi"/>
        </w:rPr>
      </w:pPr>
      <w:r w:rsidRPr="007606BC">
        <w:rPr>
          <w:rFonts w:asciiTheme="minorHAnsi" w:hAnsiTheme="minorHAnsi" w:cstheme="minorHAnsi"/>
        </w:rPr>
        <w:t xml:space="preserve">Krzyż przydrożny, żeliwny na kamiennym postumencie, Grzymała – przy drodze pow. Nr 0146 T Sieczków - Grzymała, 1946 (k. XIX/ 1 </w:t>
      </w:r>
      <w:proofErr w:type="spellStart"/>
      <w:r w:rsidRPr="007606BC">
        <w:rPr>
          <w:rFonts w:asciiTheme="minorHAnsi" w:hAnsiTheme="minorHAnsi" w:cstheme="minorHAnsi"/>
        </w:rPr>
        <w:t>poł</w:t>
      </w:r>
      <w:proofErr w:type="spellEnd"/>
      <w:r w:rsidRPr="007606BC">
        <w:rPr>
          <w:rFonts w:asciiTheme="minorHAnsi" w:hAnsiTheme="minorHAnsi" w:cstheme="minorHAnsi"/>
        </w:rPr>
        <w:t>. XX w.)</w:t>
      </w:r>
      <w:r>
        <w:rPr>
          <w:rFonts w:asciiTheme="minorHAnsi" w:hAnsiTheme="minorHAnsi" w:cstheme="minorHAnsi"/>
        </w:rPr>
        <w:t>.</w:t>
      </w:r>
    </w:p>
    <w:p w:rsidR="007606BC" w:rsidRPr="007606BC" w:rsidRDefault="007606BC" w:rsidP="007606BC">
      <w:pPr>
        <w:pStyle w:val="Bezodstpw"/>
        <w:rPr>
          <w:rFonts w:asciiTheme="minorHAnsi" w:hAnsiTheme="minorHAnsi"/>
        </w:rPr>
      </w:pPr>
    </w:p>
    <w:p w:rsidR="000965D0" w:rsidRDefault="0034637C" w:rsidP="007606BC">
      <w:pPr>
        <w:pStyle w:val="Bezodstpw"/>
        <w:rPr>
          <w:rFonts w:asciiTheme="minorHAnsi" w:hAnsiTheme="minorHAnsi"/>
        </w:rPr>
      </w:pPr>
      <w:r w:rsidRPr="007606BC">
        <w:rPr>
          <w:rFonts w:asciiTheme="minorHAnsi" w:hAnsiTheme="minorHAnsi"/>
        </w:rPr>
        <w:t>Najważniejsze obszary i obiekty</w:t>
      </w:r>
      <w:r w:rsidR="000965D0" w:rsidRPr="007606BC">
        <w:rPr>
          <w:rFonts w:asciiTheme="minorHAnsi" w:hAnsiTheme="minorHAnsi"/>
        </w:rPr>
        <w:t xml:space="preserve"> na terenie </w:t>
      </w:r>
      <w:r w:rsidR="00807258" w:rsidRPr="007606BC">
        <w:rPr>
          <w:rFonts w:asciiTheme="minorHAnsi" w:hAnsiTheme="minorHAnsi"/>
          <w:b/>
        </w:rPr>
        <w:t>miejscowości Nieciesławice</w:t>
      </w:r>
      <w:r w:rsidR="000965D0" w:rsidRPr="007606BC">
        <w:rPr>
          <w:rFonts w:asciiTheme="minorHAnsi" w:hAnsiTheme="minorHAnsi"/>
        </w:rPr>
        <w:t xml:space="preserve">: </w:t>
      </w:r>
    </w:p>
    <w:p w:rsidR="007606BC" w:rsidRPr="007606BC" w:rsidRDefault="007606BC" w:rsidP="007606BC">
      <w:pPr>
        <w:pStyle w:val="Bezodstpw"/>
        <w:rPr>
          <w:rFonts w:asciiTheme="minorHAnsi" w:hAnsiTheme="minorHAnsi"/>
          <w:sz w:val="8"/>
          <w:szCs w:val="8"/>
        </w:rPr>
      </w:pPr>
    </w:p>
    <w:p w:rsidR="007606BC" w:rsidRPr="007606BC" w:rsidRDefault="007606BC" w:rsidP="00703208">
      <w:pPr>
        <w:pStyle w:val="Akapitzlist"/>
        <w:numPr>
          <w:ilvl w:val="0"/>
          <w:numId w:val="36"/>
        </w:numPr>
        <w:spacing w:before="0" w:after="160" w:line="259" w:lineRule="auto"/>
        <w:rPr>
          <w:szCs w:val="24"/>
        </w:rPr>
      </w:pPr>
      <w:r w:rsidRPr="007606BC">
        <w:rPr>
          <w:rFonts w:cstheme="minorHAnsi"/>
          <w:szCs w:val="24"/>
        </w:rPr>
        <w:t>Park (podworski)</w:t>
      </w:r>
      <w:r w:rsidRPr="007606BC">
        <w:rPr>
          <w:szCs w:val="24"/>
        </w:rPr>
        <w:t xml:space="preserve"> w Nieciesławicach, </w:t>
      </w:r>
      <w:r w:rsidRPr="007606BC">
        <w:rPr>
          <w:rFonts w:cstheme="minorHAnsi"/>
          <w:bCs/>
          <w:szCs w:val="24"/>
        </w:rPr>
        <w:t xml:space="preserve">Zabytek z XVIII wieku, A 78 z dnia 12.05.2008 r. </w:t>
      </w:r>
      <w:r w:rsidRPr="007606BC">
        <w:rPr>
          <w:szCs w:val="24"/>
        </w:rPr>
        <w:t xml:space="preserve"> (zdegradowany). </w:t>
      </w:r>
    </w:p>
    <w:p w:rsidR="007606BC" w:rsidRPr="007606BC" w:rsidRDefault="007606BC" w:rsidP="00703208">
      <w:pPr>
        <w:pStyle w:val="Akapitzlist"/>
        <w:numPr>
          <w:ilvl w:val="0"/>
          <w:numId w:val="36"/>
        </w:numPr>
        <w:spacing w:before="0" w:after="160" w:line="259" w:lineRule="auto"/>
        <w:rPr>
          <w:szCs w:val="24"/>
        </w:rPr>
      </w:pPr>
      <w:r w:rsidRPr="007606BC">
        <w:rPr>
          <w:szCs w:val="24"/>
        </w:rPr>
        <w:t>Wiejski Dom Kultury w Nieciesławicach.</w:t>
      </w:r>
    </w:p>
    <w:p w:rsidR="007606BC" w:rsidRPr="007606BC" w:rsidRDefault="007606BC" w:rsidP="00703208">
      <w:pPr>
        <w:pStyle w:val="Akapitzlist"/>
        <w:numPr>
          <w:ilvl w:val="0"/>
          <w:numId w:val="36"/>
        </w:numPr>
        <w:spacing w:before="0" w:after="160" w:line="259" w:lineRule="auto"/>
        <w:rPr>
          <w:szCs w:val="24"/>
        </w:rPr>
      </w:pPr>
      <w:r w:rsidRPr="007606BC">
        <w:rPr>
          <w:rFonts w:cstheme="minorHAnsi"/>
          <w:szCs w:val="24"/>
        </w:rPr>
        <w:t>Plac zabaw.</w:t>
      </w:r>
    </w:p>
    <w:p w:rsidR="000965D0" w:rsidRPr="007606BC" w:rsidRDefault="000965D0" w:rsidP="007606BC">
      <w:pPr>
        <w:pStyle w:val="Bezodstpw"/>
        <w:rPr>
          <w:rFonts w:asciiTheme="minorHAnsi" w:hAnsiTheme="minorHAnsi"/>
          <w:sz w:val="8"/>
          <w:szCs w:val="8"/>
        </w:rPr>
      </w:pPr>
    </w:p>
    <w:p w:rsidR="000965D0" w:rsidRDefault="0034637C" w:rsidP="007606BC">
      <w:pPr>
        <w:pStyle w:val="Bezodstpw"/>
        <w:rPr>
          <w:rFonts w:asciiTheme="minorHAnsi" w:hAnsiTheme="minorHAnsi"/>
        </w:rPr>
      </w:pPr>
      <w:r w:rsidRPr="007606BC">
        <w:rPr>
          <w:rFonts w:asciiTheme="minorHAnsi" w:hAnsiTheme="minorHAnsi"/>
        </w:rPr>
        <w:t>Najważniejsze obszary i obiekty</w:t>
      </w:r>
      <w:r w:rsidR="000965D0" w:rsidRPr="007606BC">
        <w:rPr>
          <w:rFonts w:asciiTheme="minorHAnsi" w:hAnsiTheme="minorHAnsi"/>
        </w:rPr>
        <w:t xml:space="preserve"> na terenie </w:t>
      </w:r>
      <w:r w:rsidR="00807258" w:rsidRPr="007606BC">
        <w:rPr>
          <w:rFonts w:asciiTheme="minorHAnsi" w:hAnsiTheme="minorHAnsi"/>
          <w:b/>
        </w:rPr>
        <w:t>miejscowości Tuczępy</w:t>
      </w:r>
      <w:r w:rsidR="000965D0" w:rsidRPr="007606BC">
        <w:rPr>
          <w:rFonts w:asciiTheme="minorHAnsi" w:hAnsiTheme="minorHAnsi"/>
        </w:rPr>
        <w:t xml:space="preserve">: </w:t>
      </w:r>
    </w:p>
    <w:p w:rsidR="007606BC" w:rsidRPr="007606BC" w:rsidRDefault="007606BC" w:rsidP="007606BC">
      <w:pPr>
        <w:pStyle w:val="Bezodstpw"/>
        <w:rPr>
          <w:rFonts w:asciiTheme="minorHAnsi" w:hAnsiTheme="minorHAnsi"/>
          <w:sz w:val="8"/>
          <w:szCs w:val="8"/>
        </w:rPr>
      </w:pPr>
    </w:p>
    <w:p w:rsidR="007606BC" w:rsidRPr="007606BC" w:rsidRDefault="007606BC" w:rsidP="007606BC">
      <w:pPr>
        <w:pStyle w:val="Bezodstpw"/>
        <w:rPr>
          <w:rFonts w:asciiTheme="minorHAnsi" w:hAnsiTheme="minorHAnsi"/>
          <w:sz w:val="8"/>
          <w:szCs w:val="8"/>
        </w:rPr>
      </w:pPr>
    </w:p>
    <w:p w:rsidR="007606BC" w:rsidRPr="007606BC" w:rsidRDefault="007606BC" w:rsidP="00703208">
      <w:pPr>
        <w:pStyle w:val="Bezodstpw"/>
        <w:numPr>
          <w:ilvl w:val="0"/>
          <w:numId w:val="37"/>
        </w:numPr>
        <w:spacing w:line="276" w:lineRule="auto"/>
        <w:rPr>
          <w:rFonts w:asciiTheme="minorHAnsi" w:hAnsiTheme="minorHAnsi"/>
        </w:rPr>
      </w:pPr>
      <w:r w:rsidRPr="007606BC">
        <w:rPr>
          <w:rFonts w:asciiTheme="minorHAnsi" w:hAnsiTheme="minorHAnsi"/>
        </w:rPr>
        <w:t>Urząd Gminy</w:t>
      </w:r>
      <w:r>
        <w:rPr>
          <w:rFonts w:asciiTheme="minorHAnsi" w:hAnsiTheme="minorHAnsi"/>
        </w:rPr>
        <w:t>.</w:t>
      </w:r>
    </w:p>
    <w:p w:rsidR="007606BC" w:rsidRPr="007606BC" w:rsidRDefault="007606BC" w:rsidP="00703208">
      <w:pPr>
        <w:pStyle w:val="Bezodstpw"/>
        <w:numPr>
          <w:ilvl w:val="0"/>
          <w:numId w:val="37"/>
        </w:numPr>
        <w:spacing w:line="276" w:lineRule="auto"/>
        <w:rPr>
          <w:rFonts w:asciiTheme="minorHAnsi" w:hAnsiTheme="minorHAnsi"/>
        </w:rPr>
      </w:pPr>
      <w:r w:rsidRPr="007606BC">
        <w:rPr>
          <w:rFonts w:asciiTheme="minorHAnsi" w:hAnsiTheme="minorHAnsi"/>
        </w:rPr>
        <w:t>Ośrodek Pomocy Społecznej w Tuczępach</w:t>
      </w:r>
      <w:r>
        <w:rPr>
          <w:rFonts w:asciiTheme="minorHAnsi" w:hAnsiTheme="minorHAnsi"/>
        </w:rPr>
        <w:t>.</w:t>
      </w:r>
      <w:r w:rsidRPr="007606BC">
        <w:rPr>
          <w:rFonts w:asciiTheme="minorHAnsi" w:hAnsiTheme="minorHAnsi"/>
        </w:rPr>
        <w:t xml:space="preserve"> </w:t>
      </w:r>
    </w:p>
    <w:p w:rsidR="007606BC" w:rsidRPr="007606BC" w:rsidRDefault="007606BC" w:rsidP="00703208">
      <w:pPr>
        <w:pStyle w:val="Bezodstpw"/>
        <w:numPr>
          <w:ilvl w:val="0"/>
          <w:numId w:val="37"/>
        </w:numPr>
        <w:spacing w:line="276" w:lineRule="auto"/>
        <w:rPr>
          <w:rFonts w:asciiTheme="minorHAnsi" w:hAnsiTheme="minorHAnsi" w:cstheme="minorHAnsi"/>
        </w:rPr>
      </w:pPr>
      <w:r w:rsidRPr="007606BC">
        <w:rPr>
          <w:rFonts w:asciiTheme="minorHAnsi" w:hAnsiTheme="minorHAnsi" w:cstheme="minorHAnsi"/>
        </w:rPr>
        <w:t>Zespół Placówek Oświatowych - Publiczna Szkoła Podstawowa w Tuczępach</w:t>
      </w:r>
      <w:r>
        <w:rPr>
          <w:rFonts w:asciiTheme="minorHAnsi" w:hAnsiTheme="minorHAnsi" w:cstheme="minorHAnsi"/>
        </w:rPr>
        <w:t>.</w:t>
      </w:r>
    </w:p>
    <w:p w:rsidR="007606BC" w:rsidRPr="007606BC" w:rsidRDefault="007606BC" w:rsidP="00703208">
      <w:pPr>
        <w:pStyle w:val="Bezodstpw"/>
        <w:numPr>
          <w:ilvl w:val="0"/>
          <w:numId w:val="37"/>
        </w:numPr>
        <w:spacing w:line="276" w:lineRule="auto"/>
        <w:rPr>
          <w:rFonts w:asciiTheme="minorHAnsi" w:hAnsiTheme="minorHAnsi"/>
        </w:rPr>
      </w:pPr>
      <w:r w:rsidRPr="007606BC">
        <w:rPr>
          <w:rFonts w:asciiTheme="minorHAnsi" w:hAnsiTheme="minorHAnsi"/>
        </w:rPr>
        <w:t>Niepubliczne „Bajkowe Przedszkole” w Tuczępach</w:t>
      </w:r>
      <w:r>
        <w:rPr>
          <w:rFonts w:asciiTheme="minorHAnsi" w:hAnsiTheme="minorHAnsi"/>
        </w:rPr>
        <w:t>.</w:t>
      </w:r>
    </w:p>
    <w:p w:rsidR="007606BC" w:rsidRPr="007606BC" w:rsidRDefault="007606BC" w:rsidP="00703208">
      <w:pPr>
        <w:pStyle w:val="Bezodstpw"/>
        <w:numPr>
          <w:ilvl w:val="0"/>
          <w:numId w:val="37"/>
        </w:numPr>
        <w:spacing w:line="276" w:lineRule="auto"/>
        <w:rPr>
          <w:rFonts w:asciiTheme="minorHAnsi" w:hAnsiTheme="minorHAnsi" w:cstheme="minorHAnsi"/>
        </w:rPr>
      </w:pPr>
      <w:r w:rsidRPr="007606BC">
        <w:rPr>
          <w:rFonts w:asciiTheme="minorHAnsi" w:hAnsiTheme="minorHAnsi" w:cstheme="minorHAnsi"/>
        </w:rPr>
        <w:t xml:space="preserve">Kościół </w:t>
      </w:r>
      <w:proofErr w:type="spellStart"/>
      <w:r w:rsidRPr="007606BC">
        <w:rPr>
          <w:rFonts w:asciiTheme="minorHAnsi" w:hAnsiTheme="minorHAnsi" w:cstheme="minorHAnsi"/>
        </w:rPr>
        <w:t>parafialny</w:t>
      </w:r>
      <w:proofErr w:type="spellEnd"/>
      <w:r w:rsidRPr="007606BC">
        <w:rPr>
          <w:rFonts w:asciiTheme="minorHAnsi" w:hAnsiTheme="minorHAnsi" w:cstheme="minorHAnsi"/>
        </w:rPr>
        <w:t xml:space="preserve"> pw. Św. Jana Chrzciciela, </w:t>
      </w:r>
      <w:r w:rsidRPr="007606BC">
        <w:rPr>
          <w:rFonts w:asciiTheme="minorHAnsi" w:hAnsiTheme="minorHAnsi" w:cstheme="minorHAnsi"/>
          <w:bCs/>
        </w:rPr>
        <w:t>XVII wiek, uznany za zabytek decyzja z dnia 15.01.1957 r., A 79 z dnia 12.05.2018</w:t>
      </w:r>
      <w:r>
        <w:rPr>
          <w:rFonts w:asciiTheme="minorHAnsi" w:hAnsiTheme="minorHAnsi" w:cstheme="minorHAnsi"/>
          <w:bCs/>
        </w:rPr>
        <w:t xml:space="preserve"> </w:t>
      </w:r>
      <w:r w:rsidRPr="007606BC">
        <w:rPr>
          <w:rFonts w:asciiTheme="minorHAnsi" w:hAnsiTheme="minorHAnsi" w:cstheme="minorHAnsi"/>
          <w:bCs/>
        </w:rPr>
        <w:t>r.</w:t>
      </w:r>
      <w:r w:rsidRPr="007606BC">
        <w:rPr>
          <w:rFonts w:asciiTheme="minorHAnsi" w:hAnsiTheme="minorHAnsi" w:cstheme="minorHAnsi"/>
        </w:rPr>
        <w:t xml:space="preserve"> </w:t>
      </w:r>
    </w:p>
    <w:p w:rsidR="007606BC" w:rsidRPr="007606BC" w:rsidRDefault="007606BC" w:rsidP="00703208">
      <w:pPr>
        <w:pStyle w:val="Bezodstpw"/>
        <w:numPr>
          <w:ilvl w:val="0"/>
          <w:numId w:val="37"/>
        </w:numPr>
        <w:spacing w:line="276" w:lineRule="auto"/>
        <w:rPr>
          <w:rFonts w:asciiTheme="minorHAnsi" w:hAnsiTheme="minorHAnsi" w:cstheme="minorHAnsi"/>
        </w:rPr>
      </w:pPr>
      <w:r w:rsidRPr="007606BC">
        <w:rPr>
          <w:rFonts w:asciiTheme="minorHAnsi" w:hAnsiTheme="minorHAnsi" w:cstheme="minorHAnsi"/>
        </w:rPr>
        <w:t>Cmentarz przykościelny, XIV</w:t>
      </w:r>
      <w:r>
        <w:rPr>
          <w:rFonts w:asciiTheme="minorHAnsi" w:hAnsiTheme="minorHAnsi" w:cstheme="minorHAnsi"/>
        </w:rPr>
        <w:t>.</w:t>
      </w:r>
    </w:p>
    <w:p w:rsidR="007606BC" w:rsidRPr="007606BC" w:rsidRDefault="007606BC" w:rsidP="00703208">
      <w:pPr>
        <w:pStyle w:val="Bezodstpw"/>
        <w:numPr>
          <w:ilvl w:val="0"/>
          <w:numId w:val="37"/>
        </w:numPr>
        <w:spacing w:line="276" w:lineRule="auto"/>
        <w:rPr>
          <w:rFonts w:asciiTheme="minorHAnsi" w:hAnsiTheme="minorHAnsi" w:cstheme="minorHAnsi"/>
        </w:rPr>
      </w:pPr>
      <w:r w:rsidRPr="007606BC">
        <w:rPr>
          <w:rFonts w:asciiTheme="minorHAnsi" w:hAnsiTheme="minorHAnsi" w:cstheme="minorHAnsi"/>
        </w:rPr>
        <w:t xml:space="preserve">Cmentarz </w:t>
      </w:r>
      <w:proofErr w:type="spellStart"/>
      <w:r w:rsidRPr="007606BC">
        <w:rPr>
          <w:rFonts w:asciiTheme="minorHAnsi" w:hAnsiTheme="minorHAnsi" w:cstheme="minorHAnsi"/>
        </w:rPr>
        <w:t>parafialny</w:t>
      </w:r>
      <w:proofErr w:type="spellEnd"/>
      <w:r w:rsidRPr="007606BC">
        <w:rPr>
          <w:rFonts w:asciiTheme="minorHAnsi" w:hAnsiTheme="minorHAnsi" w:cstheme="minorHAnsi"/>
        </w:rPr>
        <w:t xml:space="preserve"> (czynny), 1640 (</w:t>
      </w:r>
      <w:proofErr w:type="spellStart"/>
      <w:r w:rsidRPr="007606BC">
        <w:rPr>
          <w:rFonts w:asciiTheme="minorHAnsi" w:hAnsiTheme="minorHAnsi" w:cstheme="minorHAnsi"/>
        </w:rPr>
        <w:t>poł</w:t>
      </w:r>
      <w:proofErr w:type="spellEnd"/>
      <w:r w:rsidRPr="007606BC">
        <w:rPr>
          <w:rFonts w:asciiTheme="minorHAnsi" w:hAnsiTheme="minorHAnsi" w:cstheme="minorHAnsi"/>
        </w:rPr>
        <w:t>. XIX w.)</w:t>
      </w:r>
      <w:r>
        <w:rPr>
          <w:rFonts w:asciiTheme="minorHAnsi" w:hAnsiTheme="minorHAnsi" w:cstheme="minorHAnsi"/>
        </w:rPr>
        <w:t>.</w:t>
      </w:r>
      <w:r w:rsidRPr="007606BC">
        <w:rPr>
          <w:rFonts w:asciiTheme="minorHAnsi" w:hAnsiTheme="minorHAnsi" w:cstheme="minorHAnsi"/>
        </w:rPr>
        <w:t xml:space="preserve"> </w:t>
      </w:r>
    </w:p>
    <w:p w:rsidR="007606BC" w:rsidRPr="007606BC" w:rsidRDefault="007606BC" w:rsidP="00703208">
      <w:pPr>
        <w:pStyle w:val="Bezodstpw"/>
        <w:numPr>
          <w:ilvl w:val="0"/>
          <w:numId w:val="37"/>
        </w:numPr>
        <w:spacing w:line="276" w:lineRule="auto"/>
        <w:rPr>
          <w:rFonts w:asciiTheme="minorHAnsi" w:hAnsiTheme="minorHAnsi" w:cstheme="minorHAnsi"/>
        </w:rPr>
      </w:pPr>
      <w:r w:rsidRPr="007606BC">
        <w:rPr>
          <w:rFonts w:asciiTheme="minorHAnsi" w:hAnsiTheme="minorHAnsi" w:cstheme="minorHAnsi"/>
        </w:rPr>
        <w:t>Ogrodzenie wokół kościoła, mur, XIX w.</w:t>
      </w:r>
    </w:p>
    <w:p w:rsidR="007606BC" w:rsidRPr="007606BC" w:rsidRDefault="007606BC" w:rsidP="00703208">
      <w:pPr>
        <w:pStyle w:val="Bezodstpw"/>
        <w:numPr>
          <w:ilvl w:val="0"/>
          <w:numId w:val="37"/>
        </w:numPr>
        <w:spacing w:line="276" w:lineRule="auto"/>
        <w:rPr>
          <w:rFonts w:asciiTheme="minorHAnsi" w:hAnsiTheme="minorHAnsi" w:cstheme="minorHAnsi"/>
        </w:rPr>
      </w:pPr>
      <w:r w:rsidRPr="007606BC">
        <w:rPr>
          <w:rFonts w:asciiTheme="minorHAnsi" w:hAnsiTheme="minorHAnsi" w:cstheme="minorHAnsi"/>
        </w:rPr>
        <w:t>Dzwonnica, mur, 1829</w:t>
      </w:r>
      <w:r>
        <w:rPr>
          <w:rFonts w:asciiTheme="minorHAnsi" w:hAnsiTheme="minorHAnsi" w:cstheme="minorHAnsi"/>
        </w:rPr>
        <w:t xml:space="preserve"> </w:t>
      </w:r>
      <w:r w:rsidRPr="007606BC">
        <w:rPr>
          <w:rFonts w:asciiTheme="minorHAnsi" w:hAnsiTheme="minorHAnsi" w:cstheme="minorHAnsi"/>
        </w:rPr>
        <w:t xml:space="preserve">r., </w:t>
      </w:r>
    </w:p>
    <w:p w:rsidR="007606BC" w:rsidRPr="007606BC" w:rsidRDefault="007606BC" w:rsidP="00703208">
      <w:pPr>
        <w:pStyle w:val="Bezodstpw"/>
        <w:numPr>
          <w:ilvl w:val="0"/>
          <w:numId w:val="37"/>
        </w:numPr>
        <w:spacing w:line="276" w:lineRule="auto"/>
        <w:rPr>
          <w:rFonts w:asciiTheme="minorHAnsi" w:hAnsiTheme="minorHAnsi" w:cstheme="minorHAnsi"/>
        </w:rPr>
      </w:pPr>
      <w:r w:rsidRPr="007606BC">
        <w:rPr>
          <w:rFonts w:asciiTheme="minorHAnsi" w:hAnsiTheme="minorHAnsi" w:cstheme="minorHAnsi"/>
        </w:rPr>
        <w:t>Wikarówka, mur.-drew., ok. 1900 r.</w:t>
      </w:r>
    </w:p>
    <w:p w:rsidR="007606BC" w:rsidRPr="007606BC" w:rsidRDefault="007606BC" w:rsidP="00703208">
      <w:pPr>
        <w:pStyle w:val="Bezodstpw"/>
        <w:numPr>
          <w:ilvl w:val="0"/>
          <w:numId w:val="37"/>
        </w:numPr>
        <w:spacing w:line="276" w:lineRule="auto"/>
        <w:rPr>
          <w:rFonts w:asciiTheme="minorHAnsi" w:hAnsiTheme="minorHAnsi" w:cstheme="minorHAnsi"/>
        </w:rPr>
      </w:pPr>
      <w:r w:rsidRPr="007606BC">
        <w:rPr>
          <w:rFonts w:asciiTheme="minorHAnsi" w:hAnsiTheme="minorHAnsi" w:cstheme="minorHAnsi"/>
        </w:rPr>
        <w:t>Krzyż przydrożny, kam.-żel., 1898</w:t>
      </w:r>
      <w:r>
        <w:rPr>
          <w:rFonts w:asciiTheme="minorHAnsi" w:hAnsiTheme="minorHAnsi" w:cstheme="minorHAnsi"/>
        </w:rPr>
        <w:t xml:space="preserve"> </w:t>
      </w:r>
      <w:r w:rsidRPr="007606BC">
        <w:rPr>
          <w:rFonts w:asciiTheme="minorHAnsi" w:hAnsiTheme="minorHAnsi" w:cstheme="minorHAnsi"/>
        </w:rPr>
        <w:t xml:space="preserve">r., </w:t>
      </w:r>
    </w:p>
    <w:p w:rsidR="007606BC" w:rsidRPr="007606BC" w:rsidRDefault="007606BC" w:rsidP="00703208">
      <w:pPr>
        <w:pStyle w:val="Bezodstpw"/>
        <w:numPr>
          <w:ilvl w:val="0"/>
          <w:numId w:val="37"/>
        </w:numPr>
        <w:spacing w:line="276" w:lineRule="auto"/>
        <w:rPr>
          <w:rFonts w:asciiTheme="minorHAnsi" w:hAnsiTheme="minorHAnsi"/>
        </w:rPr>
      </w:pPr>
      <w:r w:rsidRPr="007606BC">
        <w:rPr>
          <w:rFonts w:asciiTheme="minorHAnsi" w:hAnsiTheme="minorHAnsi" w:cstheme="minorHAnsi"/>
        </w:rPr>
        <w:t>Figura św. Jana Chrzciciela, kam., 1922</w:t>
      </w:r>
      <w:r>
        <w:rPr>
          <w:rFonts w:asciiTheme="minorHAnsi" w:hAnsiTheme="minorHAnsi" w:cstheme="minorHAnsi"/>
        </w:rPr>
        <w:t xml:space="preserve"> </w:t>
      </w:r>
      <w:r w:rsidRPr="007606BC">
        <w:rPr>
          <w:rFonts w:asciiTheme="minorHAnsi" w:hAnsiTheme="minorHAnsi" w:cstheme="minorHAnsi"/>
        </w:rPr>
        <w:t>r.</w:t>
      </w:r>
    </w:p>
    <w:p w:rsidR="007606BC" w:rsidRPr="007606BC" w:rsidRDefault="007606BC" w:rsidP="00703208">
      <w:pPr>
        <w:pStyle w:val="Bezodstpw"/>
        <w:numPr>
          <w:ilvl w:val="0"/>
          <w:numId w:val="37"/>
        </w:numPr>
        <w:spacing w:line="276" w:lineRule="auto"/>
        <w:rPr>
          <w:rFonts w:asciiTheme="minorHAnsi" w:hAnsiTheme="minorHAnsi" w:cstheme="minorHAnsi"/>
        </w:rPr>
      </w:pPr>
      <w:r w:rsidRPr="007606BC">
        <w:rPr>
          <w:rFonts w:asciiTheme="minorHAnsi" w:hAnsiTheme="minorHAnsi" w:cstheme="minorHAnsi"/>
        </w:rPr>
        <w:t xml:space="preserve">Orlik, </w:t>
      </w:r>
    </w:p>
    <w:p w:rsidR="007606BC" w:rsidRPr="007606BC" w:rsidRDefault="007606BC" w:rsidP="00703208">
      <w:pPr>
        <w:pStyle w:val="Bezodstpw"/>
        <w:numPr>
          <w:ilvl w:val="0"/>
          <w:numId w:val="37"/>
        </w:numPr>
        <w:spacing w:line="276" w:lineRule="auto"/>
        <w:rPr>
          <w:rFonts w:asciiTheme="minorHAnsi" w:hAnsiTheme="minorHAnsi" w:cstheme="minorHAnsi"/>
        </w:rPr>
      </w:pPr>
      <w:r>
        <w:rPr>
          <w:rFonts w:asciiTheme="minorHAnsi" w:hAnsiTheme="minorHAnsi" w:cstheme="minorHAnsi"/>
        </w:rPr>
        <w:t>K</w:t>
      </w:r>
      <w:r w:rsidRPr="007606BC">
        <w:rPr>
          <w:rFonts w:asciiTheme="minorHAnsi" w:hAnsiTheme="minorHAnsi" w:cstheme="minorHAnsi"/>
        </w:rPr>
        <w:t>ort tenisowy</w:t>
      </w:r>
      <w:r>
        <w:rPr>
          <w:rFonts w:asciiTheme="minorHAnsi" w:hAnsiTheme="minorHAnsi" w:cstheme="minorHAnsi"/>
        </w:rPr>
        <w:t>.</w:t>
      </w:r>
    </w:p>
    <w:p w:rsidR="007606BC" w:rsidRPr="007606BC" w:rsidRDefault="007606BC" w:rsidP="00703208">
      <w:pPr>
        <w:pStyle w:val="Bezodstpw"/>
        <w:numPr>
          <w:ilvl w:val="0"/>
          <w:numId w:val="37"/>
        </w:numPr>
        <w:spacing w:line="276" w:lineRule="auto"/>
        <w:rPr>
          <w:rFonts w:asciiTheme="minorHAnsi" w:hAnsiTheme="minorHAnsi"/>
        </w:rPr>
      </w:pPr>
      <w:r>
        <w:rPr>
          <w:rFonts w:asciiTheme="minorHAnsi" w:hAnsiTheme="minorHAnsi" w:cstheme="minorHAnsi"/>
        </w:rPr>
        <w:t>P</w:t>
      </w:r>
      <w:r w:rsidRPr="007606BC">
        <w:rPr>
          <w:rFonts w:asciiTheme="minorHAnsi" w:hAnsiTheme="minorHAnsi" w:cstheme="minorHAnsi"/>
        </w:rPr>
        <w:t>lac zabaw</w:t>
      </w:r>
      <w:r>
        <w:rPr>
          <w:rFonts w:asciiTheme="minorHAnsi" w:hAnsiTheme="minorHAnsi" w:cstheme="minorHAnsi"/>
        </w:rPr>
        <w:t>.</w:t>
      </w:r>
    </w:p>
    <w:p w:rsidR="000965D0" w:rsidRDefault="000965D0" w:rsidP="000965D0">
      <w:pPr>
        <w:spacing w:before="0" w:after="160" w:line="259" w:lineRule="auto"/>
        <w:contextualSpacing/>
        <w:jc w:val="left"/>
      </w:pPr>
    </w:p>
    <w:p w:rsidR="007606BC" w:rsidRDefault="007606BC" w:rsidP="000965D0">
      <w:pPr>
        <w:spacing w:before="0" w:after="160" w:line="259" w:lineRule="auto"/>
        <w:contextualSpacing/>
        <w:jc w:val="left"/>
      </w:pPr>
    </w:p>
    <w:p w:rsidR="007606BC" w:rsidRDefault="007606BC" w:rsidP="000965D0">
      <w:pPr>
        <w:spacing w:before="0" w:after="160" w:line="259" w:lineRule="auto"/>
        <w:contextualSpacing/>
        <w:jc w:val="left"/>
      </w:pPr>
    </w:p>
    <w:p w:rsidR="007606BC" w:rsidRDefault="007606BC" w:rsidP="000965D0">
      <w:pPr>
        <w:spacing w:before="0" w:after="160" w:line="259" w:lineRule="auto"/>
        <w:contextualSpacing/>
        <w:jc w:val="left"/>
      </w:pPr>
    </w:p>
    <w:p w:rsidR="007606BC" w:rsidRDefault="007606BC" w:rsidP="000965D0">
      <w:pPr>
        <w:spacing w:before="0" w:after="160" w:line="259" w:lineRule="auto"/>
        <w:contextualSpacing/>
        <w:jc w:val="left"/>
      </w:pPr>
    </w:p>
    <w:p w:rsidR="007606BC" w:rsidRDefault="007606BC" w:rsidP="000965D0">
      <w:pPr>
        <w:spacing w:before="0" w:after="160" w:line="259" w:lineRule="auto"/>
        <w:contextualSpacing/>
        <w:jc w:val="left"/>
      </w:pPr>
    </w:p>
    <w:p w:rsidR="007606BC" w:rsidRPr="0094453E" w:rsidRDefault="007606BC" w:rsidP="000965D0">
      <w:pPr>
        <w:spacing w:before="0" w:after="160" w:line="259" w:lineRule="auto"/>
        <w:contextualSpacing/>
        <w:jc w:val="left"/>
      </w:pPr>
    </w:p>
    <w:p w:rsidR="000965D0" w:rsidRDefault="000965D0" w:rsidP="000965D0">
      <w:pPr>
        <w:spacing w:line="276" w:lineRule="auto"/>
      </w:pPr>
      <w:r w:rsidRPr="0094453E">
        <w:lastRenderedPageBreak/>
        <w:t xml:space="preserve">Łączna powierzchnia obszarów do rewitalizacji wynosi </w:t>
      </w:r>
      <w:r w:rsidR="00A52779">
        <w:rPr>
          <w:b/>
        </w:rPr>
        <w:t>9,920</w:t>
      </w:r>
      <w:r w:rsidRPr="007B4478">
        <w:rPr>
          <w:b/>
        </w:rPr>
        <w:t xml:space="preserve"> </w:t>
      </w:r>
      <w:r w:rsidR="00A52779">
        <w:rPr>
          <w:b/>
        </w:rPr>
        <w:t>km</w:t>
      </w:r>
      <w:r w:rsidR="00A52779">
        <w:rPr>
          <w:b/>
          <w:vertAlign w:val="superscript"/>
        </w:rPr>
        <w:t>2</w:t>
      </w:r>
      <w:r w:rsidRPr="0094453E">
        <w:t xml:space="preserve">, co stanowi </w:t>
      </w:r>
      <w:r w:rsidR="00A52779">
        <w:rPr>
          <w:b/>
        </w:rPr>
        <w:t>11,89</w:t>
      </w:r>
      <w:r w:rsidRPr="007B4478">
        <w:rPr>
          <w:b/>
        </w:rPr>
        <w:t xml:space="preserve">% </w:t>
      </w:r>
      <w:r w:rsidRPr="0094453E">
        <w:t xml:space="preserve">powierzchni gminy. Miejscowości na których znajdują się obszary zdegradowane zamieszkuje łącznie </w:t>
      </w:r>
      <w:r w:rsidR="007B4478" w:rsidRPr="007B4478">
        <w:rPr>
          <w:b/>
        </w:rPr>
        <w:t>1 069</w:t>
      </w:r>
      <w:r w:rsidRPr="007B4478">
        <w:rPr>
          <w:b/>
        </w:rPr>
        <w:t xml:space="preserve"> osób</w:t>
      </w:r>
      <w:r w:rsidRPr="0094453E">
        <w:t xml:space="preserve"> (</w:t>
      </w:r>
      <w:r w:rsidR="007B4478" w:rsidRPr="007B4478">
        <w:rPr>
          <w:b/>
        </w:rPr>
        <w:t>28,15</w:t>
      </w:r>
      <w:r w:rsidRPr="007B4478">
        <w:rPr>
          <w:b/>
        </w:rPr>
        <w:t>%</w:t>
      </w:r>
      <w:r w:rsidRPr="0094453E">
        <w:t xml:space="preserve"> populacji gminy).</w:t>
      </w:r>
      <w:r>
        <w:t xml:space="preserve"> </w:t>
      </w:r>
    </w:p>
    <w:p w:rsidR="000965D0" w:rsidRDefault="000965D0" w:rsidP="000965D0">
      <w:pPr>
        <w:pStyle w:val="Legenda"/>
      </w:pPr>
      <w:r w:rsidRPr="00D151D1">
        <w:t xml:space="preserve">Tabela </w:t>
      </w:r>
      <w:r w:rsidR="005346B1">
        <w:fldChar w:fldCharType="begin"/>
      </w:r>
      <w:r w:rsidRPr="00D151D1">
        <w:instrText xml:space="preserve"> SEQ Tabela \* ARABIC </w:instrText>
      </w:r>
      <w:r w:rsidR="005346B1">
        <w:fldChar w:fldCharType="separate"/>
      </w:r>
      <w:r>
        <w:rPr>
          <w:noProof/>
        </w:rPr>
        <w:t>30</w:t>
      </w:r>
      <w:r w:rsidR="005346B1">
        <w:fldChar w:fldCharType="end"/>
      </w:r>
      <w:r w:rsidRPr="00D151D1">
        <w:t>. Dane zbiorcze w miejscowościach objętych rewitalizacją.</w:t>
      </w:r>
    </w:p>
    <w:tbl>
      <w:tblPr>
        <w:tblStyle w:val="GridTable5DarkAccent5"/>
        <w:tblW w:w="9690" w:type="dxa"/>
        <w:tblBorders>
          <w:left w:val="none" w:sz="0" w:space="0" w:color="auto"/>
          <w:right w:val="none" w:sz="0" w:space="0" w:color="auto"/>
        </w:tblBorders>
        <w:tblLayout w:type="fixed"/>
        <w:tblLook w:val="04A0"/>
      </w:tblPr>
      <w:tblGrid>
        <w:gridCol w:w="2093"/>
        <w:gridCol w:w="1899"/>
        <w:gridCol w:w="1899"/>
        <w:gridCol w:w="1899"/>
        <w:gridCol w:w="1900"/>
      </w:tblGrid>
      <w:tr w:rsidR="000965D0" w:rsidRPr="00733E5C" w:rsidTr="007B03BE">
        <w:trPr>
          <w:cnfStyle w:val="100000000000"/>
          <w:trHeight w:val="300"/>
        </w:trPr>
        <w:tc>
          <w:tcPr>
            <w:cnfStyle w:val="001000000000"/>
            <w:tcW w:w="2093" w:type="dxa"/>
            <w:tcBorders>
              <w:top w:val="none" w:sz="0" w:space="0" w:color="auto"/>
              <w:left w:val="none" w:sz="0" w:space="0" w:color="auto"/>
              <w:right w:val="none" w:sz="0" w:space="0" w:color="auto"/>
            </w:tcBorders>
            <w:noWrap/>
            <w:vAlign w:val="center"/>
            <w:hideMark/>
          </w:tcPr>
          <w:p w:rsidR="000965D0" w:rsidRPr="003F5752" w:rsidRDefault="000965D0" w:rsidP="007B03BE">
            <w:pPr>
              <w:spacing w:before="0" w:after="0"/>
              <w:jc w:val="center"/>
              <w:rPr>
                <w:rFonts w:eastAsia="Times New Roman" w:cs="Times New Roman"/>
                <w:sz w:val="20"/>
                <w:szCs w:val="20"/>
                <w:lang w:eastAsia="pl-PL"/>
              </w:rPr>
            </w:pPr>
            <w:r>
              <w:rPr>
                <w:rFonts w:eastAsia="Times New Roman" w:cs="Times New Roman"/>
                <w:sz w:val="20"/>
                <w:szCs w:val="20"/>
                <w:lang w:eastAsia="pl-PL"/>
              </w:rPr>
              <w:t>Miejscowość</w:t>
            </w:r>
          </w:p>
        </w:tc>
        <w:tc>
          <w:tcPr>
            <w:tcW w:w="1899" w:type="dxa"/>
            <w:tcBorders>
              <w:top w:val="none" w:sz="0" w:space="0" w:color="auto"/>
              <w:left w:val="none" w:sz="0" w:space="0" w:color="auto"/>
              <w:right w:val="none" w:sz="0" w:space="0" w:color="auto"/>
            </w:tcBorders>
            <w:noWrap/>
            <w:vAlign w:val="center"/>
            <w:hideMark/>
          </w:tcPr>
          <w:p w:rsidR="000965D0" w:rsidRPr="003F5752" w:rsidRDefault="000965D0" w:rsidP="007B03BE">
            <w:pPr>
              <w:spacing w:before="0" w:after="0"/>
              <w:jc w:val="center"/>
              <w:cnfStyle w:val="100000000000"/>
              <w:rPr>
                <w:rFonts w:eastAsia="Times New Roman" w:cs="Times New Roman"/>
                <w:sz w:val="20"/>
                <w:szCs w:val="20"/>
                <w:lang w:eastAsia="pl-PL"/>
              </w:rPr>
            </w:pPr>
            <w:r w:rsidRPr="003F5752">
              <w:rPr>
                <w:rFonts w:eastAsia="Times New Roman" w:cs="Times New Roman"/>
                <w:sz w:val="20"/>
                <w:szCs w:val="20"/>
                <w:lang w:eastAsia="pl-PL"/>
              </w:rPr>
              <w:t xml:space="preserve">Obszar </w:t>
            </w:r>
            <w:r>
              <w:rPr>
                <w:rFonts w:eastAsia="Times New Roman" w:cs="Times New Roman"/>
                <w:sz w:val="20"/>
                <w:szCs w:val="20"/>
                <w:lang w:eastAsia="pl-PL"/>
              </w:rPr>
              <w:t>rewitalizacji</w:t>
            </w:r>
            <w:r>
              <w:rPr>
                <w:rFonts w:eastAsia="Times New Roman" w:cs="Times New Roman"/>
                <w:sz w:val="20"/>
                <w:szCs w:val="20"/>
                <w:lang w:eastAsia="pl-PL"/>
              </w:rPr>
              <w:br/>
              <w:t>(</w:t>
            </w:r>
            <w:r w:rsidR="00E6325D">
              <w:rPr>
                <w:rFonts w:eastAsia="Times New Roman" w:cs="Times New Roman"/>
                <w:sz w:val="20"/>
                <w:szCs w:val="20"/>
                <w:lang w:eastAsia="pl-PL"/>
              </w:rPr>
              <w:t>w km</w:t>
            </w:r>
            <w:r w:rsidR="00E6325D">
              <w:rPr>
                <w:rFonts w:eastAsia="Times New Roman" w:cs="Times New Roman"/>
                <w:sz w:val="20"/>
                <w:szCs w:val="20"/>
                <w:vertAlign w:val="superscript"/>
                <w:lang w:eastAsia="pl-PL"/>
              </w:rPr>
              <w:t>2</w:t>
            </w:r>
            <w:r>
              <w:rPr>
                <w:rFonts w:eastAsia="Times New Roman" w:cs="Times New Roman"/>
                <w:sz w:val="20"/>
                <w:szCs w:val="20"/>
                <w:lang w:eastAsia="pl-PL"/>
              </w:rPr>
              <w:t>)</w:t>
            </w:r>
          </w:p>
        </w:tc>
        <w:tc>
          <w:tcPr>
            <w:tcW w:w="1899" w:type="dxa"/>
            <w:tcBorders>
              <w:top w:val="none" w:sz="0" w:space="0" w:color="auto"/>
              <w:left w:val="none" w:sz="0" w:space="0" w:color="auto"/>
              <w:right w:val="none" w:sz="0" w:space="0" w:color="auto"/>
            </w:tcBorders>
            <w:noWrap/>
            <w:vAlign w:val="center"/>
            <w:hideMark/>
          </w:tcPr>
          <w:p w:rsidR="000965D0" w:rsidRPr="003F5752" w:rsidRDefault="000965D0" w:rsidP="007B03BE">
            <w:pPr>
              <w:spacing w:before="0" w:after="0"/>
              <w:jc w:val="center"/>
              <w:cnfStyle w:val="100000000000"/>
              <w:rPr>
                <w:rFonts w:eastAsia="Times New Roman" w:cs="Times New Roman"/>
                <w:sz w:val="20"/>
                <w:szCs w:val="20"/>
                <w:lang w:eastAsia="pl-PL"/>
              </w:rPr>
            </w:pPr>
            <w:r w:rsidRPr="003F5752">
              <w:rPr>
                <w:rFonts w:eastAsia="Times New Roman" w:cs="Times New Roman"/>
                <w:sz w:val="20"/>
                <w:szCs w:val="20"/>
                <w:lang w:eastAsia="pl-PL"/>
              </w:rPr>
              <w:t>% powierzchni gminy</w:t>
            </w:r>
          </w:p>
        </w:tc>
        <w:tc>
          <w:tcPr>
            <w:tcW w:w="1899" w:type="dxa"/>
            <w:tcBorders>
              <w:top w:val="none" w:sz="0" w:space="0" w:color="auto"/>
              <w:left w:val="none" w:sz="0" w:space="0" w:color="auto"/>
              <w:right w:val="none" w:sz="0" w:space="0" w:color="auto"/>
            </w:tcBorders>
            <w:noWrap/>
            <w:vAlign w:val="center"/>
            <w:hideMark/>
          </w:tcPr>
          <w:p w:rsidR="000965D0" w:rsidRPr="003F5752" w:rsidRDefault="000965D0" w:rsidP="007B03BE">
            <w:pPr>
              <w:spacing w:before="0" w:after="0"/>
              <w:jc w:val="center"/>
              <w:cnfStyle w:val="100000000000"/>
              <w:rPr>
                <w:rFonts w:eastAsia="Times New Roman" w:cs="Times New Roman"/>
                <w:sz w:val="20"/>
                <w:szCs w:val="20"/>
                <w:lang w:eastAsia="pl-PL"/>
              </w:rPr>
            </w:pPr>
            <w:r>
              <w:rPr>
                <w:rFonts w:eastAsia="Times New Roman" w:cs="Times New Roman"/>
                <w:sz w:val="20"/>
                <w:szCs w:val="20"/>
                <w:lang w:eastAsia="pl-PL"/>
              </w:rPr>
              <w:t>L</w:t>
            </w:r>
            <w:r w:rsidRPr="003F5752">
              <w:rPr>
                <w:rFonts w:eastAsia="Times New Roman" w:cs="Times New Roman"/>
                <w:sz w:val="20"/>
                <w:szCs w:val="20"/>
                <w:lang w:eastAsia="pl-PL"/>
              </w:rPr>
              <w:t xml:space="preserve">iczba osób </w:t>
            </w:r>
            <w:r>
              <w:rPr>
                <w:rFonts w:eastAsia="Times New Roman" w:cs="Times New Roman"/>
                <w:sz w:val="20"/>
                <w:szCs w:val="20"/>
                <w:lang w:eastAsia="pl-PL"/>
              </w:rPr>
              <w:t>zamieszkałych</w:t>
            </w:r>
            <w:r>
              <w:rPr>
                <w:rFonts w:eastAsia="Times New Roman" w:cs="Times New Roman"/>
                <w:sz w:val="20"/>
                <w:szCs w:val="20"/>
                <w:lang w:eastAsia="pl-PL"/>
              </w:rPr>
              <w:br/>
            </w:r>
            <w:r w:rsidRPr="003F5752">
              <w:rPr>
                <w:rFonts w:eastAsia="Times New Roman" w:cs="Times New Roman"/>
                <w:sz w:val="20"/>
                <w:szCs w:val="20"/>
                <w:lang w:eastAsia="pl-PL"/>
              </w:rPr>
              <w:t xml:space="preserve"> na terenie miejscowości</w:t>
            </w:r>
          </w:p>
        </w:tc>
        <w:tc>
          <w:tcPr>
            <w:tcW w:w="1900" w:type="dxa"/>
            <w:tcBorders>
              <w:top w:val="none" w:sz="0" w:space="0" w:color="auto"/>
              <w:left w:val="none" w:sz="0" w:space="0" w:color="auto"/>
              <w:right w:val="none" w:sz="0" w:space="0" w:color="auto"/>
            </w:tcBorders>
            <w:noWrap/>
            <w:vAlign w:val="center"/>
            <w:hideMark/>
          </w:tcPr>
          <w:p w:rsidR="000965D0" w:rsidRPr="003F5752" w:rsidRDefault="000965D0" w:rsidP="007B03BE">
            <w:pPr>
              <w:spacing w:before="0" w:after="0"/>
              <w:jc w:val="center"/>
              <w:cnfStyle w:val="100000000000"/>
              <w:rPr>
                <w:rFonts w:eastAsia="Times New Roman" w:cs="Times New Roman"/>
                <w:sz w:val="20"/>
                <w:szCs w:val="20"/>
                <w:lang w:eastAsia="pl-PL"/>
              </w:rPr>
            </w:pPr>
            <w:r w:rsidRPr="003F5752">
              <w:rPr>
                <w:rFonts w:eastAsia="Times New Roman" w:cs="Times New Roman"/>
                <w:sz w:val="20"/>
                <w:szCs w:val="20"/>
                <w:lang w:eastAsia="pl-PL"/>
              </w:rPr>
              <w:t>% ludności</w:t>
            </w:r>
          </w:p>
        </w:tc>
      </w:tr>
      <w:tr w:rsidR="000965D0" w:rsidRPr="003F5752" w:rsidTr="007B03BE">
        <w:trPr>
          <w:cnfStyle w:val="000000100000"/>
          <w:trHeight w:val="300"/>
        </w:trPr>
        <w:tc>
          <w:tcPr>
            <w:cnfStyle w:val="001000000000"/>
            <w:tcW w:w="2093" w:type="dxa"/>
            <w:tcBorders>
              <w:left w:val="none" w:sz="0" w:space="0" w:color="auto"/>
            </w:tcBorders>
            <w:noWrap/>
            <w:vAlign w:val="center"/>
            <w:hideMark/>
          </w:tcPr>
          <w:p w:rsidR="000965D0" w:rsidRPr="003F5752" w:rsidRDefault="00173F81" w:rsidP="007B03BE">
            <w:pPr>
              <w:spacing w:before="0" w:after="0"/>
              <w:jc w:val="center"/>
              <w:rPr>
                <w:rFonts w:eastAsia="Times New Roman" w:cs="Times New Roman"/>
                <w:sz w:val="20"/>
                <w:szCs w:val="20"/>
                <w:lang w:eastAsia="pl-PL"/>
              </w:rPr>
            </w:pPr>
            <w:r>
              <w:rPr>
                <w:rFonts w:eastAsia="Times New Roman" w:cs="Times New Roman"/>
                <w:sz w:val="20"/>
                <w:szCs w:val="20"/>
                <w:lang w:eastAsia="pl-PL"/>
              </w:rPr>
              <w:t>Grzymała</w:t>
            </w:r>
          </w:p>
        </w:tc>
        <w:tc>
          <w:tcPr>
            <w:tcW w:w="1899" w:type="dxa"/>
            <w:noWrap/>
            <w:vAlign w:val="center"/>
            <w:hideMark/>
          </w:tcPr>
          <w:p w:rsidR="000965D0" w:rsidRPr="007B4478" w:rsidRDefault="00A52779" w:rsidP="007B03BE">
            <w:pPr>
              <w:spacing w:before="0" w:after="0"/>
              <w:jc w:val="right"/>
              <w:cnfStyle w:val="000000100000"/>
              <w:rPr>
                <w:rFonts w:eastAsia="Times New Roman" w:cs="Times New Roman"/>
                <w:color w:val="000000"/>
                <w:sz w:val="20"/>
                <w:szCs w:val="20"/>
                <w:lang w:eastAsia="pl-PL"/>
              </w:rPr>
            </w:pPr>
            <w:r>
              <w:rPr>
                <w:rFonts w:eastAsia="Times New Roman" w:cs="Times New Roman"/>
                <w:color w:val="000000"/>
                <w:sz w:val="20"/>
                <w:szCs w:val="20"/>
                <w:lang w:eastAsia="pl-PL"/>
              </w:rPr>
              <w:t>2,590</w:t>
            </w:r>
          </w:p>
        </w:tc>
        <w:tc>
          <w:tcPr>
            <w:tcW w:w="1899" w:type="dxa"/>
            <w:noWrap/>
            <w:vAlign w:val="center"/>
            <w:hideMark/>
          </w:tcPr>
          <w:p w:rsidR="000965D0" w:rsidRPr="007B4478" w:rsidRDefault="00A52779" w:rsidP="007B4478">
            <w:pPr>
              <w:spacing w:before="0" w:after="0"/>
              <w:jc w:val="right"/>
              <w:cnfStyle w:val="000000100000"/>
              <w:rPr>
                <w:rFonts w:eastAsia="Times New Roman" w:cs="Times New Roman"/>
                <w:color w:val="000000"/>
                <w:sz w:val="20"/>
                <w:szCs w:val="20"/>
                <w:lang w:eastAsia="pl-PL"/>
              </w:rPr>
            </w:pPr>
            <w:r>
              <w:rPr>
                <w:rFonts w:eastAsia="Times New Roman" w:cs="Times New Roman"/>
                <w:color w:val="000000"/>
                <w:sz w:val="20"/>
                <w:szCs w:val="20"/>
                <w:lang w:eastAsia="pl-PL"/>
              </w:rPr>
              <w:t>3,10</w:t>
            </w:r>
          </w:p>
        </w:tc>
        <w:tc>
          <w:tcPr>
            <w:tcW w:w="1899" w:type="dxa"/>
            <w:vAlign w:val="center"/>
            <w:hideMark/>
          </w:tcPr>
          <w:p w:rsidR="000965D0" w:rsidRPr="007B4478" w:rsidRDefault="00E6325D" w:rsidP="007B4478">
            <w:pPr>
              <w:spacing w:before="0" w:after="0"/>
              <w:jc w:val="right"/>
              <w:cnfStyle w:val="000000100000"/>
              <w:rPr>
                <w:rFonts w:eastAsia="Times New Roman" w:cs="Times New Roman"/>
                <w:color w:val="000000"/>
                <w:sz w:val="20"/>
                <w:szCs w:val="20"/>
                <w:lang w:eastAsia="pl-PL"/>
              </w:rPr>
            </w:pPr>
            <w:r w:rsidRPr="007B4478">
              <w:rPr>
                <w:rFonts w:eastAsia="Times New Roman" w:cs="Times New Roman"/>
                <w:color w:val="000000"/>
                <w:sz w:val="20"/>
                <w:szCs w:val="20"/>
                <w:lang w:eastAsia="pl-PL"/>
              </w:rPr>
              <w:t>225</w:t>
            </w:r>
          </w:p>
        </w:tc>
        <w:tc>
          <w:tcPr>
            <w:tcW w:w="1900" w:type="dxa"/>
            <w:noWrap/>
            <w:vAlign w:val="center"/>
            <w:hideMark/>
          </w:tcPr>
          <w:p w:rsidR="000965D0" w:rsidRPr="007B4478" w:rsidRDefault="0009194E" w:rsidP="007B4478">
            <w:pPr>
              <w:spacing w:before="0" w:after="0"/>
              <w:jc w:val="right"/>
              <w:cnfStyle w:val="000000100000"/>
              <w:rPr>
                <w:rFonts w:eastAsia="Times New Roman" w:cs="Times New Roman"/>
                <w:color w:val="000000"/>
                <w:sz w:val="20"/>
                <w:szCs w:val="20"/>
                <w:lang w:eastAsia="pl-PL"/>
              </w:rPr>
            </w:pPr>
            <w:r w:rsidRPr="007B4478">
              <w:rPr>
                <w:rFonts w:eastAsia="Times New Roman" w:cs="Times New Roman"/>
                <w:color w:val="000000"/>
                <w:sz w:val="20"/>
                <w:szCs w:val="20"/>
                <w:lang w:eastAsia="pl-PL"/>
              </w:rPr>
              <w:t>5,92</w:t>
            </w:r>
          </w:p>
        </w:tc>
      </w:tr>
      <w:tr w:rsidR="000965D0" w:rsidRPr="003F5752" w:rsidTr="007B03BE">
        <w:trPr>
          <w:trHeight w:val="300"/>
        </w:trPr>
        <w:tc>
          <w:tcPr>
            <w:cnfStyle w:val="001000000000"/>
            <w:tcW w:w="2093" w:type="dxa"/>
            <w:noWrap/>
            <w:vAlign w:val="center"/>
            <w:hideMark/>
          </w:tcPr>
          <w:p w:rsidR="000965D0" w:rsidRPr="003F5752" w:rsidRDefault="00173F81" w:rsidP="007B03BE">
            <w:pPr>
              <w:spacing w:before="0" w:after="0"/>
              <w:jc w:val="center"/>
              <w:rPr>
                <w:rFonts w:eastAsia="Times New Roman" w:cs="Times New Roman"/>
                <w:sz w:val="20"/>
                <w:szCs w:val="20"/>
                <w:lang w:eastAsia="pl-PL"/>
              </w:rPr>
            </w:pPr>
            <w:r>
              <w:rPr>
                <w:rFonts w:eastAsia="Times New Roman" w:cs="Times New Roman"/>
                <w:sz w:val="20"/>
                <w:szCs w:val="20"/>
                <w:lang w:eastAsia="pl-PL"/>
              </w:rPr>
              <w:t xml:space="preserve">Nieciesławice </w:t>
            </w:r>
          </w:p>
        </w:tc>
        <w:tc>
          <w:tcPr>
            <w:tcW w:w="1899" w:type="dxa"/>
            <w:noWrap/>
            <w:vAlign w:val="center"/>
            <w:hideMark/>
          </w:tcPr>
          <w:p w:rsidR="000965D0" w:rsidRPr="007B4478" w:rsidRDefault="00A52779" w:rsidP="007B03BE">
            <w:pPr>
              <w:spacing w:before="0" w:after="0"/>
              <w:jc w:val="right"/>
              <w:cnfStyle w:val="000000000000"/>
              <w:rPr>
                <w:rFonts w:eastAsia="Times New Roman" w:cs="Times New Roman"/>
                <w:color w:val="000000"/>
                <w:sz w:val="20"/>
                <w:szCs w:val="20"/>
                <w:lang w:eastAsia="pl-PL"/>
              </w:rPr>
            </w:pPr>
            <w:r>
              <w:rPr>
                <w:rFonts w:eastAsia="Times New Roman" w:cs="Times New Roman"/>
                <w:color w:val="000000"/>
                <w:sz w:val="20"/>
                <w:szCs w:val="20"/>
                <w:lang w:eastAsia="pl-PL"/>
              </w:rPr>
              <w:t>2,270</w:t>
            </w:r>
          </w:p>
        </w:tc>
        <w:tc>
          <w:tcPr>
            <w:tcW w:w="1899" w:type="dxa"/>
            <w:noWrap/>
            <w:vAlign w:val="center"/>
            <w:hideMark/>
          </w:tcPr>
          <w:p w:rsidR="000965D0" w:rsidRPr="007B4478" w:rsidRDefault="00A52779" w:rsidP="007B4478">
            <w:pPr>
              <w:spacing w:before="0" w:after="0"/>
              <w:jc w:val="right"/>
              <w:cnfStyle w:val="000000000000"/>
              <w:rPr>
                <w:rFonts w:eastAsia="Times New Roman" w:cs="Times New Roman"/>
                <w:color w:val="000000"/>
                <w:sz w:val="20"/>
                <w:szCs w:val="20"/>
                <w:lang w:eastAsia="pl-PL"/>
              </w:rPr>
            </w:pPr>
            <w:r>
              <w:rPr>
                <w:rFonts w:eastAsia="Times New Roman" w:cs="Times New Roman"/>
                <w:color w:val="000000"/>
                <w:sz w:val="20"/>
                <w:szCs w:val="20"/>
                <w:lang w:eastAsia="pl-PL"/>
              </w:rPr>
              <w:t>2,72</w:t>
            </w:r>
          </w:p>
        </w:tc>
        <w:tc>
          <w:tcPr>
            <w:tcW w:w="1899" w:type="dxa"/>
            <w:vAlign w:val="center"/>
            <w:hideMark/>
          </w:tcPr>
          <w:p w:rsidR="000965D0" w:rsidRPr="007B4478" w:rsidRDefault="00E6325D" w:rsidP="007B4478">
            <w:pPr>
              <w:spacing w:before="0" w:after="0"/>
              <w:jc w:val="right"/>
              <w:cnfStyle w:val="000000000000"/>
              <w:rPr>
                <w:rFonts w:eastAsia="Times New Roman" w:cs="Times New Roman"/>
                <w:color w:val="000000"/>
                <w:sz w:val="20"/>
                <w:szCs w:val="20"/>
                <w:lang w:eastAsia="pl-PL"/>
              </w:rPr>
            </w:pPr>
            <w:r w:rsidRPr="007B4478">
              <w:rPr>
                <w:rFonts w:eastAsia="Times New Roman" w:cs="Times New Roman"/>
                <w:color w:val="000000"/>
                <w:sz w:val="20"/>
                <w:szCs w:val="20"/>
                <w:lang w:eastAsia="pl-PL"/>
              </w:rPr>
              <w:t>222</w:t>
            </w:r>
          </w:p>
        </w:tc>
        <w:tc>
          <w:tcPr>
            <w:tcW w:w="1900" w:type="dxa"/>
            <w:noWrap/>
            <w:vAlign w:val="center"/>
            <w:hideMark/>
          </w:tcPr>
          <w:p w:rsidR="000965D0" w:rsidRPr="007B4478" w:rsidRDefault="0009194E" w:rsidP="007B4478">
            <w:pPr>
              <w:spacing w:before="0" w:after="0"/>
              <w:jc w:val="right"/>
              <w:cnfStyle w:val="000000000000"/>
              <w:rPr>
                <w:rFonts w:eastAsia="Times New Roman" w:cs="Times New Roman"/>
                <w:color w:val="000000"/>
                <w:sz w:val="20"/>
                <w:szCs w:val="20"/>
                <w:lang w:eastAsia="pl-PL"/>
              </w:rPr>
            </w:pPr>
            <w:r w:rsidRPr="007B4478">
              <w:rPr>
                <w:rFonts w:eastAsia="Times New Roman" w:cs="Times New Roman"/>
                <w:color w:val="000000"/>
                <w:sz w:val="20"/>
                <w:szCs w:val="20"/>
                <w:lang w:eastAsia="pl-PL"/>
              </w:rPr>
              <w:t>5,85</w:t>
            </w:r>
          </w:p>
        </w:tc>
      </w:tr>
      <w:tr w:rsidR="000965D0" w:rsidRPr="003F5752" w:rsidTr="007B03BE">
        <w:trPr>
          <w:cnfStyle w:val="000000100000"/>
          <w:trHeight w:val="300"/>
        </w:trPr>
        <w:tc>
          <w:tcPr>
            <w:cnfStyle w:val="001000000000"/>
            <w:tcW w:w="2093" w:type="dxa"/>
            <w:noWrap/>
            <w:vAlign w:val="center"/>
            <w:hideMark/>
          </w:tcPr>
          <w:p w:rsidR="000965D0" w:rsidRPr="003F5752" w:rsidRDefault="00173F81" w:rsidP="007B03BE">
            <w:pPr>
              <w:spacing w:before="0" w:after="0"/>
              <w:jc w:val="center"/>
              <w:rPr>
                <w:rFonts w:eastAsia="Times New Roman" w:cs="Times New Roman"/>
                <w:sz w:val="20"/>
                <w:szCs w:val="20"/>
                <w:lang w:eastAsia="pl-PL"/>
              </w:rPr>
            </w:pPr>
            <w:r>
              <w:rPr>
                <w:rFonts w:eastAsia="Times New Roman" w:cs="Times New Roman"/>
                <w:sz w:val="20"/>
                <w:szCs w:val="20"/>
                <w:lang w:eastAsia="pl-PL"/>
              </w:rPr>
              <w:t>Tuczępy</w:t>
            </w:r>
          </w:p>
        </w:tc>
        <w:tc>
          <w:tcPr>
            <w:tcW w:w="1899" w:type="dxa"/>
            <w:noWrap/>
            <w:vAlign w:val="center"/>
            <w:hideMark/>
          </w:tcPr>
          <w:p w:rsidR="000965D0" w:rsidRPr="007B4478" w:rsidRDefault="00A52779" w:rsidP="007B03BE">
            <w:pPr>
              <w:spacing w:before="0" w:after="0"/>
              <w:jc w:val="right"/>
              <w:cnfStyle w:val="000000100000"/>
              <w:rPr>
                <w:rFonts w:eastAsia="Times New Roman" w:cs="Times New Roman"/>
                <w:color w:val="000000"/>
                <w:sz w:val="20"/>
                <w:szCs w:val="20"/>
                <w:lang w:eastAsia="pl-PL"/>
              </w:rPr>
            </w:pPr>
            <w:r>
              <w:rPr>
                <w:rFonts w:eastAsia="Times New Roman" w:cs="Times New Roman"/>
                <w:color w:val="000000"/>
                <w:sz w:val="20"/>
                <w:szCs w:val="20"/>
                <w:lang w:eastAsia="pl-PL"/>
              </w:rPr>
              <w:t>5,060</w:t>
            </w:r>
          </w:p>
        </w:tc>
        <w:tc>
          <w:tcPr>
            <w:tcW w:w="1899" w:type="dxa"/>
            <w:noWrap/>
            <w:vAlign w:val="center"/>
            <w:hideMark/>
          </w:tcPr>
          <w:p w:rsidR="000965D0" w:rsidRPr="007B4478" w:rsidRDefault="00A52779" w:rsidP="007B4478">
            <w:pPr>
              <w:spacing w:before="0" w:after="0"/>
              <w:jc w:val="right"/>
              <w:cnfStyle w:val="000000100000"/>
              <w:rPr>
                <w:rFonts w:eastAsia="Times New Roman" w:cs="Times New Roman"/>
                <w:color w:val="000000"/>
                <w:sz w:val="20"/>
                <w:szCs w:val="20"/>
                <w:lang w:eastAsia="pl-PL"/>
              </w:rPr>
            </w:pPr>
            <w:r>
              <w:rPr>
                <w:rFonts w:eastAsia="Times New Roman" w:cs="Times New Roman"/>
                <w:color w:val="000000"/>
                <w:sz w:val="20"/>
                <w:szCs w:val="20"/>
                <w:lang w:eastAsia="pl-PL"/>
              </w:rPr>
              <w:t>6,07</w:t>
            </w:r>
          </w:p>
        </w:tc>
        <w:tc>
          <w:tcPr>
            <w:tcW w:w="1899" w:type="dxa"/>
            <w:vAlign w:val="center"/>
            <w:hideMark/>
          </w:tcPr>
          <w:p w:rsidR="000965D0" w:rsidRPr="007B4478" w:rsidRDefault="00E6325D" w:rsidP="007B4478">
            <w:pPr>
              <w:spacing w:before="0" w:after="0"/>
              <w:jc w:val="right"/>
              <w:cnfStyle w:val="000000100000"/>
              <w:rPr>
                <w:rFonts w:eastAsia="Times New Roman" w:cs="Times New Roman"/>
                <w:color w:val="000000"/>
                <w:sz w:val="20"/>
                <w:szCs w:val="20"/>
                <w:lang w:eastAsia="pl-PL"/>
              </w:rPr>
            </w:pPr>
            <w:r w:rsidRPr="007B4478">
              <w:rPr>
                <w:rFonts w:eastAsia="Times New Roman" w:cs="Times New Roman"/>
                <w:color w:val="000000"/>
                <w:sz w:val="20"/>
                <w:szCs w:val="20"/>
                <w:lang w:eastAsia="pl-PL"/>
              </w:rPr>
              <w:t>622</w:t>
            </w:r>
          </w:p>
        </w:tc>
        <w:tc>
          <w:tcPr>
            <w:tcW w:w="1900" w:type="dxa"/>
            <w:noWrap/>
            <w:vAlign w:val="center"/>
            <w:hideMark/>
          </w:tcPr>
          <w:p w:rsidR="000965D0" w:rsidRPr="007B4478" w:rsidRDefault="0009194E" w:rsidP="007B4478">
            <w:pPr>
              <w:spacing w:before="0" w:after="0"/>
              <w:jc w:val="right"/>
              <w:cnfStyle w:val="000000100000"/>
              <w:rPr>
                <w:rFonts w:eastAsia="Times New Roman" w:cs="Times New Roman"/>
                <w:color w:val="000000"/>
                <w:sz w:val="20"/>
                <w:szCs w:val="20"/>
                <w:lang w:eastAsia="pl-PL"/>
              </w:rPr>
            </w:pPr>
            <w:r w:rsidRPr="007B4478">
              <w:rPr>
                <w:rFonts w:eastAsia="Times New Roman" w:cs="Times New Roman"/>
                <w:color w:val="000000"/>
                <w:sz w:val="20"/>
                <w:szCs w:val="20"/>
                <w:lang w:eastAsia="pl-PL"/>
              </w:rPr>
              <w:t>16,38</w:t>
            </w:r>
          </w:p>
        </w:tc>
      </w:tr>
      <w:tr w:rsidR="000965D0" w:rsidRPr="00454B33" w:rsidTr="007B03BE">
        <w:trPr>
          <w:trHeight w:val="300"/>
        </w:trPr>
        <w:tc>
          <w:tcPr>
            <w:cnfStyle w:val="001000000000"/>
            <w:tcW w:w="2093" w:type="dxa"/>
            <w:noWrap/>
            <w:vAlign w:val="center"/>
            <w:hideMark/>
          </w:tcPr>
          <w:p w:rsidR="000965D0" w:rsidRPr="003F5752" w:rsidRDefault="000965D0" w:rsidP="007B03BE">
            <w:pPr>
              <w:spacing w:before="0" w:after="0"/>
              <w:jc w:val="center"/>
              <w:rPr>
                <w:rFonts w:eastAsia="Times New Roman" w:cs="Times New Roman"/>
                <w:sz w:val="20"/>
                <w:szCs w:val="20"/>
                <w:lang w:eastAsia="pl-PL"/>
              </w:rPr>
            </w:pPr>
            <w:r w:rsidRPr="003F5752">
              <w:rPr>
                <w:rFonts w:eastAsia="Times New Roman" w:cs="Times New Roman"/>
                <w:sz w:val="20"/>
                <w:szCs w:val="20"/>
                <w:lang w:eastAsia="pl-PL"/>
              </w:rPr>
              <w:t>Łącznie</w:t>
            </w:r>
          </w:p>
        </w:tc>
        <w:tc>
          <w:tcPr>
            <w:tcW w:w="1899" w:type="dxa"/>
            <w:noWrap/>
            <w:vAlign w:val="center"/>
            <w:hideMark/>
          </w:tcPr>
          <w:p w:rsidR="000965D0" w:rsidRPr="006E20D8" w:rsidRDefault="00A52779" w:rsidP="007B03BE">
            <w:pPr>
              <w:spacing w:before="0" w:after="0"/>
              <w:jc w:val="right"/>
              <w:cnfStyle w:val="000000000000"/>
              <w:rPr>
                <w:rFonts w:eastAsia="Times New Roman" w:cs="Times New Roman"/>
                <w:b/>
                <w:color w:val="000000"/>
                <w:sz w:val="20"/>
                <w:szCs w:val="20"/>
                <w:lang w:eastAsia="pl-PL"/>
              </w:rPr>
            </w:pPr>
            <w:r>
              <w:rPr>
                <w:rFonts w:eastAsia="Times New Roman" w:cs="Times New Roman"/>
                <w:b/>
                <w:color w:val="000000"/>
                <w:sz w:val="20"/>
                <w:szCs w:val="20"/>
                <w:lang w:eastAsia="pl-PL"/>
              </w:rPr>
              <w:t>9,920</w:t>
            </w:r>
          </w:p>
        </w:tc>
        <w:tc>
          <w:tcPr>
            <w:tcW w:w="1899" w:type="dxa"/>
            <w:noWrap/>
            <w:vAlign w:val="center"/>
            <w:hideMark/>
          </w:tcPr>
          <w:p w:rsidR="000965D0" w:rsidRPr="007B4478" w:rsidRDefault="00A52779" w:rsidP="007B4478">
            <w:pPr>
              <w:spacing w:before="0" w:after="0"/>
              <w:jc w:val="right"/>
              <w:cnfStyle w:val="000000000000"/>
              <w:rPr>
                <w:rFonts w:eastAsia="Times New Roman" w:cs="Times New Roman"/>
                <w:b/>
                <w:color w:val="000000"/>
                <w:sz w:val="20"/>
                <w:szCs w:val="20"/>
                <w:lang w:eastAsia="pl-PL"/>
              </w:rPr>
            </w:pPr>
            <w:r>
              <w:rPr>
                <w:rFonts w:eastAsia="Times New Roman" w:cs="Times New Roman"/>
                <w:b/>
                <w:color w:val="000000"/>
                <w:sz w:val="20"/>
                <w:szCs w:val="20"/>
                <w:lang w:eastAsia="pl-PL"/>
              </w:rPr>
              <w:t>11,89</w:t>
            </w:r>
          </w:p>
        </w:tc>
        <w:tc>
          <w:tcPr>
            <w:tcW w:w="1899" w:type="dxa"/>
            <w:noWrap/>
            <w:vAlign w:val="center"/>
            <w:hideMark/>
          </w:tcPr>
          <w:p w:rsidR="000965D0" w:rsidRPr="003F5752" w:rsidRDefault="0009194E" w:rsidP="007B4478">
            <w:pPr>
              <w:spacing w:before="0" w:after="0"/>
              <w:jc w:val="right"/>
              <w:cnfStyle w:val="000000000000"/>
              <w:rPr>
                <w:rFonts w:eastAsia="Times New Roman" w:cs="Times New Roman"/>
                <w:b/>
                <w:color w:val="000000"/>
                <w:sz w:val="20"/>
                <w:szCs w:val="20"/>
                <w:lang w:eastAsia="pl-PL"/>
              </w:rPr>
            </w:pPr>
            <w:r>
              <w:rPr>
                <w:rFonts w:eastAsia="Times New Roman" w:cs="Times New Roman"/>
                <w:b/>
                <w:color w:val="000000"/>
                <w:sz w:val="20"/>
                <w:szCs w:val="20"/>
                <w:lang w:eastAsia="pl-PL"/>
              </w:rPr>
              <w:t>1 069</w:t>
            </w:r>
          </w:p>
        </w:tc>
        <w:tc>
          <w:tcPr>
            <w:tcW w:w="1900" w:type="dxa"/>
            <w:noWrap/>
            <w:vAlign w:val="center"/>
            <w:hideMark/>
          </w:tcPr>
          <w:p w:rsidR="000965D0" w:rsidRPr="003F5752" w:rsidRDefault="0009194E" w:rsidP="007B4478">
            <w:pPr>
              <w:spacing w:before="0" w:after="0"/>
              <w:jc w:val="right"/>
              <w:cnfStyle w:val="000000000000"/>
              <w:rPr>
                <w:rFonts w:eastAsia="Times New Roman" w:cs="Times New Roman"/>
                <w:b/>
                <w:color w:val="000000"/>
                <w:sz w:val="20"/>
                <w:szCs w:val="20"/>
                <w:lang w:eastAsia="pl-PL"/>
              </w:rPr>
            </w:pPr>
            <w:r>
              <w:rPr>
                <w:rFonts w:eastAsia="Times New Roman" w:cs="Times New Roman"/>
                <w:b/>
                <w:color w:val="000000"/>
                <w:sz w:val="20"/>
                <w:szCs w:val="20"/>
                <w:lang w:eastAsia="pl-PL"/>
              </w:rPr>
              <w:t>28,15</w:t>
            </w:r>
          </w:p>
        </w:tc>
      </w:tr>
      <w:tr w:rsidR="000965D0" w:rsidRPr="00454B33" w:rsidTr="007B03BE">
        <w:trPr>
          <w:cnfStyle w:val="000000100000"/>
          <w:trHeight w:val="300"/>
        </w:trPr>
        <w:tc>
          <w:tcPr>
            <w:cnfStyle w:val="001000000000"/>
            <w:tcW w:w="2093" w:type="dxa"/>
            <w:noWrap/>
            <w:vAlign w:val="center"/>
            <w:hideMark/>
          </w:tcPr>
          <w:p w:rsidR="000965D0" w:rsidRPr="003F5752" w:rsidRDefault="000965D0" w:rsidP="007B03BE">
            <w:pPr>
              <w:spacing w:before="0" w:after="0"/>
              <w:jc w:val="center"/>
              <w:rPr>
                <w:rFonts w:eastAsia="Times New Roman" w:cs="Times New Roman"/>
                <w:sz w:val="20"/>
                <w:szCs w:val="20"/>
                <w:lang w:eastAsia="pl-PL"/>
              </w:rPr>
            </w:pPr>
            <w:r w:rsidRPr="003F5752">
              <w:rPr>
                <w:rFonts w:eastAsia="Times New Roman" w:cs="Times New Roman"/>
                <w:sz w:val="20"/>
                <w:szCs w:val="20"/>
                <w:lang w:eastAsia="pl-PL"/>
              </w:rPr>
              <w:t>Gmina</w:t>
            </w:r>
          </w:p>
        </w:tc>
        <w:tc>
          <w:tcPr>
            <w:tcW w:w="1899" w:type="dxa"/>
            <w:noWrap/>
            <w:vAlign w:val="center"/>
            <w:hideMark/>
          </w:tcPr>
          <w:p w:rsidR="000965D0" w:rsidRPr="00E6325D" w:rsidRDefault="00E6325D" w:rsidP="007B03BE">
            <w:pPr>
              <w:spacing w:before="0" w:after="0"/>
              <w:jc w:val="right"/>
              <w:cnfStyle w:val="000000100000"/>
              <w:rPr>
                <w:rFonts w:eastAsia="Times New Roman" w:cs="Times New Roman"/>
                <w:b/>
                <w:color w:val="000000"/>
                <w:sz w:val="20"/>
                <w:szCs w:val="20"/>
                <w:lang w:eastAsia="pl-PL"/>
              </w:rPr>
            </w:pPr>
            <w:r w:rsidRPr="00E6325D">
              <w:rPr>
                <w:rFonts w:eastAsia="Times New Roman" w:cs="Times New Roman"/>
                <w:b/>
                <w:color w:val="000000"/>
                <w:sz w:val="20"/>
                <w:szCs w:val="20"/>
                <w:lang w:eastAsia="pl-PL"/>
              </w:rPr>
              <w:t>83,419</w:t>
            </w:r>
          </w:p>
        </w:tc>
        <w:tc>
          <w:tcPr>
            <w:tcW w:w="1899" w:type="dxa"/>
            <w:noWrap/>
            <w:vAlign w:val="center"/>
            <w:hideMark/>
          </w:tcPr>
          <w:p w:rsidR="000965D0" w:rsidRPr="007B4478" w:rsidRDefault="007B4478" w:rsidP="007B4478">
            <w:pPr>
              <w:spacing w:before="0" w:after="0"/>
              <w:jc w:val="right"/>
              <w:cnfStyle w:val="000000100000"/>
              <w:rPr>
                <w:rFonts w:eastAsia="Times New Roman" w:cs="Times New Roman"/>
                <w:b/>
                <w:color w:val="000000"/>
                <w:sz w:val="20"/>
                <w:szCs w:val="20"/>
                <w:lang w:eastAsia="pl-PL"/>
              </w:rPr>
            </w:pPr>
            <w:r w:rsidRPr="007B4478">
              <w:rPr>
                <w:rFonts w:eastAsia="Times New Roman" w:cs="Times New Roman"/>
                <w:b/>
                <w:color w:val="000000"/>
                <w:sz w:val="20"/>
                <w:szCs w:val="20"/>
                <w:lang w:eastAsia="pl-PL"/>
              </w:rPr>
              <w:t>100,00</w:t>
            </w:r>
          </w:p>
        </w:tc>
        <w:tc>
          <w:tcPr>
            <w:tcW w:w="1899" w:type="dxa"/>
            <w:vAlign w:val="center"/>
            <w:hideMark/>
          </w:tcPr>
          <w:p w:rsidR="000965D0" w:rsidRPr="00E6325D" w:rsidRDefault="00E6325D" w:rsidP="007B4478">
            <w:pPr>
              <w:spacing w:before="0" w:after="0"/>
              <w:jc w:val="right"/>
              <w:cnfStyle w:val="000000100000"/>
              <w:rPr>
                <w:rFonts w:eastAsia="Times New Roman" w:cs="Times New Roman"/>
                <w:b/>
                <w:color w:val="000000"/>
                <w:sz w:val="20"/>
                <w:szCs w:val="20"/>
                <w:lang w:eastAsia="pl-PL"/>
              </w:rPr>
            </w:pPr>
            <w:r w:rsidRPr="00E6325D">
              <w:rPr>
                <w:rFonts w:eastAsia="Times New Roman" w:cs="Times New Roman"/>
                <w:b/>
                <w:color w:val="000000"/>
                <w:sz w:val="20"/>
                <w:szCs w:val="20"/>
                <w:lang w:eastAsia="pl-PL"/>
              </w:rPr>
              <w:t>3 798</w:t>
            </w:r>
          </w:p>
        </w:tc>
        <w:tc>
          <w:tcPr>
            <w:tcW w:w="1900" w:type="dxa"/>
            <w:noWrap/>
            <w:vAlign w:val="center"/>
            <w:hideMark/>
          </w:tcPr>
          <w:p w:rsidR="000965D0" w:rsidRPr="00A951BF" w:rsidRDefault="0009194E" w:rsidP="007B4478">
            <w:pPr>
              <w:spacing w:before="0" w:after="0"/>
              <w:jc w:val="right"/>
              <w:cnfStyle w:val="000000100000"/>
              <w:rPr>
                <w:rFonts w:eastAsia="Times New Roman" w:cs="Times New Roman"/>
                <w:b/>
                <w:color w:val="000000"/>
                <w:sz w:val="20"/>
                <w:szCs w:val="20"/>
                <w:lang w:eastAsia="pl-PL"/>
              </w:rPr>
            </w:pPr>
            <w:r>
              <w:rPr>
                <w:rFonts w:eastAsia="Times New Roman" w:cs="Times New Roman"/>
                <w:b/>
                <w:color w:val="000000"/>
                <w:sz w:val="20"/>
                <w:szCs w:val="20"/>
                <w:lang w:eastAsia="pl-PL"/>
              </w:rPr>
              <w:t>100,00</w:t>
            </w:r>
          </w:p>
        </w:tc>
      </w:tr>
    </w:tbl>
    <w:p w:rsidR="00173F81" w:rsidRDefault="00173F81" w:rsidP="00173F81">
      <w:pPr>
        <w:rPr>
          <w:sz w:val="16"/>
          <w:szCs w:val="16"/>
        </w:rPr>
      </w:pPr>
      <w:r w:rsidRPr="009A02BD">
        <w:rPr>
          <w:sz w:val="16"/>
          <w:szCs w:val="16"/>
        </w:rPr>
        <w:t>Źródło: Opracowanie własne. Sporządzono na podstawie danych z Urzędu Gminy Tuczęp</w:t>
      </w:r>
      <w:r>
        <w:rPr>
          <w:sz w:val="16"/>
          <w:szCs w:val="16"/>
        </w:rPr>
        <w:t>y</w:t>
      </w:r>
    </w:p>
    <w:p w:rsidR="000965D0" w:rsidRDefault="000965D0" w:rsidP="00E56955"/>
    <w:p w:rsidR="000965D0" w:rsidRDefault="000965D0" w:rsidP="00E56955"/>
    <w:p w:rsidR="000965D0" w:rsidRDefault="000965D0" w:rsidP="00E56955"/>
    <w:p w:rsidR="000965D0" w:rsidRDefault="000965D0" w:rsidP="00E56955"/>
    <w:p w:rsidR="000965D0" w:rsidRDefault="000965D0" w:rsidP="00E56955"/>
    <w:p w:rsidR="000965D0" w:rsidRDefault="000965D0" w:rsidP="00E56955"/>
    <w:p w:rsidR="000965D0" w:rsidRDefault="000965D0" w:rsidP="00E56955"/>
    <w:p w:rsidR="000965D0" w:rsidRDefault="000965D0" w:rsidP="00E56955"/>
    <w:p w:rsidR="00807258" w:rsidRDefault="00807258" w:rsidP="00E56955"/>
    <w:p w:rsidR="000965D0" w:rsidRDefault="000965D0" w:rsidP="00E56955"/>
    <w:p w:rsidR="000965D0" w:rsidRDefault="000965D0" w:rsidP="00E56955"/>
    <w:p w:rsidR="000965D0" w:rsidRDefault="000965D0" w:rsidP="00E56955"/>
    <w:p w:rsidR="000965D0" w:rsidRDefault="000965D0" w:rsidP="00E56955"/>
    <w:p w:rsidR="007606BC" w:rsidRDefault="007606BC" w:rsidP="00E56955"/>
    <w:p w:rsidR="007606BC" w:rsidRDefault="007606BC" w:rsidP="00E56955"/>
    <w:p w:rsidR="007606BC" w:rsidRDefault="007606BC" w:rsidP="00E56955"/>
    <w:p w:rsidR="007606BC" w:rsidRDefault="007606BC" w:rsidP="00E56955"/>
    <w:p w:rsidR="007606BC" w:rsidRDefault="007606BC" w:rsidP="00E56955"/>
    <w:p w:rsidR="007606BC" w:rsidRDefault="007606BC" w:rsidP="00E56955"/>
    <w:p w:rsidR="007606BC" w:rsidRDefault="007606BC" w:rsidP="00E56955"/>
    <w:p w:rsidR="007606BC" w:rsidRDefault="007606BC" w:rsidP="00E56955"/>
    <w:p w:rsidR="007606BC" w:rsidRDefault="007606BC" w:rsidP="00E56955"/>
    <w:p w:rsidR="00243F5F" w:rsidRDefault="00243F5F" w:rsidP="007606BC"/>
    <w:p w:rsidR="004C2925" w:rsidRPr="007606BC" w:rsidRDefault="00253DFF" w:rsidP="007606BC">
      <w:pPr>
        <w:pStyle w:val="Nagwek1"/>
        <w:ind w:left="525"/>
        <w:rPr>
          <w:sz w:val="32"/>
        </w:rPr>
      </w:pPr>
      <w:bookmarkStart w:id="56" w:name="_Toc465166797"/>
      <w:r w:rsidRPr="007606BC">
        <w:rPr>
          <w:noProof/>
          <w:sz w:val="32"/>
          <w:lang w:eastAsia="pl-PL"/>
        </w:rPr>
        <w:drawing>
          <wp:anchor distT="0" distB="0" distL="114300" distR="114300" simplePos="0" relativeHeight="251758592" behindDoc="0" locked="0" layoutInCell="1" allowOverlap="1">
            <wp:simplePos x="0" y="0"/>
            <wp:positionH relativeFrom="margin">
              <wp:align>left</wp:align>
            </wp:positionH>
            <wp:positionV relativeFrom="paragraph">
              <wp:posOffset>89535</wp:posOffset>
            </wp:positionV>
            <wp:extent cx="409575" cy="409575"/>
            <wp:effectExtent l="0" t="0" r="9525" b="9525"/>
            <wp:wrapSquare wrapText="bothSides"/>
            <wp:docPr id="46" name="Obraz 46" descr="C:\Users\Katarzyna\Desktop\my-icons-collection\png\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arzyna\Desktop\my-icons-collection\png\puzzle.png"/>
                    <pic:cNvPicPr>
                      <a:picLocks noChangeAspect="1" noChangeArrowheads="1"/>
                    </pic:cNvPicPr>
                  </pic:nvPicPr>
                  <pic:blipFill>
                    <a:blip r:embed="rId106"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anchor>
        </w:drawing>
      </w:r>
      <w:r w:rsidR="007606BC" w:rsidRPr="007606BC">
        <w:rPr>
          <w:sz w:val="32"/>
        </w:rPr>
        <w:t xml:space="preserve">11. </w:t>
      </w:r>
      <w:r w:rsidR="00F429C3" w:rsidRPr="007606BC">
        <w:rPr>
          <w:sz w:val="32"/>
        </w:rPr>
        <w:t>ANALIZA SWOT</w:t>
      </w:r>
      <w:bookmarkEnd w:id="56"/>
    </w:p>
    <w:p w:rsidR="004C2925" w:rsidRPr="004C2925" w:rsidRDefault="004C2925" w:rsidP="004C2925"/>
    <w:p w:rsidR="0032479C" w:rsidRPr="00F120C5" w:rsidRDefault="0032479C" w:rsidP="0032479C">
      <w:r w:rsidRPr="00F120C5">
        <w:rPr>
          <w:rFonts w:cs="Calibri"/>
          <w:color w:val="000000"/>
        </w:rPr>
        <w:t xml:space="preserve">Analiza SWOT </w:t>
      </w:r>
      <w:r w:rsidRPr="00F120C5">
        <w:t>jest to jedna z najpopularniejszych i najskuteczniejszych metod analitycznych wykorzystywanych we wszystkich obszarach planowania strategicznego.</w:t>
      </w:r>
    </w:p>
    <w:p w:rsidR="0032479C" w:rsidRPr="00F120C5" w:rsidRDefault="0032479C" w:rsidP="0032479C">
      <w:pPr>
        <w:rPr>
          <w:rFonts w:cs="Calibri"/>
          <w:color w:val="000000"/>
        </w:rPr>
      </w:pPr>
      <w:r w:rsidRPr="00F120C5">
        <w:t xml:space="preserve">Jej nazwa pochodzi od akronimów angielskich słów </w:t>
      </w:r>
      <w:proofErr w:type="spellStart"/>
      <w:r w:rsidRPr="00F120C5">
        <w:rPr>
          <w:b/>
          <w:bCs/>
          <w:i/>
          <w:iCs/>
        </w:rPr>
        <w:t>S</w:t>
      </w:r>
      <w:r w:rsidRPr="00F120C5">
        <w:rPr>
          <w:i/>
          <w:iCs/>
        </w:rPr>
        <w:t>trenghts</w:t>
      </w:r>
      <w:proofErr w:type="spellEnd"/>
      <w:r w:rsidRPr="00F120C5">
        <w:rPr>
          <w:i/>
          <w:iCs/>
        </w:rPr>
        <w:t xml:space="preserve"> (mocne strony), </w:t>
      </w:r>
      <w:proofErr w:type="spellStart"/>
      <w:r w:rsidRPr="00F120C5">
        <w:rPr>
          <w:b/>
          <w:bCs/>
          <w:i/>
          <w:iCs/>
        </w:rPr>
        <w:t>W</w:t>
      </w:r>
      <w:r w:rsidRPr="00F120C5">
        <w:rPr>
          <w:i/>
          <w:iCs/>
        </w:rPr>
        <w:t>eaknesses</w:t>
      </w:r>
      <w:proofErr w:type="spellEnd"/>
      <w:r w:rsidRPr="00F120C5">
        <w:rPr>
          <w:i/>
          <w:iCs/>
        </w:rPr>
        <w:t xml:space="preserve"> (słabe strony), </w:t>
      </w:r>
      <w:proofErr w:type="spellStart"/>
      <w:r w:rsidRPr="00F120C5">
        <w:rPr>
          <w:b/>
          <w:bCs/>
          <w:i/>
          <w:iCs/>
        </w:rPr>
        <w:t>O</w:t>
      </w:r>
      <w:r w:rsidRPr="00F120C5">
        <w:rPr>
          <w:i/>
          <w:iCs/>
        </w:rPr>
        <w:t>pportunities</w:t>
      </w:r>
      <w:proofErr w:type="spellEnd"/>
      <w:r w:rsidRPr="00F120C5">
        <w:rPr>
          <w:i/>
          <w:iCs/>
        </w:rPr>
        <w:t xml:space="preserve"> (szanse) i </w:t>
      </w:r>
      <w:proofErr w:type="spellStart"/>
      <w:r w:rsidRPr="00F120C5">
        <w:rPr>
          <w:b/>
          <w:bCs/>
          <w:i/>
          <w:iCs/>
        </w:rPr>
        <w:t>T</w:t>
      </w:r>
      <w:r w:rsidRPr="00F120C5">
        <w:rPr>
          <w:i/>
          <w:iCs/>
        </w:rPr>
        <w:t>hreats</w:t>
      </w:r>
      <w:proofErr w:type="spellEnd"/>
      <w:r w:rsidRPr="00F120C5">
        <w:rPr>
          <w:i/>
          <w:iCs/>
        </w:rPr>
        <w:t xml:space="preserve"> (zagrożenia). </w:t>
      </w:r>
      <w:r w:rsidRPr="00F120C5">
        <w:t xml:space="preserve">Polega ona na zidentyfikowaniu wymienionych wyżej czterech grup czynników, dzięki czemu można je odpowiednio wykorzystać w procesie zaplanowanego rozwoju lub zniwelować skutki ich negatywnego wpływu. Dzięki tej metodzie można również pogrupować czynniki na pozytywne (mocne strony i szanse) oraz negatywne (słabe strony i zagrożenia). Często dzieli się je również na czynniki wewnętrzne (opisujące mocne i słabe strony danej jednostki) oraz czynniki zewnętrzne (czyli szanse i zagrożenia wynikające z jej mikro- i </w:t>
      </w:r>
      <w:proofErr w:type="spellStart"/>
      <w:r w:rsidRPr="00F120C5">
        <w:t>makrootoczeni</w:t>
      </w:r>
      <w:r>
        <w:t>a</w:t>
      </w:r>
      <w:proofErr w:type="spellEnd"/>
      <w:r>
        <w:t xml:space="preserve">). Czynniki wewnętrzne (mocne </w:t>
      </w:r>
      <w:r w:rsidRPr="00F120C5">
        <w:t>i słabe strony) są zależne m.in. od władz lokalnych i lokalnej społeczności, natomiast czynniki zewnętrzne (szanse i zagrożenia) należące do otoczenia bliższego i dalszego są niezależne od władz danej jednostki, a także jej mieszkańców.</w:t>
      </w:r>
    </w:p>
    <w:p w:rsidR="0032479C" w:rsidRPr="00F120C5" w:rsidRDefault="0032479C" w:rsidP="0032479C">
      <w:pPr>
        <w:pStyle w:val="Legenda"/>
        <w:rPr>
          <w:rFonts w:asciiTheme="majorHAnsi" w:hAnsiTheme="majorHAnsi"/>
          <w:b w:val="0"/>
          <w:bCs/>
          <w:szCs w:val="20"/>
        </w:rPr>
      </w:pPr>
      <w:r w:rsidRPr="00F120C5">
        <w:t xml:space="preserve">Rysunek </w:t>
      </w:r>
      <w:fldSimple w:instr=" SEQ Rysunek \* ARABIC ">
        <w:r w:rsidR="007F1511">
          <w:rPr>
            <w:noProof/>
          </w:rPr>
          <w:t>1</w:t>
        </w:r>
      </w:fldSimple>
      <w:r w:rsidRPr="00F120C5">
        <w:t xml:space="preserve">. </w:t>
      </w:r>
      <w:r w:rsidRPr="00F120C5">
        <w:rPr>
          <w:rFonts w:asciiTheme="majorHAnsi" w:hAnsiTheme="majorHAnsi"/>
          <w:bCs/>
          <w:szCs w:val="20"/>
        </w:rPr>
        <w:t>Schematyczne przedstawienie analizy SWOT</w:t>
      </w:r>
    </w:p>
    <w:p w:rsidR="0032479C" w:rsidRPr="00F120C5" w:rsidRDefault="0032479C" w:rsidP="0032479C">
      <w:pPr>
        <w:spacing w:line="276" w:lineRule="auto"/>
        <w:ind w:firstLine="1134"/>
        <w:rPr>
          <w:rFonts w:ascii="Arial" w:hAnsi="Arial"/>
          <w:color w:val="0070C0"/>
          <w:sz w:val="20"/>
          <w:szCs w:val="20"/>
        </w:rPr>
      </w:pPr>
      <w:r w:rsidRPr="00F120C5">
        <w:rPr>
          <w:rFonts w:ascii="Arial" w:hAnsi="Arial"/>
          <w:noProof/>
          <w:color w:val="0070C0"/>
          <w:sz w:val="20"/>
          <w:szCs w:val="20"/>
          <w:lang w:eastAsia="pl-PL"/>
        </w:rPr>
        <w:drawing>
          <wp:inline distT="0" distB="0" distL="0" distR="0">
            <wp:extent cx="4095750" cy="2038350"/>
            <wp:effectExtent l="57150" t="19050" r="3810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32479C" w:rsidRPr="00F120C5" w:rsidRDefault="0032479C" w:rsidP="0032479C">
      <w:pPr>
        <w:spacing w:line="276" w:lineRule="auto"/>
        <w:rPr>
          <w:rStyle w:val="Wyrnieniedelikatne"/>
        </w:rPr>
      </w:pPr>
      <w:r w:rsidRPr="00F120C5">
        <w:rPr>
          <w:rStyle w:val="Wyrnieniedelikatne"/>
        </w:rPr>
        <w:t>Źródło: Opracowanie własne</w:t>
      </w:r>
    </w:p>
    <w:p w:rsidR="0032479C" w:rsidRDefault="0032479C" w:rsidP="0032479C">
      <w:r w:rsidRPr="00F120C5">
        <w:t xml:space="preserve">Poniższa analiza SWOT </w:t>
      </w:r>
      <w:r>
        <w:t xml:space="preserve">obejmuje </w:t>
      </w:r>
      <w:r w:rsidRPr="00F120C5">
        <w:t xml:space="preserve">główne elementy mające wpływ na rozwój gminy i regionu. Analizy dokonano w oparciu o dostępne dane uzyskane podczas prac nad </w:t>
      </w:r>
      <w:r>
        <w:t>Lokalnym Planem Rewitalizacji</w:t>
      </w:r>
      <w:r w:rsidRPr="00F120C5">
        <w:t xml:space="preserve">, w tym dane Urzędu Gminy </w:t>
      </w:r>
      <w:r>
        <w:t>Tuczępy,</w:t>
      </w:r>
      <w:r w:rsidR="00E273E6">
        <w:t xml:space="preserve"> dane GUS, informacje zebrane</w:t>
      </w:r>
      <w:r w:rsidRPr="00F120C5">
        <w:t xml:space="preserve"> podczas warszt</w:t>
      </w:r>
      <w:r w:rsidR="00E273E6">
        <w:t>atów grupowych, przeprowadzone</w:t>
      </w:r>
      <w:r w:rsidRPr="00F120C5">
        <w:t xml:space="preserve"> badań ankietowych, a także na podstawie obserwacji własnych.</w:t>
      </w:r>
    </w:p>
    <w:p w:rsidR="00466C7A" w:rsidRDefault="00466C7A" w:rsidP="004C2925"/>
    <w:p w:rsidR="00E273E6" w:rsidRDefault="00E273E6" w:rsidP="004C2925"/>
    <w:p w:rsidR="007606BC" w:rsidRDefault="007606BC" w:rsidP="004C2925"/>
    <w:p w:rsidR="007606BC" w:rsidRDefault="007606BC" w:rsidP="004C2925"/>
    <w:p w:rsidR="00E273E6" w:rsidRDefault="00E273E6" w:rsidP="00ED37B9"/>
    <w:tbl>
      <w:tblPr>
        <w:tblStyle w:val="PlainTable1"/>
        <w:tblW w:w="0" w:type="auto"/>
        <w:tblLook w:val="04A0"/>
      </w:tblPr>
      <w:tblGrid>
        <w:gridCol w:w="4606"/>
        <w:gridCol w:w="4606"/>
      </w:tblGrid>
      <w:tr w:rsidR="00E273E6" w:rsidRPr="00E273E6" w:rsidTr="00E273E6">
        <w:trPr>
          <w:cnfStyle w:val="100000000000"/>
          <w:trHeight w:val="425"/>
        </w:trPr>
        <w:tc>
          <w:tcPr>
            <w:cnfStyle w:val="001000000000"/>
            <w:tcW w:w="4527" w:type="dxa"/>
          </w:tcPr>
          <w:p w:rsidR="00E273E6" w:rsidRPr="00E273E6" w:rsidRDefault="00E273E6" w:rsidP="00261641">
            <w:pPr>
              <w:pStyle w:val="Bezodstpw"/>
              <w:jc w:val="center"/>
              <w:rPr>
                <w:rFonts w:asciiTheme="minorHAnsi" w:hAnsiTheme="minorHAnsi" w:cstheme="minorHAnsi"/>
                <w:b w:val="0"/>
                <w:sz w:val="22"/>
                <w:szCs w:val="22"/>
              </w:rPr>
            </w:pPr>
            <w:r w:rsidRPr="00E273E6">
              <w:rPr>
                <w:rFonts w:asciiTheme="minorHAnsi" w:hAnsiTheme="minorHAnsi" w:cstheme="minorHAnsi"/>
                <w:b w:val="0"/>
                <w:sz w:val="22"/>
                <w:szCs w:val="22"/>
              </w:rPr>
              <w:lastRenderedPageBreak/>
              <w:t>SILNE STRONY</w:t>
            </w:r>
          </w:p>
        </w:tc>
        <w:tc>
          <w:tcPr>
            <w:tcW w:w="4535" w:type="dxa"/>
          </w:tcPr>
          <w:p w:rsidR="00E273E6" w:rsidRPr="00E273E6" w:rsidRDefault="00E273E6" w:rsidP="00261641">
            <w:pPr>
              <w:pStyle w:val="Bezodstpw"/>
              <w:jc w:val="center"/>
              <w:cnfStyle w:val="100000000000"/>
              <w:rPr>
                <w:rFonts w:asciiTheme="minorHAnsi" w:hAnsiTheme="minorHAnsi" w:cstheme="minorHAnsi"/>
                <w:b w:val="0"/>
                <w:sz w:val="22"/>
                <w:szCs w:val="22"/>
              </w:rPr>
            </w:pPr>
            <w:r w:rsidRPr="00E273E6">
              <w:rPr>
                <w:rFonts w:asciiTheme="minorHAnsi" w:hAnsiTheme="minorHAnsi" w:cstheme="minorHAnsi"/>
                <w:b w:val="0"/>
                <w:sz w:val="22"/>
                <w:szCs w:val="22"/>
              </w:rPr>
              <w:t>SŁABE STRONY</w:t>
            </w:r>
          </w:p>
        </w:tc>
      </w:tr>
      <w:tr w:rsidR="00E273E6" w:rsidRPr="00E273E6" w:rsidTr="00E273E6">
        <w:trPr>
          <w:cnfStyle w:val="000000100000"/>
        </w:trPr>
        <w:tc>
          <w:tcPr>
            <w:cnfStyle w:val="001000000000"/>
            <w:tcW w:w="4606" w:type="dxa"/>
          </w:tcPr>
          <w:p w:rsidR="00E273E6" w:rsidRPr="00E273E6" w:rsidRDefault="00E273E6" w:rsidP="00703208">
            <w:pPr>
              <w:numPr>
                <w:ilvl w:val="0"/>
                <w:numId w:val="27"/>
              </w:numPr>
              <w:spacing w:before="0" w:after="0" w:line="276" w:lineRule="auto"/>
              <w:rPr>
                <w:rFonts w:cstheme="minorHAnsi"/>
                <w:b w:val="0"/>
              </w:rPr>
            </w:pPr>
            <w:r w:rsidRPr="00E273E6">
              <w:rPr>
                <w:rFonts w:cstheme="minorHAnsi"/>
                <w:b w:val="0"/>
              </w:rPr>
              <w:t xml:space="preserve">wolne tereny pod działalność gospodarczą, </w:t>
            </w:r>
          </w:p>
          <w:p w:rsidR="00E273E6" w:rsidRPr="00E273E6" w:rsidRDefault="00E273E6" w:rsidP="00703208">
            <w:pPr>
              <w:numPr>
                <w:ilvl w:val="0"/>
                <w:numId w:val="27"/>
              </w:numPr>
              <w:spacing w:before="0" w:after="0" w:line="276" w:lineRule="auto"/>
              <w:rPr>
                <w:rFonts w:cstheme="minorHAnsi"/>
                <w:b w:val="0"/>
              </w:rPr>
            </w:pPr>
            <w:r w:rsidRPr="00E273E6">
              <w:rPr>
                <w:rFonts w:cstheme="minorHAnsi"/>
                <w:b w:val="0"/>
              </w:rPr>
              <w:t xml:space="preserve">dobra dostępność komunikacyjna (drogi wojewódzkie nr 756 i 757, linie kolejowe linia szerokotorowa LHS – hutniczo- siarkowa relacji Hrubieszów – Sławków (Zagłębie Dąbrowskie) i linia normalno-torowa Włoszczowice – Chmielnik) </w:t>
            </w:r>
          </w:p>
          <w:p w:rsidR="00E273E6" w:rsidRPr="00E273E6" w:rsidRDefault="00E273E6" w:rsidP="00703208">
            <w:pPr>
              <w:numPr>
                <w:ilvl w:val="0"/>
                <w:numId w:val="27"/>
              </w:numPr>
              <w:spacing w:before="0" w:after="0" w:line="276" w:lineRule="auto"/>
              <w:rPr>
                <w:rFonts w:cstheme="minorHAnsi"/>
                <w:b w:val="0"/>
              </w:rPr>
            </w:pPr>
            <w:r w:rsidRPr="00E273E6">
              <w:rPr>
                <w:rFonts w:cstheme="minorHAnsi"/>
                <w:b w:val="0"/>
              </w:rPr>
              <w:t>dobra baza oświatowa,</w:t>
            </w:r>
          </w:p>
          <w:p w:rsidR="00E273E6" w:rsidRPr="00E273E6" w:rsidRDefault="00E273E6" w:rsidP="00703208">
            <w:pPr>
              <w:numPr>
                <w:ilvl w:val="0"/>
                <w:numId w:val="27"/>
              </w:numPr>
              <w:spacing w:before="0" w:after="0" w:line="276" w:lineRule="auto"/>
              <w:rPr>
                <w:rFonts w:cstheme="minorHAnsi"/>
                <w:b w:val="0"/>
              </w:rPr>
            </w:pPr>
            <w:r w:rsidRPr="00E273E6">
              <w:rPr>
                <w:rFonts w:cstheme="minorHAnsi"/>
                <w:b w:val="0"/>
              </w:rPr>
              <w:t>zaplecze sportowe,</w:t>
            </w:r>
          </w:p>
          <w:p w:rsidR="00E273E6" w:rsidRPr="00E273E6" w:rsidRDefault="00E273E6" w:rsidP="00703208">
            <w:pPr>
              <w:numPr>
                <w:ilvl w:val="0"/>
                <w:numId w:val="27"/>
              </w:numPr>
              <w:spacing w:before="0" w:after="0" w:line="276" w:lineRule="auto"/>
              <w:rPr>
                <w:rFonts w:cstheme="minorHAnsi"/>
                <w:b w:val="0"/>
              </w:rPr>
            </w:pPr>
            <w:r w:rsidRPr="00E273E6">
              <w:rPr>
                <w:rFonts w:cstheme="minorHAnsi"/>
                <w:b w:val="0"/>
              </w:rPr>
              <w:t xml:space="preserve">możliwość rozwoju zaplecza owocowo-warzywnego, </w:t>
            </w:r>
          </w:p>
          <w:p w:rsidR="00E273E6" w:rsidRPr="00E273E6" w:rsidRDefault="00E273E6" w:rsidP="00703208">
            <w:pPr>
              <w:numPr>
                <w:ilvl w:val="0"/>
                <w:numId w:val="27"/>
              </w:numPr>
              <w:spacing w:before="0" w:after="0" w:line="276" w:lineRule="auto"/>
              <w:rPr>
                <w:rFonts w:cstheme="minorHAnsi"/>
                <w:b w:val="0"/>
              </w:rPr>
            </w:pPr>
            <w:r w:rsidRPr="00E273E6">
              <w:rPr>
                <w:rFonts w:cstheme="minorHAnsi"/>
                <w:b w:val="0"/>
              </w:rPr>
              <w:t xml:space="preserve">wysoki poziom kształcenia w placówkach oświatowych, </w:t>
            </w:r>
          </w:p>
          <w:p w:rsidR="00E273E6" w:rsidRPr="00E273E6" w:rsidRDefault="00E273E6" w:rsidP="00703208">
            <w:pPr>
              <w:numPr>
                <w:ilvl w:val="0"/>
                <w:numId w:val="27"/>
              </w:numPr>
              <w:spacing w:before="0" w:after="0" w:line="276" w:lineRule="auto"/>
              <w:rPr>
                <w:rFonts w:cstheme="minorHAnsi"/>
                <w:b w:val="0"/>
              </w:rPr>
            </w:pPr>
            <w:r w:rsidRPr="00E273E6">
              <w:rPr>
                <w:rFonts w:cstheme="minorHAnsi"/>
                <w:b w:val="0"/>
              </w:rPr>
              <w:t xml:space="preserve">sprawna administracja, </w:t>
            </w:r>
          </w:p>
          <w:p w:rsidR="00E273E6" w:rsidRPr="00E273E6" w:rsidRDefault="00E273E6" w:rsidP="00703208">
            <w:pPr>
              <w:numPr>
                <w:ilvl w:val="0"/>
                <w:numId w:val="27"/>
              </w:numPr>
              <w:spacing w:before="0" w:after="0" w:line="276" w:lineRule="auto"/>
              <w:rPr>
                <w:rFonts w:cstheme="minorHAnsi"/>
                <w:b w:val="0"/>
              </w:rPr>
            </w:pPr>
            <w:r w:rsidRPr="00E273E6">
              <w:rPr>
                <w:rFonts w:cstheme="minorHAnsi"/>
                <w:b w:val="0"/>
              </w:rPr>
              <w:t xml:space="preserve">walory turystyczne, atrakcyjne przyrodniczo i kulturowo tereny, </w:t>
            </w:r>
          </w:p>
          <w:p w:rsidR="00E273E6" w:rsidRPr="00E273E6" w:rsidRDefault="00E273E6" w:rsidP="00703208">
            <w:pPr>
              <w:numPr>
                <w:ilvl w:val="0"/>
                <w:numId w:val="27"/>
              </w:numPr>
              <w:spacing w:before="0" w:after="0" w:line="276" w:lineRule="auto"/>
              <w:rPr>
                <w:rFonts w:cstheme="minorHAnsi"/>
                <w:b w:val="0"/>
              </w:rPr>
            </w:pPr>
            <w:r w:rsidRPr="00E273E6">
              <w:rPr>
                <w:rFonts w:cstheme="minorHAnsi"/>
                <w:b w:val="0"/>
              </w:rPr>
              <w:t>korzystne warunki środowiska naturalnego spr</w:t>
            </w:r>
            <w:r>
              <w:rPr>
                <w:rFonts w:cstheme="minorHAnsi"/>
                <w:b w:val="0"/>
              </w:rPr>
              <w:t>zyjające rozwojowi usług agrotu</w:t>
            </w:r>
            <w:r w:rsidRPr="00E273E6">
              <w:rPr>
                <w:rFonts w:cstheme="minorHAnsi"/>
                <w:b w:val="0"/>
              </w:rPr>
              <w:t xml:space="preserve">rystycznych i produkcji zdrowej żywności, </w:t>
            </w:r>
          </w:p>
          <w:p w:rsidR="00E273E6" w:rsidRPr="00E273E6" w:rsidRDefault="00E273E6" w:rsidP="00703208">
            <w:pPr>
              <w:numPr>
                <w:ilvl w:val="0"/>
                <w:numId w:val="27"/>
              </w:numPr>
              <w:spacing w:before="0" w:after="0" w:line="276" w:lineRule="auto"/>
              <w:rPr>
                <w:rFonts w:cstheme="minorHAnsi"/>
                <w:b w:val="0"/>
              </w:rPr>
            </w:pPr>
            <w:r w:rsidRPr="00E273E6">
              <w:rPr>
                <w:rFonts w:cstheme="minorHAnsi"/>
                <w:b w:val="0"/>
              </w:rPr>
              <w:t xml:space="preserve">duże zasoby konkurencyjnej płacowo grupy aktywnych zawodowo osób, </w:t>
            </w:r>
          </w:p>
          <w:p w:rsidR="00E273E6" w:rsidRPr="00E273E6" w:rsidRDefault="00E273E6" w:rsidP="00703208">
            <w:pPr>
              <w:numPr>
                <w:ilvl w:val="0"/>
                <w:numId w:val="27"/>
              </w:numPr>
              <w:spacing w:before="0" w:after="0" w:line="276" w:lineRule="auto"/>
              <w:rPr>
                <w:rFonts w:cstheme="minorHAnsi"/>
                <w:b w:val="0"/>
              </w:rPr>
            </w:pPr>
            <w:r w:rsidRPr="00E273E6">
              <w:rPr>
                <w:rFonts w:cstheme="minorHAnsi"/>
                <w:b w:val="0"/>
              </w:rPr>
              <w:t xml:space="preserve">dobra sytuacja finansowa Gminy, </w:t>
            </w:r>
          </w:p>
          <w:p w:rsidR="00E273E6" w:rsidRPr="00E273E6" w:rsidRDefault="00E273E6" w:rsidP="00703208">
            <w:pPr>
              <w:numPr>
                <w:ilvl w:val="0"/>
                <w:numId w:val="27"/>
              </w:numPr>
              <w:spacing w:before="0" w:after="0" w:line="276" w:lineRule="auto"/>
              <w:rPr>
                <w:rFonts w:cstheme="minorHAnsi"/>
                <w:b w:val="0"/>
              </w:rPr>
            </w:pPr>
            <w:r w:rsidRPr="00E273E6">
              <w:rPr>
                <w:rFonts w:cstheme="minorHAnsi"/>
                <w:b w:val="0"/>
              </w:rPr>
              <w:t xml:space="preserve">proinwestycyjne nastawienie władz gminy. </w:t>
            </w:r>
          </w:p>
        </w:tc>
        <w:tc>
          <w:tcPr>
            <w:tcW w:w="4606" w:type="dxa"/>
          </w:tcPr>
          <w:p w:rsidR="00E273E6" w:rsidRP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niska opłacalność rolnictwa,</w:t>
            </w:r>
          </w:p>
          <w:p w:rsidR="00E273E6" w:rsidRP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 xml:space="preserve">rozdrobienie gospodarstw rolnych, </w:t>
            </w:r>
          </w:p>
          <w:p w:rsidR="00E273E6" w:rsidRP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odpływ wykształconych i aktywnych m</w:t>
            </w:r>
            <w:r w:rsidR="00AE238B">
              <w:rPr>
                <w:rFonts w:asciiTheme="minorHAnsi" w:hAnsiTheme="minorHAnsi" w:cstheme="minorHAnsi"/>
              </w:rPr>
              <w:t>ieszkańców Gminy do dużych aglo</w:t>
            </w:r>
            <w:r w:rsidRPr="00E273E6">
              <w:rPr>
                <w:rFonts w:asciiTheme="minorHAnsi" w:hAnsiTheme="minorHAnsi" w:cstheme="minorHAnsi"/>
              </w:rPr>
              <w:t xml:space="preserve">meracji, </w:t>
            </w:r>
          </w:p>
          <w:p w:rsidR="00E273E6" w:rsidRP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 xml:space="preserve">niski poziom rozwoju gospodarczego, </w:t>
            </w:r>
          </w:p>
          <w:p w:rsidR="00E273E6" w:rsidRP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słaby rozwój przedsiębiorczości,</w:t>
            </w:r>
          </w:p>
          <w:p w:rsidR="00E273E6" w:rsidRP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brak inwestorów zewnętrznych,</w:t>
            </w:r>
          </w:p>
          <w:p w:rsidR="00E273E6" w:rsidRP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 xml:space="preserve">brak bazy turystycznej, </w:t>
            </w:r>
          </w:p>
          <w:p w:rsid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pogarszająca się struktura demograficzna mieszkańców Gminy,</w:t>
            </w:r>
          </w:p>
          <w:p w:rsidR="00ED37B9" w:rsidRPr="00E273E6" w:rsidRDefault="00ED37B9" w:rsidP="00703208">
            <w:pPr>
              <w:pStyle w:val="tabelawypunktowanie"/>
              <w:numPr>
                <w:ilvl w:val="0"/>
                <w:numId w:val="28"/>
              </w:numPr>
              <w:cnfStyle w:val="000000100000"/>
              <w:rPr>
                <w:rFonts w:asciiTheme="minorHAnsi" w:hAnsiTheme="minorHAnsi" w:cstheme="minorHAnsi"/>
              </w:rPr>
            </w:pPr>
            <w:r>
              <w:rPr>
                <w:rFonts w:asciiTheme="minorHAnsi" w:hAnsiTheme="minorHAnsi" w:cstheme="minorHAnsi"/>
              </w:rPr>
              <w:t>ujemna dynamika zmiany liczby ludności (w latach 2005-2015 o – 117 osób)</w:t>
            </w:r>
          </w:p>
          <w:p w:rsidR="00E273E6" w:rsidRP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 xml:space="preserve">wysokie bezrobocie, </w:t>
            </w:r>
          </w:p>
          <w:p w:rsidR="00E273E6" w:rsidRP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wystę</w:t>
            </w:r>
            <w:r w:rsidR="00AE238B">
              <w:rPr>
                <w:rFonts w:asciiTheme="minorHAnsi" w:hAnsiTheme="minorHAnsi" w:cstheme="minorHAnsi"/>
              </w:rPr>
              <w:t>powanie zjawiska ukrytego bezro</w:t>
            </w:r>
            <w:r w:rsidRPr="00E273E6">
              <w:rPr>
                <w:rFonts w:asciiTheme="minorHAnsi" w:hAnsiTheme="minorHAnsi" w:cstheme="minorHAnsi"/>
              </w:rPr>
              <w:t xml:space="preserve">bocia, </w:t>
            </w:r>
          </w:p>
          <w:p w:rsidR="00E273E6" w:rsidRP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 xml:space="preserve">braki w infrastrukturze kanalizacyjnej, </w:t>
            </w:r>
          </w:p>
          <w:p w:rsidR="00E273E6" w:rsidRP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 xml:space="preserve">brak lokalnych organizacji gospodarczych w zakresie wspierania przedsiębiorczości, </w:t>
            </w:r>
          </w:p>
          <w:p w:rsidR="00E273E6" w:rsidRP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 xml:space="preserve">brak zakładów przetwórstwa rolno-spożywczego, </w:t>
            </w:r>
          </w:p>
          <w:p w:rsidR="00E273E6" w:rsidRP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 xml:space="preserve">brak stałej bazy skupowej i związane </w:t>
            </w:r>
            <w:r w:rsidRPr="00E273E6">
              <w:rPr>
                <w:rFonts w:asciiTheme="minorHAnsi" w:hAnsiTheme="minorHAnsi" w:cstheme="minorHAnsi"/>
              </w:rPr>
              <w:br/>
              <w:t>z tym trudności w zbyciu płodów rolnych,</w:t>
            </w:r>
          </w:p>
          <w:p w:rsidR="00E273E6" w:rsidRP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słabo rozwinięty sektor usług rolniczych,</w:t>
            </w:r>
          </w:p>
          <w:p w:rsidR="00E273E6" w:rsidRDefault="00E273E6" w:rsidP="00703208">
            <w:pPr>
              <w:pStyle w:val="tabelawypunktowanie"/>
              <w:numPr>
                <w:ilvl w:val="0"/>
                <w:numId w:val="28"/>
              </w:numPr>
              <w:cnfStyle w:val="000000100000"/>
              <w:rPr>
                <w:rFonts w:asciiTheme="minorHAnsi" w:hAnsiTheme="minorHAnsi" w:cstheme="minorHAnsi"/>
              </w:rPr>
            </w:pPr>
            <w:r w:rsidRPr="00E273E6">
              <w:rPr>
                <w:rFonts w:asciiTheme="minorHAnsi" w:hAnsiTheme="minorHAnsi" w:cstheme="minorHAnsi"/>
              </w:rPr>
              <w:t>postępujące ubożenie społeczności lokalnej, uniemożliwiające inwestowanie na wsi.</w:t>
            </w:r>
          </w:p>
          <w:p w:rsidR="00ED37B9" w:rsidRPr="00E273E6" w:rsidRDefault="00ED37B9" w:rsidP="00703208">
            <w:pPr>
              <w:pStyle w:val="tabelawypunktowanie"/>
              <w:numPr>
                <w:ilvl w:val="0"/>
                <w:numId w:val="28"/>
              </w:numPr>
              <w:cnfStyle w:val="000000100000"/>
              <w:rPr>
                <w:rFonts w:asciiTheme="minorHAnsi" w:hAnsiTheme="minorHAnsi" w:cstheme="minorHAnsi"/>
              </w:rPr>
            </w:pPr>
            <w:r>
              <w:rPr>
                <w:rFonts w:asciiTheme="minorHAnsi" w:hAnsiTheme="minorHAnsi" w:cstheme="minorHAnsi"/>
              </w:rPr>
              <w:t>Rosnąca liczba osób korzystających z pomocy społecznej</w:t>
            </w:r>
          </w:p>
          <w:p w:rsidR="00E273E6" w:rsidRPr="00E273E6" w:rsidRDefault="00E273E6" w:rsidP="00261641">
            <w:pPr>
              <w:pStyle w:val="tabelawypunktowanie"/>
              <w:tabs>
                <w:tab w:val="clear" w:pos="530"/>
              </w:tabs>
              <w:ind w:left="356" w:firstLine="0"/>
              <w:cnfStyle w:val="000000100000"/>
              <w:rPr>
                <w:rFonts w:asciiTheme="minorHAnsi" w:hAnsiTheme="minorHAnsi" w:cstheme="minorHAnsi"/>
              </w:rPr>
            </w:pPr>
          </w:p>
        </w:tc>
      </w:tr>
      <w:tr w:rsidR="00E273E6" w:rsidRPr="00E273E6" w:rsidTr="00E273E6">
        <w:trPr>
          <w:trHeight w:val="401"/>
        </w:trPr>
        <w:tc>
          <w:tcPr>
            <w:cnfStyle w:val="001000000000"/>
            <w:tcW w:w="4606" w:type="dxa"/>
          </w:tcPr>
          <w:p w:rsidR="00E273E6" w:rsidRPr="00E273E6" w:rsidRDefault="00E273E6" w:rsidP="00261641">
            <w:pPr>
              <w:pStyle w:val="Bezodstpw"/>
              <w:jc w:val="center"/>
              <w:rPr>
                <w:rFonts w:asciiTheme="minorHAnsi" w:hAnsiTheme="minorHAnsi" w:cstheme="minorHAnsi"/>
                <w:b w:val="0"/>
                <w:sz w:val="22"/>
                <w:szCs w:val="22"/>
              </w:rPr>
            </w:pPr>
            <w:r w:rsidRPr="00E273E6">
              <w:rPr>
                <w:rFonts w:asciiTheme="minorHAnsi" w:hAnsiTheme="minorHAnsi" w:cstheme="minorHAnsi"/>
                <w:b w:val="0"/>
                <w:sz w:val="22"/>
                <w:szCs w:val="22"/>
              </w:rPr>
              <w:t>SZANSE</w:t>
            </w:r>
          </w:p>
        </w:tc>
        <w:tc>
          <w:tcPr>
            <w:tcW w:w="4606" w:type="dxa"/>
          </w:tcPr>
          <w:p w:rsidR="00E273E6" w:rsidRPr="00E273E6" w:rsidRDefault="00E273E6" w:rsidP="00261641">
            <w:pPr>
              <w:pStyle w:val="Bezodstpw"/>
              <w:jc w:val="center"/>
              <w:cnfStyle w:val="000000000000"/>
              <w:rPr>
                <w:rFonts w:asciiTheme="minorHAnsi" w:hAnsiTheme="minorHAnsi" w:cstheme="minorHAnsi"/>
                <w:sz w:val="22"/>
                <w:szCs w:val="22"/>
              </w:rPr>
            </w:pPr>
            <w:r w:rsidRPr="00E273E6">
              <w:rPr>
                <w:rFonts w:asciiTheme="minorHAnsi" w:hAnsiTheme="minorHAnsi" w:cstheme="minorHAnsi"/>
                <w:sz w:val="22"/>
                <w:szCs w:val="22"/>
              </w:rPr>
              <w:t>ZAGROŻENIA</w:t>
            </w:r>
          </w:p>
        </w:tc>
      </w:tr>
      <w:tr w:rsidR="00E273E6" w:rsidRPr="00E273E6" w:rsidTr="00E273E6">
        <w:trPr>
          <w:cnfStyle w:val="000000100000"/>
        </w:trPr>
        <w:tc>
          <w:tcPr>
            <w:cnfStyle w:val="001000000000"/>
            <w:tcW w:w="4533" w:type="dxa"/>
          </w:tcPr>
          <w:p w:rsidR="00E273E6" w:rsidRPr="00E273E6" w:rsidRDefault="00E273E6" w:rsidP="00703208">
            <w:pPr>
              <w:pStyle w:val="tabelawypunktowanie"/>
              <w:numPr>
                <w:ilvl w:val="0"/>
                <w:numId w:val="29"/>
              </w:numPr>
              <w:rPr>
                <w:rFonts w:asciiTheme="minorHAnsi" w:hAnsiTheme="minorHAnsi" w:cstheme="minorHAnsi"/>
                <w:b w:val="0"/>
              </w:rPr>
            </w:pPr>
            <w:r w:rsidRPr="00E273E6">
              <w:rPr>
                <w:rFonts w:asciiTheme="minorHAnsi" w:hAnsiTheme="minorHAnsi" w:cstheme="minorHAnsi"/>
                <w:b w:val="0"/>
              </w:rPr>
              <w:t>położenie na skrzyżowaniu ważnych istniejących i projektowanych połączeń drogowych i kolejowych,</w:t>
            </w:r>
          </w:p>
          <w:p w:rsidR="00E273E6" w:rsidRPr="00E273E6" w:rsidRDefault="00E273E6" w:rsidP="00703208">
            <w:pPr>
              <w:pStyle w:val="tabelawypunktowanie"/>
              <w:numPr>
                <w:ilvl w:val="0"/>
                <w:numId w:val="29"/>
              </w:numPr>
              <w:rPr>
                <w:rFonts w:asciiTheme="minorHAnsi" w:hAnsiTheme="minorHAnsi" w:cstheme="minorHAnsi"/>
                <w:b w:val="0"/>
              </w:rPr>
            </w:pPr>
            <w:r w:rsidRPr="00E273E6">
              <w:rPr>
                <w:rFonts w:asciiTheme="minorHAnsi" w:hAnsiTheme="minorHAnsi" w:cstheme="minorHAnsi"/>
                <w:b w:val="0"/>
              </w:rPr>
              <w:t xml:space="preserve">pozyskiwanie środków dotacyjnych Unii Europejskiej na realizację projektów infrastrukturalnych i społecznych </w:t>
            </w:r>
            <w:r w:rsidRPr="00E273E6">
              <w:rPr>
                <w:rFonts w:asciiTheme="minorHAnsi" w:hAnsiTheme="minorHAnsi" w:cstheme="minorHAnsi"/>
                <w:b w:val="0"/>
              </w:rPr>
              <w:br/>
              <w:t xml:space="preserve">w ramach programów operacyjnych </w:t>
            </w:r>
            <w:r w:rsidRPr="00E273E6">
              <w:rPr>
                <w:rFonts w:asciiTheme="minorHAnsi" w:hAnsiTheme="minorHAnsi" w:cstheme="minorHAnsi"/>
                <w:b w:val="0"/>
              </w:rPr>
              <w:br/>
              <w:t>w perspektywie 2014-202,</w:t>
            </w:r>
          </w:p>
          <w:p w:rsidR="00E273E6" w:rsidRPr="00E273E6" w:rsidRDefault="00E273E6" w:rsidP="00703208">
            <w:pPr>
              <w:pStyle w:val="tabelawypunktowanie"/>
              <w:numPr>
                <w:ilvl w:val="0"/>
                <w:numId w:val="29"/>
              </w:numPr>
              <w:rPr>
                <w:rFonts w:asciiTheme="minorHAnsi" w:hAnsiTheme="minorHAnsi" w:cstheme="minorHAnsi"/>
                <w:b w:val="0"/>
              </w:rPr>
            </w:pPr>
            <w:r w:rsidRPr="00E273E6">
              <w:rPr>
                <w:rFonts w:asciiTheme="minorHAnsi" w:hAnsiTheme="minorHAnsi" w:cstheme="minorHAnsi"/>
                <w:b w:val="0"/>
              </w:rPr>
              <w:t xml:space="preserve">wzrost wykorzystania odnawialnych źródeł energii, </w:t>
            </w:r>
          </w:p>
          <w:p w:rsidR="00E273E6" w:rsidRPr="00E273E6" w:rsidRDefault="00E273E6" w:rsidP="00703208">
            <w:pPr>
              <w:pStyle w:val="tabelawypunktowanie"/>
              <w:numPr>
                <w:ilvl w:val="0"/>
                <w:numId w:val="29"/>
              </w:numPr>
              <w:rPr>
                <w:rFonts w:asciiTheme="minorHAnsi" w:hAnsiTheme="minorHAnsi" w:cstheme="minorHAnsi"/>
                <w:b w:val="0"/>
              </w:rPr>
            </w:pPr>
            <w:r w:rsidRPr="00E273E6">
              <w:rPr>
                <w:rFonts w:asciiTheme="minorHAnsi" w:hAnsiTheme="minorHAnsi" w:cstheme="minorHAnsi"/>
                <w:b w:val="0"/>
              </w:rPr>
              <w:t xml:space="preserve">walory kulturowe i środowiskowe, </w:t>
            </w:r>
          </w:p>
          <w:p w:rsidR="00E273E6" w:rsidRPr="00E273E6" w:rsidRDefault="00E273E6" w:rsidP="00703208">
            <w:pPr>
              <w:pStyle w:val="tabelawypunktowanie"/>
              <w:numPr>
                <w:ilvl w:val="0"/>
                <w:numId w:val="29"/>
              </w:numPr>
              <w:rPr>
                <w:rFonts w:asciiTheme="minorHAnsi" w:hAnsiTheme="minorHAnsi" w:cstheme="minorHAnsi"/>
                <w:b w:val="0"/>
              </w:rPr>
            </w:pPr>
            <w:r w:rsidRPr="00E273E6">
              <w:rPr>
                <w:rFonts w:asciiTheme="minorHAnsi" w:hAnsiTheme="minorHAnsi" w:cstheme="minorHAnsi"/>
                <w:b w:val="0"/>
              </w:rPr>
              <w:t xml:space="preserve">możliwość wykorzystania funduszy </w:t>
            </w:r>
            <w:proofErr w:type="spellStart"/>
            <w:r w:rsidRPr="00E273E6">
              <w:rPr>
                <w:rFonts w:asciiTheme="minorHAnsi" w:hAnsiTheme="minorHAnsi" w:cstheme="minorHAnsi"/>
                <w:b w:val="0"/>
              </w:rPr>
              <w:t>pomo-cowych</w:t>
            </w:r>
            <w:proofErr w:type="spellEnd"/>
            <w:r w:rsidRPr="00E273E6">
              <w:rPr>
                <w:rFonts w:asciiTheme="minorHAnsi" w:hAnsiTheme="minorHAnsi" w:cstheme="minorHAnsi"/>
                <w:b w:val="0"/>
              </w:rPr>
              <w:t xml:space="preserve"> na upowszechnienie nowoczesnych form wspomagania przedsiębiorczości, </w:t>
            </w:r>
          </w:p>
          <w:p w:rsidR="00E273E6" w:rsidRPr="00E273E6" w:rsidRDefault="00E273E6" w:rsidP="00703208">
            <w:pPr>
              <w:pStyle w:val="tabelawypunktowanie"/>
              <w:numPr>
                <w:ilvl w:val="0"/>
                <w:numId w:val="29"/>
              </w:numPr>
              <w:rPr>
                <w:rFonts w:asciiTheme="minorHAnsi" w:hAnsiTheme="minorHAnsi" w:cstheme="minorHAnsi"/>
                <w:b w:val="0"/>
              </w:rPr>
            </w:pPr>
            <w:r w:rsidRPr="00E273E6">
              <w:rPr>
                <w:rFonts w:asciiTheme="minorHAnsi" w:hAnsiTheme="minorHAnsi" w:cstheme="minorHAnsi"/>
                <w:b w:val="0"/>
              </w:rPr>
              <w:t>perspektywy szerszej współpracy z samo-</w:t>
            </w:r>
            <w:r w:rsidRPr="00E273E6">
              <w:rPr>
                <w:rFonts w:asciiTheme="minorHAnsi" w:hAnsiTheme="minorHAnsi" w:cstheme="minorHAnsi"/>
                <w:b w:val="0"/>
              </w:rPr>
              <w:lastRenderedPageBreak/>
              <w:t xml:space="preserve">rządami powiatu i województwa, </w:t>
            </w:r>
          </w:p>
          <w:p w:rsidR="00E273E6" w:rsidRPr="00E273E6" w:rsidRDefault="00E273E6" w:rsidP="00703208">
            <w:pPr>
              <w:pStyle w:val="tabelawypunktowanie"/>
              <w:numPr>
                <w:ilvl w:val="0"/>
                <w:numId w:val="29"/>
              </w:numPr>
              <w:rPr>
                <w:rFonts w:asciiTheme="minorHAnsi" w:hAnsiTheme="minorHAnsi" w:cstheme="minorHAnsi"/>
                <w:b w:val="0"/>
              </w:rPr>
            </w:pPr>
            <w:r w:rsidRPr="00E273E6">
              <w:rPr>
                <w:rFonts w:asciiTheme="minorHAnsi" w:hAnsiTheme="minorHAnsi" w:cstheme="minorHAnsi"/>
                <w:b w:val="0"/>
              </w:rPr>
              <w:t>pozyskanie inwestorów krajowych i zagranicznych,</w:t>
            </w:r>
          </w:p>
          <w:p w:rsidR="00E273E6" w:rsidRPr="00E273E6" w:rsidRDefault="00E273E6" w:rsidP="00703208">
            <w:pPr>
              <w:pStyle w:val="tabelawypunktowanie"/>
              <w:numPr>
                <w:ilvl w:val="0"/>
                <w:numId w:val="29"/>
              </w:numPr>
              <w:rPr>
                <w:rFonts w:asciiTheme="minorHAnsi" w:hAnsiTheme="minorHAnsi" w:cstheme="minorHAnsi"/>
                <w:b w:val="0"/>
              </w:rPr>
            </w:pPr>
            <w:r w:rsidRPr="00E273E6">
              <w:rPr>
                <w:rFonts w:asciiTheme="minorHAnsi" w:hAnsiTheme="minorHAnsi" w:cstheme="minorHAnsi"/>
                <w:b w:val="0"/>
              </w:rPr>
              <w:t xml:space="preserve">rozwój mikro i małych firm, wzrost przedsiębiorczości mieszkańców, </w:t>
            </w:r>
          </w:p>
          <w:p w:rsidR="00E273E6" w:rsidRPr="00E273E6" w:rsidRDefault="00E273E6" w:rsidP="00703208">
            <w:pPr>
              <w:pStyle w:val="tabelawypunktowanie"/>
              <w:numPr>
                <w:ilvl w:val="0"/>
                <w:numId w:val="29"/>
              </w:numPr>
              <w:rPr>
                <w:rFonts w:asciiTheme="minorHAnsi" w:hAnsiTheme="minorHAnsi" w:cstheme="minorHAnsi"/>
                <w:b w:val="0"/>
              </w:rPr>
            </w:pPr>
            <w:r w:rsidRPr="00E273E6">
              <w:rPr>
                <w:rFonts w:asciiTheme="minorHAnsi" w:hAnsiTheme="minorHAnsi" w:cstheme="minorHAnsi"/>
                <w:b w:val="0"/>
              </w:rPr>
              <w:t xml:space="preserve">rozwój przemysłu rolno-spożywczego, przetwórstwa, </w:t>
            </w:r>
          </w:p>
          <w:p w:rsidR="00E273E6" w:rsidRPr="00E273E6" w:rsidRDefault="00E273E6" w:rsidP="00703208">
            <w:pPr>
              <w:pStyle w:val="tabelawypunktowanie"/>
              <w:numPr>
                <w:ilvl w:val="0"/>
                <w:numId w:val="29"/>
              </w:numPr>
              <w:rPr>
                <w:rFonts w:asciiTheme="minorHAnsi" w:hAnsiTheme="minorHAnsi" w:cstheme="minorHAnsi"/>
                <w:b w:val="0"/>
              </w:rPr>
            </w:pPr>
            <w:r w:rsidRPr="00E273E6">
              <w:rPr>
                <w:rFonts w:asciiTheme="minorHAnsi" w:hAnsiTheme="minorHAnsi" w:cstheme="minorHAnsi"/>
                <w:b w:val="0"/>
              </w:rPr>
              <w:t xml:space="preserve">rozwój produkcji rolnej poprzez upowszechnianie powstawania grup producenckich, </w:t>
            </w:r>
          </w:p>
          <w:p w:rsidR="00E273E6" w:rsidRPr="00E273E6" w:rsidRDefault="00E273E6" w:rsidP="00703208">
            <w:pPr>
              <w:pStyle w:val="tabelawypunktowanie"/>
              <w:numPr>
                <w:ilvl w:val="0"/>
                <w:numId w:val="29"/>
              </w:numPr>
              <w:rPr>
                <w:rFonts w:asciiTheme="minorHAnsi" w:hAnsiTheme="minorHAnsi" w:cstheme="minorHAnsi"/>
                <w:b w:val="0"/>
              </w:rPr>
            </w:pPr>
            <w:r w:rsidRPr="00E273E6">
              <w:rPr>
                <w:rFonts w:asciiTheme="minorHAnsi" w:hAnsiTheme="minorHAnsi" w:cstheme="minorHAnsi"/>
                <w:b w:val="0"/>
              </w:rPr>
              <w:t>moda na agroturystykę.</w:t>
            </w:r>
          </w:p>
        </w:tc>
        <w:tc>
          <w:tcPr>
            <w:tcW w:w="4529" w:type="dxa"/>
          </w:tcPr>
          <w:p w:rsidR="00E273E6" w:rsidRPr="00E273E6" w:rsidRDefault="00E273E6" w:rsidP="00703208">
            <w:pPr>
              <w:pStyle w:val="tabelawypunktowanie"/>
              <w:numPr>
                <w:ilvl w:val="0"/>
                <w:numId w:val="30"/>
              </w:numPr>
              <w:tabs>
                <w:tab w:val="num" w:pos="2160"/>
              </w:tabs>
              <w:cnfStyle w:val="000000100000"/>
              <w:rPr>
                <w:rFonts w:asciiTheme="minorHAnsi" w:hAnsiTheme="minorHAnsi" w:cstheme="minorHAnsi"/>
              </w:rPr>
            </w:pPr>
            <w:r w:rsidRPr="00E273E6">
              <w:rPr>
                <w:rFonts w:asciiTheme="minorHAnsi" w:hAnsiTheme="minorHAnsi" w:cstheme="minorHAnsi"/>
              </w:rPr>
              <w:lastRenderedPageBreak/>
              <w:t>brak perspektyw dla rozwoju rolnictwa,</w:t>
            </w:r>
          </w:p>
          <w:p w:rsidR="00E273E6" w:rsidRPr="00E273E6" w:rsidRDefault="00E273E6" w:rsidP="00703208">
            <w:pPr>
              <w:pStyle w:val="tabelawypunktowanie"/>
              <w:numPr>
                <w:ilvl w:val="0"/>
                <w:numId w:val="30"/>
              </w:numPr>
              <w:tabs>
                <w:tab w:val="num" w:pos="2160"/>
              </w:tabs>
              <w:cnfStyle w:val="000000100000"/>
              <w:rPr>
                <w:rFonts w:asciiTheme="minorHAnsi" w:hAnsiTheme="minorHAnsi" w:cstheme="minorHAnsi"/>
              </w:rPr>
            </w:pPr>
            <w:r w:rsidRPr="00E273E6">
              <w:rPr>
                <w:rFonts w:asciiTheme="minorHAnsi" w:hAnsiTheme="minorHAnsi" w:cstheme="minorHAnsi"/>
              </w:rPr>
              <w:t xml:space="preserve">niska opłacalność produkcji rolnej, </w:t>
            </w:r>
          </w:p>
          <w:p w:rsidR="00E273E6" w:rsidRPr="00E273E6" w:rsidRDefault="00E273E6" w:rsidP="00703208">
            <w:pPr>
              <w:pStyle w:val="tabelawypunktowanie"/>
              <w:numPr>
                <w:ilvl w:val="0"/>
                <w:numId w:val="30"/>
              </w:numPr>
              <w:tabs>
                <w:tab w:val="num" w:pos="2160"/>
              </w:tabs>
              <w:cnfStyle w:val="000000100000"/>
              <w:rPr>
                <w:rFonts w:asciiTheme="minorHAnsi" w:hAnsiTheme="minorHAnsi" w:cstheme="minorHAnsi"/>
              </w:rPr>
            </w:pPr>
            <w:r w:rsidRPr="00E273E6">
              <w:rPr>
                <w:rFonts w:asciiTheme="minorHAnsi" w:hAnsiTheme="minorHAnsi" w:cstheme="minorHAnsi"/>
              </w:rPr>
              <w:t xml:space="preserve">małe zainteresowanie inwestorów zewnętrznych gminą i regionem, </w:t>
            </w:r>
          </w:p>
          <w:p w:rsidR="00E273E6" w:rsidRPr="00E273E6" w:rsidRDefault="00E273E6" w:rsidP="00703208">
            <w:pPr>
              <w:pStyle w:val="tabelawypunktowanie"/>
              <w:numPr>
                <w:ilvl w:val="0"/>
                <w:numId w:val="30"/>
              </w:numPr>
              <w:tabs>
                <w:tab w:val="num" w:pos="2160"/>
              </w:tabs>
              <w:cnfStyle w:val="000000100000"/>
              <w:rPr>
                <w:rFonts w:asciiTheme="minorHAnsi" w:hAnsiTheme="minorHAnsi" w:cstheme="minorHAnsi"/>
              </w:rPr>
            </w:pPr>
            <w:r w:rsidRPr="00E273E6">
              <w:rPr>
                <w:rFonts w:asciiTheme="minorHAnsi" w:hAnsiTheme="minorHAnsi" w:cstheme="minorHAnsi"/>
              </w:rPr>
              <w:t xml:space="preserve">wysokie bezrobocie w gminie i regionie, </w:t>
            </w:r>
          </w:p>
          <w:p w:rsidR="00E273E6" w:rsidRPr="00E273E6" w:rsidRDefault="00E273E6" w:rsidP="00703208">
            <w:pPr>
              <w:pStyle w:val="tabelawypunktowanie"/>
              <w:numPr>
                <w:ilvl w:val="0"/>
                <w:numId w:val="30"/>
              </w:numPr>
              <w:tabs>
                <w:tab w:val="num" w:pos="2160"/>
              </w:tabs>
              <w:cnfStyle w:val="000000100000"/>
              <w:rPr>
                <w:rFonts w:asciiTheme="minorHAnsi" w:hAnsiTheme="minorHAnsi" w:cstheme="minorHAnsi"/>
              </w:rPr>
            </w:pPr>
            <w:r w:rsidRPr="00E273E6">
              <w:rPr>
                <w:rFonts w:asciiTheme="minorHAnsi" w:hAnsiTheme="minorHAnsi" w:cstheme="minorHAnsi"/>
              </w:rPr>
              <w:t xml:space="preserve">złe prognozy demograficzne - starzenie się społeczeństwa, emigracja zarobkowa ludzi młodych, odpływ młodzieży z terenów wiejskich, </w:t>
            </w:r>
          </w:p>
          <w:p w:rsidR="00E273E6" w:rsidRPr="00E273E6" w:rsidRDefault="00E273E6" w:rsidP="00703208">
            <w:pPr>
              <w:pStyle w:val="tabelawypunktowanie"/>
              <w:numPr>
                <w:ilvl w:val="0"/>
                <w:numId w:val="30"/>
              </w:numPr>
              <w:tabs>
                <w:tab w:val="num" w:pos="2160"/>
              </w:tabs>
              <w:cnfStyle w:val="000000100000"/>
              <w:rPr>
                <w:rFonts w:asciiTheme="minorHAnsi" w:hAnsiTheme="minorHAnsi" w:cstheme="minorHAnsi"/>
              </w:rPr>
            </w:pPr>
            <w:r w:rsidRPr="00E273E6">
              <w:rPr>
                <w:rFonts w:asciiTheme="minorHAnsi" w:hAnsiTheme="minorHAnsi" w:cstheme="minorHAnsi"/>
              </w:rPr>
              <w:t xml:space="preserve">wzrost bezrobocia, </w:t>
            </w:r>
          </w:p>
          <w:p w:rsidR="00E273E6" w:rsidRPr="00E273E6" w:rsidRDefault="00E273E6" w:rsidP="00703208">
            <w:pPr>
              <w:pStyle w:val="tabelawypunktowanie"/>
              <w:numPr>
                <w:ilvl w:val="0"/>
                <w:numId w:val="30"/>
              </w:numPr>
              <w:tabs>
                <w:tab w:val="num" w:pos="2160"/>
              </w:tabs>
              <w:cnfStyle w:val="000000100000"/>
              <w:rPr>
                <w:rFonts w:asciiTheme="minorHAnsi" w:hAnsiTheme="minorHAnsi" w:cstheme="minorHAnsi"/>
              </w:rPr>
            </w:pPr>
            <w:r w:rsidRPr="00E273E6">
              <w:rPr>
                <w:rFonts w:asciiTheme="minorHAnsi" w:hAnsiTheme="minorHAnsi" w:cstheme="minorHAnsi"/>
              </w:rPr>
              <w:t xml:space="preserve">zbyt mała pula środków pomocowych na inwestycje komunalne i prorozwojowe szczególnie z RPO WŚ na lata 2014-2020 </w:t>
            </w:r>
            <w:r w:rsidRPr="00E273E6">
              <w:rPr>
                <w:rFonts w:asciiTheme="minorHAnsi" w:hAnsiTheme="minorHAnsi" w:cstheme="minorHAnsi"/>
              </w:rPr>
              <w:br/>
              <w:t xml:space="preserve">i PROW, </w:t>
            </w:r>
          </w:p>
          <w:p w:rsidR="00E273E6" w:rsidRPr="00E273E6" w:rsidRDefault="00E273E6" w:rsidP="00703208">
            <w:pPr>
              <w:pStyle w:val="tabelawypunktowanie"/>
              <w:numPr>
                <w:ilvl w:val="0"/>
                <w:numId w:val="30"/>
              </w:numPr>
              <w:tabs>
                <w:tab w:val="num" w:pos="2160"/>
              </w:tabs>
              <w:cnfStyle w:val="000000100000"/>
              <w:rPr>
                <w:rFonts w:asciiTheme="minorHAnsi" w:hAnsiTheme="minorHAnsi" w:cstheme="minorHAnsi"/>
              </w:rPr>
            </w:pPr>
            <w:r w:rsidRPr="00E273E6">
              <w:rPr>
                <w:rFonts w:asciiTheme="minorHAnsi" w:hAnsiTheme="minorHAnsi" w:cstheme="minorHAnsi"/>
              </w:rPr>
              <w:t xml:space="preserve">brak skoordynowanej polityki wspierania </w:t>
            </w:r>
            <w:r w:rsidRPr="00E273E6">
              <w:rPr>
                <w:rFonts w:asciiTheme="minorHAnsi" w:hAnsiTheme="minorHAnsi" w:cstheme="minorHAnsi"/>
              </w:rPr>
              <w:lastRenderedPageBreak/>
              <w:t xml:space="preserve">MSP, </w:t>
            </w:r>
          </w:p>
          <w:p w:rsidR="00E273E6" w:rsidRPr="00E273E6" w:rsidRDefault="00E273E6" w:rsidP="00703208">
            <w:pPr>
              <w:pStyle w:val="tabelawypunktowanie"/>
              <w:numPr>
                <w:ilvl w:val="0"/>
                <w:numId w:val="30"/>
              </w:numPr>
              <w:cnfStyle w:val="000000100000"/>
              <w:rPr>
                <w:rFonts w:asciiTheme="minorHAnsi" w:hAnsiTheme="minorHAnsi" w:cstheme="minorHAnsi"/>
              </w:rPr>
            </w:pPr>
            <w:r w:rsidRPr="00E273E6">
              <w:rPr>
                <w:rFonts w:asciiTheme="minorHAnsi" w:hAnsiTheme="minorHAnsi" w:cstheme="minorHAnsi"/>
              </w:rPr>
              <w:t xml:space="preserve">niestabilność przepisów prawa, które spowolniają działania inwestycyjne </w:t>
            </w:r>
            <w:r w:rsidRPr="00E273E6">
              <w:rPr>
                <w:rFonts w:asciiTheme="minorHAnsi" w:hAnsiTheme="minorHAnsi" w:cstheme="minorHAnsi"/>
              </w:rPr>
              <w:br/>
              <w:t>i rozwojowe.</w:t>
            </w:r>
          </w:p>
        </w:tc>
      </w:tr>
    </w:tbl>
    <w:p w:rsidR="00E273E6" w:rsidRDefault="00E273E6"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7606BC" w:rsidRDefault="007606BC" w:rsidP="004C2925"/>
    <w:p w:rsidR="00804983" w:rsidRPr="00804983" w:rsidRDefault="00804983" w:rsidP="00804983">
      <w:pPr>
        <w:pStyle w:val="Tekstpodstawowy"/>
        <w:spacing w:before="6"/>
        <w:rPr>
          <w:rFonts w:asciiTheme="minorHAnsi" w:hAnsiTheme="minorHAnsi"/>
          <w:color w:val="0070C0"/>
          <w:sz w:val="32"/>
          <w:szCs w:val="32"/>
        </w:rPr>
      </w:pPr>
      <w:r>
        <w:rPr>
          <w:rFonts w:asciiTheme="minorHAnsi" w:hAnsiTheme="minorHAnsi"/>
          <w:color w:val="0070C0"/>
          <w:sz w:val="32"/>
          <w:szCs w:val="32"/>
        </w:rPr>
        <w:lastRenderedPageBreak/>
        <w:t>12</w:t>
      </w:r>
      <w:r w:rsidRPr="00804983">
        <w:rPr>
          <w:rFonts w:asciiTheme="minorHAnsi" w:hAnsiTheme="minorHAnsi"/>
          <w:color w:val="0070C0"/>
          <w:sz w:val="32"/>
          <w:szCs w:val="32"/>
        </w:rPr>
        <w:t xml:space="preserve">. WIZJA I CELE </w:t>
      </w:r>
      <w:r w:rsidR="00110FB1">
        <w:rPr>
          <w:rFonts w:asciiTheme="minorHAnsi" w:hAnsiTheme="minorHAnsi"/>
          <w:color w:val="0070C0"/>
          <w:sz w:val="32"/>
          <w:szCs w:val="32"/>
        </w:rPr>
        <w:t>LOKALNEGO</w:t>
      </w:r>
      <w:r w:rsidRPr="00804983">
        <w:rPr>
          <w:rFonts w:asciiTheme="minorHAnsi" w:hAnsiTheme="minorHAnsi"/>
          <w:color w:val="0070C0"/>
          <w:sz w:val="32"/>
          <w:szCs w:val="32"/>
        </w:rPr>
        <w:t xml:space="preserve">  PROGRAMU REWITALIZACJI</w:t>
      </w:r>
    </w:p>
    <w:p w:rsidR="00804983" w:rsidRPr="009E3DF2" w:rsidRDefault="00804983" w:rsidP="00804983">
      <w:pPr>
        <w:pStyle w:val="Bezodstpw"/>
        <w:rPr>
          <w:sz w:val="8"/>
          <w:szCs w:val="8"/>
        </w:rPr>
      </w:pPr>
      <w:bookmarkStart w:id="57" w:name="_Toc466458177"/>
    </w:p>
    <w:p w:rsidR="00804983" w:rsidRDefault="00804983" w:rsidP="00804983">
      <w:pPr>
        <w:pStyle w:val="Bezodstpw"/>
        <w:rPr>
          <w:b/>
        </w:rPr>
      </w:pPr>
    </w:p>
    <w:p w:rsidR="00804983" w:rsidRPr="00804983" w:rsidRDefault="00804983" w:rsidP="00804983">
      <w:pPr>
        <w:pStyle w:val="Bezodstpw"/>
        <w:rPr>
          <w:rFonts w:asciiTheme="minorHAnsi" w:hAnsiTheme="minorHAnsi"/>
          <w:b/>
        </w:rPr>
      </w:pPr>
      <w:r w:rsidRPr="00804983">
        <w:rPr>
          <w:rFonts w:asciiTheme="minorHAnsi" w:hAnsiTheme="minorHAnsi"/>
          <w:b/>
        </w:rPr>
        <w:t>Wizja stanu obszaru po przeprowadzeniu rewitalizacji (planowany efekt rewitalizacji)</w:t>
      </w:r>
      <w:bookmarkEnd w:id="57"/>
    </w:p>
    <w:p w:rsidR="00804983" w:rsidRPr="00804983" w:rsidRDefault="00804983" w:rsidP="00804983">
      <w:pPr>
        <w:pStyle w:val="Bezodstpw"/>
        <w:rPr>
          <w:rFonts w:asciiTheme="minorHAnsi" w:hAnsiTheme="minorHAnsi"/>
        </w:rPr>
      </w:pPr>
    </w:p>
    <w:p w:rsidR="00804983" w:rsidRPr="00804983" w:rsidRDefault="00804983" w:rsidP="00804983">
      <w:pPr>
        <w:spacing w:line="360" w:lineRule="auto"/>
        <w:rPr>
          <w:szCs w:val="24"/>
        </w:rPr>
      </w:pPr>
      <w:r w:rsidRPr="00804983">
        <w:rPr>
          <w:szCs w:val="24"/>
        </w:rPr>
        <w:t>"</w:t>
      </w:r>
      <w:r w:rsidRPr="00804983">
        <w:rPr>
          <w:color w:val="000000"/>
          <w:szCs w:val="24"/>
        </w:rPr>
        <w:t>Zapewnienie na obszarze rewitalizacji dostępu do podstawowej infrastruktury dla dobrej jakości życia, dbałość o atrakcyjne miejsca pracy, gwarancja edukacji dostosowanej do potrzeb i aspiracji mieszkańców,  zwiększenie obecności kultury w życiu społeczności lokalnej, przełamanie wykluczenia społecznego, troska o środowisko naturalne - stworzenie dobrych i bezpiecznych warunków życia dla obecnych i przyszłych mieszkańców."</w:t>
      </w:r>
    </w:p>
    <w:p w:rsidR="00804983" w:rsidRPr="00804983" w:rsidRDefault="00804983" w:rsidP="00804983">
      <w:pPr>
        <w:pStyle w:val="Bezodstpw"/>
        <w:spacing w:line="276" w:lineRule="auto"/>
        <w:jc w:val="both"/>
        <w:rPr>
          <w:rFonts w:asciiTheme="minorHAnsi" w:hAnsiTheme="minorHAnsi"/>
          <w:b/>
        </w:rPr>
      </w:pPr>
      <w:bookmarkStart w:id="58" w:name="_Toc466458181"/>
      <w:r w:rsidRPr="00804983">
        <w:rPr>
          <w:rFonts w:asciiTheme="minorHAnsi" w:hAnsiTheme="minorHAnsi"/>
          <w:b/>
        </w:rPr>
        <w:t>Cele rewitalizacji oraz odpowiadające zidentyfikowanym potrzebom rewitalizacyjnym kierunki działań mających na celu eliminację lub ograniczenie negatywnych zjawisk</w:t>
      </w:r>
      <w:bookmarkEnd w:id="58"/>
      <w:r>
        <w:rPr>
          <w:rFonts w:asciiTheme="minorHAnsi" w:hAnsiTheme="minorHAnsi"/>
          <w:b/>
        </w:rPr>
        <w:t>.</w:t>
      </w:r>
    </w:p>
    <w:p w:rsidR="00804983" w:rsidRDefault="00804983" w:rsidP="00804983">
      <w:pPr>
        <w:pStyle w:val="Bezodstpw"/>
        <w:spacing w:line="276" w:lineRule="auto"/>
        <w:jc w:val="both"/>
        <w:rPr>
          <w:b/>
        </w:rPr>
      </w:pPr>
    </w:p>
    <w:p w:rsidR="00804983" w:rsidRDefault="00804983" w:rsidP="00804983">
      <w:pPr>
        <w:autoSpaceDE w:val="0"/>
        <w:autoSpaceDN w:val="0"/>
        <w:adjustRightInd w:val="0"/>
        <w:spacing w:before="0" w:after="0" w:line="276" w:lineRule="auto"/>
        <w:rPr>
          <w:rFonts w:cs="Times New Roman,BoldItalic"/>
          <w:b/>
          <w:bCs/>
          <w:iCs/>
          <w:szCs w:val="24"/>
        </w:rPr>
      </w:pPr>
      <w:r>
        <w:rPr>
          <w:rFonts w:cs="Times New Roman,BoldItalic"/>
          <w:b/>
          <w:bCs/>
          <w:iCs/>
          <w:szCs w:val="24"/>
        </w:rPr>
        <w:t>Cel głó</w:t>
      </w:r>
      <w:r w:rsidRPr="009E3DF2">
        <w:rPr>
          <w:rFonts w:cs="Times New Roman,BoldItalic"/>
          <w:b/>
          <w:bCs/>
          <w:iCs/>
          <w:szCs w:val="24"/>
        </w:rPr>
        <w:t xml:space="preserve">wny </w:t>
      </w:r>
    </w:p>
    <w:p w:rsidR="00804983" w:rsidRPr="009E3DF2" w:rsidRDefault="00804983" w:rsidP="00804983">
      <w:pPr>
        <w:autoSpaceDE w:val="0"/>
        <w:autoSpaceDN w:val="0"/>
        <w:adjustRightInd w:val="0"/>
        <w:spacing w:before="0" w:after="0" w:line="276" w:lineRule="auto"/>
        <w:rPr>
          <w:rFonts w:cs="Times New Roman,BoldItalic"/>
          <w:b/>
          <w:bCs/>
          <w:iCs/>
          <w:szCs w:val="24"/>
        </w:rPr>
      </w:pPr>
    </w:p>
    <w:p w:rsidR="00804983" w:rsidRPr="009E3DF2" w:rsidRDefault="00804983" w:rsidP="00804983">
      <w:pPr>
        <w:autoSpaceDE w:val="0"/>
        <w:autoSpaceDN w:val="0"/>
        <w:adjustRightInd w:val="0"/>
        <w:spacing w:before="0" w:after="0" w:line="276" w:lineRule="auto"/>
        <w:rPr>
          <w:rFonts w:eastAsia="Calibri"/>
          <w:b/>
          <w:szCs w:val="24"/>
        </w:rPr>
      </w:pPr>
      <w:r w:rsidRPr="009E3DF2">
        <w:rPr>
          <w:rFonts w:cs="Times New Roman,BoldItalic"/>
          <w:b/>
          <w:bCs/>
          <w:iCs/>
          <w:szCs w:val="24"/>
        </w:rPr>
        <w:t xml:space="preserve">Wyprowadzenie z sytuacji kryzysowej obszarów zdegradowanych </w:t>
      </w:r>
      <w:r>
        <w:rPr>
          <w:rFonts w:cs="Times New Roman,BoldItalic"/>
          <w:b/>
          <w:bCs/>
          <w:iCs/>
          <w:szCs w:val="24"/>
        </w:rPr>
        <w:t xml:space="preserve">miejscowości: </w:t>
      </w:r>
      <w:r w:rsidRPr="009E3DF2">
        <w:rPr>
          <w:rFonts w:cs="Times New Roman,BoldItalic"/>
          <w:b/>
          <w:bCs/>
          <w:iCs/>
          <w:szCs w:val="24"/>
        </w:rPr>
        <w:t xml:space="preserve"> </w:t>
      </w:r>
      <w:r>
        <w:rPr>
          <w:rFonts w:cs="Times New Roman,BoldItalic"/>
          <w:b/>
          <w:bCs/>
          <w:iCs/>
          <w:szCs w:val="24"/>
        </w:rPr>
        <w:t xml:space="preserve">Grzymała, Nieciesławice i Tuczępy, </w:t>
      </w:r>
      <w:r w:rsidRPr="009E3DF2">
        <w:rPr>
          <w:rFonts w:cs="Times New Roman,BoldItalic"/>
          <w:b/>
          <w:bCs/>
          <w:iCs/>
          <w:szCs w:val="24"/>
        </w:rPr>
        <w:t xml:space="preserve">poprzez kompleksowe rozwiązanie problemów </w:t>
      </w:r>
      <w:r>
        <w:rPr>
          <w:rFonts w:cs="Times New Roman,BoldItalic"/>
          <w:b/>
          <w:bCs/>
          <w:iCs/>
          <w:szCs w:val="24"/>
        </w:rPr>
        <w:t xml:space="preserve">społecznych, gospodarczych, przestrzenno-funkcjonalnych i technicznych </w:t>
      </w:r>
      <w:r w:rsidRPr="009E3DF2">
        <w:rPr>
          <w:rFonts w:cs="Times New Roman,BoldItalic"/>
          <w:b/>
          <w:bCs/>
          <w:iCs/>
          <w:szCs w:val="24"/>
        </w:rPr>
        <w:t xml:space="preserve">oraz ukierunkowanie </w:t>
      </w:r>
      <w:r>
        <w:rPr>
          <w:rFonts w:cs="Times New Roman,BoldItalic"/>
          <w:b/>
          <w:bCs/>
          <w:iCs/>
          <w:szCs w:val="24"/>
        </w:rPr>
        <w:br/>
      </w:r>
      <w:r w:rsidRPr="009E3DF2">
        <w:rPr>
          <w:rFonts w:cs="Times New Roman,BoldItalic"/>
          <w:b/>
          <w:bCs/>
          <w:iCs/>
          <w:szCs w:val="24"/>
        </w:rPr>
        <w:t>na trwały rozwój.</w:t>
      </w:r>
    </w:p>
    <w:p w:rsidR="00804983" w:rsidRDefault="00804983" w:rsidP="00804983">
      <w:pPr>
        <w:pStyle w:val="Bezodstpw"/>
        <w:spacing w:line="276" w:lineRule="auto"/>
        <w:jc w:val="both"/>
        <w:rPr>
          <w:b/>
        </w:rPr>
      </w:pPr>
      <w:bookmarkStart w:id="59" w:name="_Toc466458183"/>
    </w:p>
    <w:p w:rsidR="00804983" w:rsidRPr="00804983" w:rsidRDefault="00804983" w:rsidP="00804983">
      <w:pPr>
        <w:pStyle w:val="Bezodstpw"/>
        <w:spacing w:line="276" w:lineRule="auto"/>
        <w:jc w:val="both"/>
        <w:rPr>
          <w:rFonts w:asciiTheme="minorHAnsi" w:hAnsiTheme="minorHAnsi"/>
          <w:b/>
        </w:rPr>
      </w:pPr>
      <w:r w:rsidRPr="00804983">
        <w:rPr>
          <w:rFonts w:asciiTheme="minorHAnsi" w:hAnsiTheme="minorHAnsi"/>
          <w:b/>
        </w:rPr>
        <w:t>Obszar Priorytetowy I: Społeczność</w:t>
      </w:r>
      <w:bookmarkEnd w:id="59"/>
    </w:p>
    <w:p w:rsidR="00804983" w:rsidRPr="00804983" w:rsidRDefault="00804983" w:rsidP="00804983">
      <w:pPr>
        <w:pStyle w:val="Bezodstpw"/>
        <w:spacing w:line="276" w:lineRule="auto"/>
        <w:jc w:val="both"/>
        <w:rPr>
          <w:rFonts w:asciiTheme="minorHAnsi" w:eastAsia="Calibri" w:hAnsiTheme="minorHAnsi" w:cs="Calibri"/>
          <w:b/>
          <w:sz w:val="8"/>
          <w:szCs w:val="8"/>
        </w:rPr>
      </w:pPr>
    </w:p>
    <w:p w:rsidR="00804983" w:rsidRPr="00804983" w:rsidRDefault="00804983" w:rsidP="00804983">
      <w:pPr>
        <w:pStyle w:val="Bezodstpw"/>
        <w:spacing w:line="276" w:lineRule="auto"/>
        <w:jc w:val="both"/>
        <w:rPr>
          <w:rFonts w:asciiTheme="minorHAnsi" w:eastAsia="Calibri" w:hAnsiTheme="minorHAnsi"/>
          <w:b/>
        </w:rPr>
      </w:pPr>
      <w:r w:rsidRPr="00804983">
        <w:rPr>
          <w:rFonts w:asciiTheme="minorHAnsi" w:eastAsia="Calibri" w:hAnsiTheme="minorHAnsi"/>
          <w:b/>
        </w:rPr>
        <w:t xml:space="preserve">Cel I. 1. Poprawa edukacji </w:t>
      </w:r>
      <w:r>
        <w:rPr>
          <w:rFonts w:asciiTheme="minorHAnsi" w:eastAsia="Calibri" w:hAnsiTheme="minorHAnsi"/>
          <w:b/>
        </w:rPr>
        <w:t>i kapitału społecznego</w:t>
      </w:r>
    </w:p>
    <w:p w:rsidR="00804983" w:rsidRPr="00804983" w:rsidRDefault="00804983" w:rsidP="00804983">
      <w:pPr>
        <w:pStyle w:val="Bezodstpw"/>
        <w:spacing w:line="276" w:lineRule="auto"/>
        <w:jc w:val="both"/>
        <w:rPr>
          <w:rFonts w:asciiTheme="minorHAnsi" w:hAnsiTheme="minorHAnsi"/>
          <w:sz w:val="8"/>
          <w:szCs w:val="8"/>
        </w:rPr>
      </w:pPr>
    </w:p>
    <w:p w:rsidR="00804983" w:rsidRPr="00804983" w:rsidRDefault="00804983" w:rsidP="00804983">
      <w:pPr>
        <w:pStyle w:val="Bezodstpw"/>
        <w:spacing w:line="276" w:lineRule="auto"/>
        <w:jc w:val="both"/>
        <w:rPr>
          <w:rFonts w:asciiTheme="minorHAnsi" w:hAnsiTheme="minorHAnsi"/>
        </w:rPr>
      </w:pPr>
      <w:r w:rsidRPr="00804983">
        <w:rPr>
          <w:rFonts w:asciiTheme="minorHAnsi" w:hAnsiTheme="minorHAnsi"/>
        </w:rPr>
        <w:t xml:space="preserve">Działania zmierzające do poprawy stanu edukacji będą skierowane do dzieci, młodzieży oraz dorosłych (w przypadku dorosłych w szczególności dające umiejętności związane z rynkiem pracy lub przedsiębiorczością). </w:t>
      </w:r>
    </w:p>
    <w:p w:rsidR="00804983" w:rsidRPr="00804983" w:rsidRDefault="00804983" w:rsidP="00804983">
      <w:pPr>
        <w:pStyle w:val="Bezodstpw"/>
        <w:spacing w:line="276" w:lineRule="auto"/>
        <w:jc w:val="both"/>
        <w:rPr>
          <w:rFonts w:asciiTheme="minorHAnsi" w:hAnsiTheme="minorHAnsi"/>
          <w:sz w:val="8"/>
          <w:szCs w:val="8"/>
        </w:rPr>
      </w:pPr>
    </w:p>
    <w:p w:rsidR="00804983" w:rsidRPr="00804983" w:rsidRDefault="00804983" w:rsidP="00804983">
      <w:pPr>
        <w:pStyle w:val="Bezodstpw"/>
        <w:spacing w:line="276" w:lineRule="auto"/>
        <w:jc w:val="both"/>
        <w:rPr>
          <w:rFonts w:asciiTheme="minorHAnsi" w:hAnsiTheme="minorHAnsi"/>
        </w:rPr>
      </w:pPr>
      <w:r w:rsidRPr="00804983">
        <w:rPr>
          <w:rFonts w:asciiTheme="minorHAnsi" w:hAnsiTheme="minorHAnsi"/>
        </w:rPr>
        <w:t>Działania poprawiające stan kapitału społecznego skierowane będą na wsparcie istniejących stowarzyszeń i innych organizacji pozarządowych, ich członków oraz na realizację nowych przedsięwzięć, projektów oraz wspieranie rozwoju nowych podmiotów.</w:t>
      </w:r>
    </w:p>
    <w:p w:rsidR="00804983" w:rsidRPr="00804983" w:rsidRDefault="00804983" w:rsidP="00804983">
      <w:pPr>
        <w:pStyle w:val="Bezodstpw"/>
        <w:spacing w:line="276" w:lineRule="auto"/>
        <w:jc w:val="both"/>
        <w:rPr>
          <w:rFonts w:asciiTheme="minorHAnsi" w:hAnsiTheme="minorHAnsi"/>
          <w:sz w:val="8"/>
          <w:szCs w:val="8"/>
        </w:rPr>
      </w:pPr>
    </w:p>
    <w:p w:rsidR="00804983" w:rsidRPr="00804983" w:rsidRDefault="00804983" w:rsidP="00804983">
      <w:pPr>
        <w:pStyle w:val="Bezodstpw"/>
        <w:spacing w:line="276" w:lineRule="auto"/>
        <w:jc w:val="both"/>
        <w:rPr>
          <w:rFonts w:asciiTheme="minorHAnsi" w:hAnsiTheme="minorHAnsi"/>
        </w:rPr>
      </w:pPr>
      <w:r w:rsidRPr="00804983">
        <w:rPr>
          <w:rFonts w:asciiTheme="minorHAnsi" w:hAnsiTheme="minorHAnsi"/>
        </w:rPr>
        <w:t>Lokalna społeczność w procesie konsultacji społecznych wskazała szereg pomysłów na projekty i działania edukacyjne międzypokoleniowe oraz prospołeczne i prozdrowotne. Przykłady niektórych pomysłów to: działania edukacyjne takie jak wystawy, pokazy, specyficzne organizowane cyklicznie multimedialne ścieżki e</w:t>
      </w:r>
      <w:r>
        <w:rPr>
          <w:rFonts w:asciiTheme="minorHAnsi" w:hAnsiTheme="minorHAnsi"/>
        </w:rPr>
        <w:t xml:space="preserve">dukacyjne (związane z historią </w:t>
      </w:r>
      <w:r>
        <w:rPr>
          <w:rFonts w:asciiTheme="minorHAnsi" w:hAnsiTheme="minorHAnsi"/>
        </w:rPr>
        <w:br/>
      </w:r>
      <w:r w:rsidRPr="00804983">
        <w:rPr>
          <w:rFonts w:asciiTheme="minorHAnsi" w:hAnsiTheme="minorHAnsi"/>
        </w:rPr>
        <w:t>i przyrodą). Tradycyjne szkolenia oraz warsztaty.</w:t>
      </w:r>
    </w:p>
    <w:p w:rsidR="00804983" w:rsidRPr="00804983" w:rsidRDefault="00804983" w:rsidP="00804983">
      <w:pPr>
        <w:pStyle w:val="Bezodstpw"/>
        <w:spacing w:line="276" w:lineRule="auto"/>
        <w:jc w:val="both"/>
        <w:rPr>
          <w:rFonts w:asciiTheme="minorHAnsi" w:hAnsiTheme="minorHAnsi"/>
          <w:sz w:val="8"/>
          <w:szCs w:val="8"/>
        </w:rPr>
      </w:pPr>
    </w:p>
    <w:p w:rsidR="00804983" w:rsidRPr="00804983" w:rsidRDefault="00804983" w:rsidP="00804983">
      <w:pPr>
        <w:pStyle w:val="Bezodstpw"/>
        <w:spacing w:line="276" w:lineRule="auto"/>
        <w:jc w:val="both"/>
        <w:rPr>
          <w:rFonts w:asciiTheme="minorHAnsi" w:hAnsiTheme="minorHAnsi"/>
        </w:rPr>
      </w:pPr>
      <w:r w:rsidRPr="00804983">
        <w:rPr>
          <w:rFonts w:asciiTheme="minorHAnsi" w:hAnsiTheme="minorHAnsi"/>
        </w:rPr>
        <w:t xml:space="preserve">Działania poprawiające stan kapitału społecznego to przede wszystkim wsparcie organizacji </w:t>
      </w:r>
      <w:r w:rsidRPr="00804983">
        <w:rPr>
          <w:rFonts w:asciiTheme="minorHAnsi" w:hAnsiTheme="minorHAnsi"/>
        </w:rPr>
        <w:br/>
        <w:t xml:space="preserve">w realizacji ich pomysłów i projektów, rozwój instytucjonalny i merytoryczny wsparcie organizacyjne. </w:t>
      </w:r>
    </w:p>
    <w:p w:rsidR="00804983" w:rsidRPr="007B6954" w:rsidRDefault="00804983" w:rsidP="00804983">
      <w:pPr>
        <w:pStyle w:val="Bezodstpw"/>
        <w:spacing w:line="276" w:lineRule="auto"/>
        <w:jc w:val="both"/>
      </w:pPr>
    </w:p>
    <w:p w:rsidR="00804983" w:rsidRPr="00804983" w:rsidRDefault="00804983" w:rsidP="00804983">
      <w:pPr>
        <w:pStyle w:val="Bezodstpw"/>
        <w:spacing w:line="276" w:lineRule="auto"/>
        <w:jc w:val="both"/>
        <w:rPr>
          <w:rFonts w:asciiTheme="minorHAnsi" w:eastAsia="Calibri" w:hAnsiTheme="minorHAnsi"/>
          <w:b/>
        </w:rPr>
      </w:pPr>
      <w:r w:rsidRPr="00804983">
        <w:rPr>
          <w:rFonts w:asciiTheme="minorHAnsi" w:eastAsia="Calibri" w:hAnsiTheme="minorHAnsi"/>
          <w:b/>
        </w:rPr>
        <w:lastRenderedPageBreak/>
        <w:t>Cel. I. 2. Zmiana postaw społeczności obszaru rewitalizacji w kierunku uczestnictwa mieszkańców w życiu publicznym i kulturalnym</w:t>
      </w:r>
    </w:p>
    <w:p w:rsidR="00804983" w:rsidRPr="00804983" w:rsidRDefault="00804983" w:rsidP="00804983">
      <w:pPr>
        <w:pStyle w:val="Bezodstpw"/>
        <w:spacing w:line="276" w:lineRule="auto"/>
        <w:jc w:val="both"/>
        <w:rPr>
          <w:rFonts w:asciiTheme="minorHAnsi" w:hAnsiTheme="minorHAnsi"/>
          <w:color w:val="ED7D31" w:themeColor="accent2"/>
        </w:rPr>
      </w:pPr>
    </w:p>
    <w:p w:rsidR="00804983" w:rsidRPr="00804983" w:rsidRDefault="00804983" w:rsidP="00804983">
      <w:pPr>
        <w:pStyle w:val="Bezodstpw"/>
        <w:spacing w:line="276" w:lineRule="auto"/>
        <w:jc w:val="both"/>
        <w:rPr>
          <w:rFonts w:asciiTheme="minorHAnsi" w:hAnsiTheme="minorHAnsi"/>
        </w:rPr>
      </w:pPr>
      <w:r w:rsidRPr="00804983">
        <w:rPr>
          <w:rFonts w:asciiTheme="minorHAnsi" w:hAnsiTheme="minorHAnsi"/>
        </w:rPr>
        <w:t xml:space="preserve">Działania związane niewystarczającym poziomem uczestnictwa w życiu publicznym </w:t>
      </w:r>
      <w:r w:rsidRPr="00804983">
        <w:rPr>
          <w:rFonts w:asciiTheme="minorHAnsi" w:hAnsiTheme="minorHAnsi"/>
        </w:rPr>
        <w:br/>
        <w:t>i kulturalnym skierowane będą szczególnie do osób dotychczas nie zainteresowanych lub pozbawionych możliwości większego zaangażowania społecznego. Będą to między innymi: seniorzy, osoby z niskim wykształceniem, osoby długotrwale bezrobotne, niepełnosprawne ale także osoby w trudnej sytuacji życiowej, matki pozostające poza rynkiem pracy ze względu na wychowywanie dzieci, osoby ze względu na pracę nie mające informacji o działaniach społeczności oraz szereg innych grup, które mogą bardziej zaangażować sie społecznie z korzyścią dla siebie i społeczności.</w:t>
      </w:r>
    </w:p>
    <w:p w:rsidR="00804983" w:rsidRPr="007B6954" w:rsidRDefault="00804983" w:rsidP="00804983">
      <w:pPr>
        <w:pStyle w:val="Bezodstpw"/>
        <w:spacing w:line="276" w:lineRule="auto"/>
        <w:jc w:val="both"/>
        <w:rPr>
          <w:sz w:val="8"/>
          <w:szCs w:val="8"/>
        </w:rPr>
      </w:pPr>
    </w:p>
    <w:p w:rsidR="00804983" w:rsidRPr="00804983" w:rsidRDefault="00804983" w:rsidP="00804983">
      <w:pPr>
        <w:pStyle w:val="Bezodstpw"/>
        <w:spacing w:line="276" w:lineRule="auto"/>
        <w:jc w:val="both"/>
        <w:rPr>
          <w:rFonts w:asciiTheme="minorHAnsi" w:hAnsiTheme="minorHAnsi"/>
        </w:rPr>
      </w:pPr>
      <w:r w:rsidRPr="00804983">
        <w:rPr>
          <w:rFonts w:asciiTheme="minorHAnsi" w:hAnsiTheme="minorHAnsi"/>
        </w:rPr>
        <w:t xml:space="preserve">Działania związane niewystarczającym poziomem uczestnictwa w życiu publicznym </w:t>
      </w:r>
      <w:r w:rsidRPr="00804983">
        <w:rPr>
          <w:rFonts w:asciiTheme="minorHAnsi" w:hAnsiTheme="minorHAnsi"/>
        </w:rPr>
        <w:br/>
        <w:t xml:space="preserve">i kulturalnym to głównie działania międzypokoleniowe, wsparcie seniorów innowacyjne działania z zakresu kultury, sztuki. Wzmocnienie infrastruktury i oferty działań prozdrowotnych i rehabilitacyjnych, wsparcie osób niepełnosprawnych, popularyzacja postaw zaangażowania społecznego realizowana za pomocą działań projektowych i </w:t>
      </w:r>
      <w:proofErr w:type="spellStart"/>
      <w:r w:rsidRPr="00804983">
        <w:rPr>
          <w:rFonts w:asciiTheme="minorHAnsi" w:hAnsiTheme="minorHAnsi"/>
        </w:rPr>
        <w:t>inicjatyw</w:t>
      </w:r>
      <w:proofErr w:type="spellEnd"/>
      <w:r w:rsidRPr="00804983">
        <w:rPr>
          <w:rFonts w:asciiTheme="minorHAnsi" w:hAnsiTheme="minorHAnsi"/>
        </w:rPr>
        <w:t xml:space="preserve"> oddolnych. </w:t>
      </w:r>
    </w:p>
    <w:p w:rsidR="00804983" w:rsidRPr="00804983" w:rsidRDefault="00804983" w:rsidP="00804983">
      <w:pPr>
        <w:pStyle w:val="Bezodstpw"/>
        <w:spacing w:line="276" w:lineRule="auto"/>
        <w:jc w:val="both"/>
        <w:rPr>
          <w:rFonts w:asciiTheme="minorHAnsi" w:hAnsiTheme="minorHAnsi"/>
          <w:sz w:val="8"/>
          <w:szCs w:val="8"/>
        </w:rPr>
      </w:pPr>
    </w:p>
    <w:p w:rsidR="00804983" w:rsidRPr="00804983" w:rsidRDefault="00804983" w:rsidP="00804983">
      <w:pPr>
        <w:pStyle w:val="Bezodstpw"/>
        <w:spacing w:line="276" w:lineRule="auto"/>
        <w:jc w:val="both"/>
        <w:rPr>
          <w:rFonts w:asciiTheme="minorHAnsi" w:hAnsiTheme="minorHAnsi"/>
        </w:rPr>
      </w:pPr>
      <w:r w:rsidRPr="00804983">
        <w:rPr>
          <w:rFonts w:asciiTheme="minorHAnsi" w:hAnsiTheme="minorHAnsi"/>
        </w:rPr>
        <w:t>Podjęte zostaną działania informacyjne i edukacyjne skierowane na przełamywanie efektu bierności wobec  lokalnych procedur demokratycznych,  szczególnie w obszarze funduszu sołeckiego.</w:t>
      </w:r>
    </w:p>
    <w:p w:rsidR="00804983" w:rsidRPr="004059D0" w:rsidRDefault="00804983" w:rsidP="00804983">
      <w:pPr>
        <w:pStyle w:val="Bezodstpw"/>
        <w:spacing w:line="276" w:lineRule="auto"/>
        <w:jc w:val="both"/>
        <w:rPr>
          <w:sz w:val="12"/>
          <w:szCs w:val="12"/>
        </w:rPr>
      </w:pPr>
    </w:p>
    <w:p w:rsidR="00804983" w:rsidRPr="004059D0" w:rsidRDefault="00804983" w:rsidP="00804983">
      <w:pPr>
        <w:pStyle w:val="Bezodstpw"/>
        <w:spacing w:line="276" w:lineRule="auto"/>
        <w:jc w:val="both"/>
        <w:rPr>
          <w:sz w:val="8"/>
          <w:szCs w:val="8"/>
        </w:rPr>
      </w:pPr>
    </w:p>
    <w:p w:rsidR="00804983" w:rsidRPr="00804983" w:rsidRDefault="00804983" w:rsidP="00804983">
      <w:pPr>
        <w:pStyle w:val="Bezodstpw"/>
        <w:spacing w:line="276" w:lineRule="auto"/>
        <w:jc w:val="both"/>
        <w:rPr>
          <w:rFonts w:asciiTheme="minorHAnsi" w:eastAsia="Calibri" w:hAnsiTheme="minorHAnsi"/>
          <w:b/>
        </w:rPr>
      </w:pPr>
      <w:r w:rsidRPr="00804983">
        <w:rPr>
          <w:rFonts w:asciiTheme="minorHAnsi" w:eastAsia="Calibri" w:hAnsiTheme="minorHAnsi"/>
          <w:b/>
        </w:rPr>
        <w:t>Cel. I. 3. Poprawa stanu infrastruktury technicznej oraz przestrzeni służącej rewitalizacji</w:t>
      </w:r>
    </w:p>
    <w:p w:rsidR="00804983" w:rsidRPr="00804983" w:rsidRDefault="00804983" w:rsidP="00804983">
      <w:pPr>
        <w:pStyle w:val="Bezodstpw"/>
        <w:spacing w:line="276" w:lineRule="auto"/>
        <w:jc w:val="both"/>
        <w:rPr>
          <w:rFonts w:asciiTheme="minorHAnsi" w:eastAsia="Calibri" w:hAnsiTheme="minorHAnsi"/>
          <w:sz w:val="10"/>
          <w:szCs w:val="10"/>
        </w:rPr>
      </w:pPr>
    </w:p>
    <w:p w:rsidR="00804983" w:rsidRPr="00804983" w:rsidRDefault="00804983" w:rsidP="00804983">
      <w:pPr>
        <w:pStyle w:val="Bezodstpw"/>
        <w:spacing w:line="276" w:lineRule="auto"/>
        <w:jc w:val="both"/>
        <w:rPr>
          <w:rFonts w:asciiTheme="minorHAnsi" w:hAnsiTheme="minorHAnsi"/>
        </w:rPr>
      </w:pPr>
      <w:r w:rsidRPr="00804983">
        <w:rPr>
          <w:rFonts w:asciiTheme="minorHAnsi" w:hAnsiTheme="minorHAnsi"/>
        </w:rPr>
        <w:t xml:space="preserve">W trakcie badań diagnostycznych wskazano na lokalne zasoby, ale także bariery </w:t>
      </w:r>
      <w:r w:rsidRPr="00804983">
        <w:rPr>
          <w:rFonts w:asciiTheme="minorHAnsi" w:hAnsiTheme="minorHAnsi"/>
        </w:rPr>
        <w:br/>
        <w:t xml:space="preserve">i ograniczenia w rewitalizacji obszarów gdzie nagromadzenie zjawisk kryzysowych jest największe. Na obszarach rewitalizacji istnieją takie obiekty gdzie już dzisiaj można prowadzić część ze zgłaszanych pomysłów. Są to świetlice, remizy strażackie, </w:t>
      </w:r>
      <w:r>
        <w:rPr>
          <w:rFonts w:asciiTheme="minorHAnsi" w:hAnsiTheme="minorHAnsi"/>
        </w:rPr>
        <w:t xml:space="preserve">tereny zielone, centa miejscowości, </w:t>
      </w:r>
      <w:r w:rsidRPr="00804983">
        <w:rPr>
          <w:rFonts w:asciiTheme="minorHAnsi" w:hAnsiTheme="minorHAnsi"/>
        </w:rPr>
        <w:t xml:space="preserve">szkoły, boiska czy inna infrastruktura. Niestety obiekty te nie zawsze zapewniają pełnej swobodę w realizacji projektów rewitalizacji. </w:t>
      </w:r>
    </w:p>
    <w:p w:rsidR="00804983" w:rsidRPr="00804983" w:rsidRDefault="00804983" w:rsidP="00804983">
      <w:pPr>
        <w:pStyle w:val="Bezodstpw"/>
        <w:spacing w:line="276" w:lineRule="auto"/>
        <w:jc w:val="both"/>
        <w:rPr>
          <w:rFonts w:asciiTheme="minorHAnsi" w:hAnsiTheme="minorHAnsi"/>
          <w:sz w:val="8"/>
          <w:szCs w:val="8"/>
        </w:rPr>
      </w:pPr>
    </w:p>
    <w:p w:rsidR="00804983" w:rsidRPr="00804983" w:rsidRDefault="00804983" w:rsidP="00804983">
      <w:pPr>
        <w:pStyle w:val="Bezodstpw"/>
        <w:spacing w:line="276" w:lineRule="auto"/>
        <w:jc w:val="both"/>
        <w:rPr>
          <w:rFonts w:asciiTheme="minorHAnsi" w:hAnsiTheme="minorHAnsi"/>
        </w:rPr>
      </w:pPr>
      <w:r w:rsidRPr="00804983">
        <w:rPr>
          <w:rFonts w:asciiTheme="minorHAnsi" w:hAnsiTheme="minorHAnsi"/>
        </w:rPr>
        <w:t xml:space="preserve">W większości obszarów wyznaczonych do rewitalizacji istnieją obiekty, które obecnie albo </w:t>
      </w:r>
      <w:r w:rsidRPr="00804983">
        <w:rPr>
          <w:rFonts w:asciiTheme="minorHAnsi" w:hAnsiTheme="minorHAnsi"/>
        </w:rPr>
        <w:br/>
        <w:t>w przeciągu najbliższych lat będą wymagać remontów i doposażenia, aby mogły być bazą do realizacji komplementarnych projektów rewitalizacyjnych.</w:t>
      </w:r>
    </w:p>
    <w:p w:rsidR="00804983" w:rsidRPr="00804983" w:rsidRDefault="00804983" w:rsidP="00804983">
      <w:pPr>
        <w:pStyle w:val="Tekstpodstawowy"/>
        <w:spacing w:before="6"/>
        <w:rPr>
          <w:rFonts w:asciiTheme="minorHAnsi" w:hAnsiTheme="minorHAnsi"/>
          <w:color w:val="ED7D31" w:themeColor="accent2"/>
          <w:sz w:val="16"/>
          <w:szCs w:val="16"/>
        </w:rPr>
      </w:pPr>
    </w:p>
    <w:p w:rsidR="00804983" w:rsidRPr="00804983" w:rsidRDefault="00804983" w:rsidP="00804983">
      <w:pPr>
        <w:pStyle w:val="Bezodstpw"/>
        <w:spacing w:line="276" w:lineRule="auto"/>
        <w:jc w:val="both"/>
        <w:rPr>
          <w:rFonts w:asciiTheme="minorHAnsi" w:eastAsia="Calibri" w:hAnsiTheme="minorHAnsi"/>
          <w:b/>
        </w:rPr>
      </w:pPr>
      <w:r w:rsidRPr="00804983">
        <w:rPr>
          <w:rFonts w:asciiTheme="minorHAnsi" w:eastAsia="Calibri" w:hAnsiTheme="minorHAnsi"/>
          <w:b/>
        </w:rPr>
        <w:t>Cel I.4. Poprawa stanu bezpieczeństwa i zapobieganie przestępczości</w:t>
      </w:r>
    </w:p>
    <w:p w:rsidR="00804983" w:rsidRPr="00804983" w:rsidRDefault="00804983" w:rsidP="00804983">
      <w:pPr>
        <w:pStyle w:val="Bezodstpw"/>
        <w:spacing w:line="276" w:lineRule="auto"/>
        <w:jc w:val="both"/>
        <w:rPr>
          <w:rFonts w:asciiTheme="minorHAnsi" w:eastAsia="Calibri" w:hAnsiTheme="minorHAnsi"/>
          <w:b/>
          <w:sz w:val="10"/>
          <w:szCs w:val="10"/>
        </w:rPr>
      </w:pPr>
    </w:p>
    <w:p w:rsidR="00804983" w:rsidRPr="00804983" w:rsidRDefault="00804983" w:rsidP="00804983">
      <w:pPr>
        <w:pStyle w:val="Bezodstpw"/>
        <w:spacing w:line="276" w:lineRule="auto"/>
        <w:jc w:val="both"/>
        <w:rPr>
          <w:rFonts w:asciiTheme="minorHAnsi" w:hAnsiTheme="minorHAnsi"/>
        </w:rPr>
      </w:pPr>
      <w:r w:rsidRPr="00804983">
        <w:rPr>
          <w:rFonts w:asciiTheme="minorHAnsi" w:hAnsiTheme="minorHAnsi"/>
        </w:rPr>
        <w:t>Zapobieganiu i ograniczaniu zjawisku przestępczości służyć będą działania edukacyjne oraz poprawienie oferty spędzania wolnego czasu dla młodzieży. Instalowanie monitoringu przy okazji realizacji inwestycji na terenie obszaru rewitalizacji.</w:t>
      </w:r>
    </w:p>
    <w:p w:rsidR="00804983" w:rsidRDefault="00804983" w:rsidP="00804983">
      <w:pPr>
        <w:pStyle w:val="Tekstpodstawowy"/>
        <w:spacing w:before="6"/>
        <w:rPr>
          <w:color w:val="ED7D31" w:themeColor="accent2"/>
          <w:sz w:val="36"/>
          <w:szCs w:val="36"/>
        </w:rPr>
      </w:pPr>
    </w:p>
    <w:p w:rsidR="00804983" w:rsidRDefault="00804983" w:rsidP="00804983">
      <w:pPr>
        <w:pStyle w:val="Tekstpodstawowy"/>
        <w:spacing w:before="6"/>
        <w:rPr>
          <w:color w:val="ED7D31" w:themeColor="accent2"/>
          <w:sz w:val="36"/>
          <w:szCs w:val="36"/>
        </w:rPr>
      </w:pPr>
    </w:p>
    <w:p w:rsidR="00804983" w:rsidRPr="00804983" w:rsidRDefault="00804983" w:rsidP="00804983">
      <w:pPr>
        <w:pStyle w:val="Nagwek3"/>
        <w:rPr>
          <w:rFonts w:asciiTheme="minorHAnsi" w:hAnsiTheme="minorHAnsi"/>
          <w:b/>
          <w:color w:val="000000" w:themeColor="text1"/>
        </w:rPr>
      </w:pPr>
      <w:bookmarkStart w:id="60" w:name="_Toc466458184"/>
      <w:r w:rsidRPr="00804983">
        <w:rPr>
          <w:rFonts w:asciiTheme="minorHAnsi" w:hAnsiTheme="minorHAnsi"/>
          <w:b/>
          <w:color w:val="000000" w:themeColor="text1"/>
        </w:rPr>
        <w:lastRenderedPageBreak/>
        <w:t>Obszar Priorytetowy II: Gospodarka</w:t>
      </w:r>
      <w:bookmarkEnd w:id="60"/>
    </w:p>
    <w:p w:rsidR="00804983" w:rsidRPr="00804983" w:rsidRDefault="00804983" w:rsidP="00804983">
      <w:pPr>
        <w:pStyle w:val="Tekstpodstawowy"/>
        <w:spacing w:before="6"/>
        <w:rPr>
          <w:rFonts w:asciiTheme="minorHAnsi" w:hAnsiTheme="minorHAnsi"/>
          <w:color w:val="ED7D31" w:themeColor="accent2"/>
          <w:sz w:val="16"/>
          <w:szCs w:val="16"/>
        </w:rPr>
      </w:pPr>
    </w:p>
    <w:p w:rsidR="00804983" w:rsidRPr="00804983" w:rsidRDefault="00804983" w:rsidP="00804983">
      <w:pPr>
        <w:pStyle w:val="Bezodstpw"/>
        <w:spacing w:line="276" w:lineRule="auto"/>
        <w:jc w:val="both"/>
        <w:rPr>
          <w:rFonts w:asciiTheme="minorHAnsi" w:eastAsia="Calibri" w:hAnsiTheme="minorHAnsi"/>
          <w:b/>
        </w:rPr>
      </w:pPr>
      <w:r w:rsidRPr="00804983">
        <w:rPr>
          <w:rFonts w:asciiTheme="minorHAnsi" w:eastAsia="Calibri" w:hAnsiTheme="minorHAnsi"/>
          <w:b/>
        </w:rPr>
        <w:t>Cel II.1 Rozwój gospodarczy poprzez projekty społeczne i inwestycyjne na terenie obszaru rewitalizacji.</w:t>
      </w:r>
    </w:p>
    <w:p w:rsidR="00804983" w:rsidRPr="00804983" w:rsidRDefault="00804983" w:rsidP="00804983">
      <w:pPr>
        <w:pStyle w:val="Bezodstpw"/>
        <w:spacing w:line="276" w:lineRule="auto"/>
        <w:jc w:val="both"/>
        <w:rPr>
          <w:rFonts w:asciiTheme="minorHAnsi" w:eastAsia="Calibri" w:hAnsiTheme="minorHAnsi"/>
          <w:sz w:val="10"/>
          <w:szCs w:val="10"/>
        </w:rPr>
      </w:pPr>
    </w:p>
    <w:p w:rsidR="00804983" w:rsidRDefault="00804983" w:rsidP="00804983">
      <w:pPr>
        <w:pStyle w:val="Bezodstpw"/>
        <w:spacing w:line="276" w:lineRule="auto"/>
        <w:jc w:val="both"/>
        <w:rPr>
          <w:rFonts w:asciiTheme="minorHAnsi" w:hAnsiTheme="minorHAnsi"/>
        </w:rPr>
      </w:pPr>
      <w:r w:rsidRPr="00804983">
        <w:rPr>
          <w:rFonts w:asciiTheme="minorHAnsi" w:hAnsiTheme="minorHAnsi"/>
          <w:iCs/>
        </w:rPr>
        <w:t xml:space="preserve">Działania w tym zakresie to rozwijanie postawy przedsiębiorczej, szczególnie wśród dzieci  </w:t>
      </w:r>
      <w:r w:rsidRPr="00804983">
        <w:rPr>
          <w:rFonts w:asciiTheme="minorHAnsi" w:hAnsiTheme="minorHAnsi"/>
          <w:iCs/>
        </w:rPr>
        <w:br/>
        <w:t xml:space="preserve">i młodzieży. </w:t>
      </w:r>
      <w:r w:rsidRPr="00804983">
        <w:rPr>
          <w:rFonts w:asciiTheme="minorHAnsi" w:hAnsiTheme="minorHAnsi"/>
        </w:rPr>
        <w:t xml:space="preserve">„Przedsiębiorczość” to nie tylko prowadzenie przedsiębiorstwa ale także </w:t>
      </w:r>
      <w:r>
        <w:rPr>
          <w:rFonts w:asciiTheme="minorHAnsi" w:hAnsiTheme="minorHAnsi"/>
        </w:rPr>
        <w:t>postawa bycia przedsiębiorczym</w:t>
      </w:r>
      <w:r w:rsidRPr="00804983">
        <w:rPr>
          <w:rFonts w:asciiTheme="minorHAnsi" w:hAnsiTheme="minorHAnsi"/>
        </w:rPr>
        <w:t xml:space="preserve">, gotowość wyznaczania sobie samemu celów </w:t>
      </w:r>
      <w:r w:rsidRPr="00804983">
        <w:rPr>
          <w:rFonts w:asciiTheme="minorHAnsi" w:hAnsiTheme="minorHAnsi"/>
        </w:rPr>
        <w:br/>
        <w:t xml:space="preserve">i podejmowania ryzyka.  </w:t>
      </w:r>
    </w:p>
    <w:p w:rsidR="00804983" w:rsidRPr="00804983" w:rsidRDefault="00804983" w:rsidP="00804983">
      <w:pPr>
        <w:pStyle w:val="Bezodstpw"/>
        <w:spacing w:line="276" w:lineRule="auto"/>
        <w:jc w:val="both"/>
        <w:rPr>
          <w:rFonts w:asciiTheme="minorHAnsi" w:hAnsiTheme="minorHAnsi"/>
          <w:sz w:val="8"/>
          <w:szCs w:val="8"/>
        </w:rPr>
      </w:pPr>
    </w:p>
    <w:p w:rsidR="00804983" w:rsidRPr="00804983" w:rsidRDefault="00804983" w:rsidP="00804983">
      <w:pPr>
        <w:pStyle w:val="Bezodstpw"/>
        <w:spacing w:line="276" w:lineRule="auto"/>
        <w:jc w:val="both"/>
        <w:rPr>
          <w:rFonts w:asciiTheme="minorHAnsi" w:hAnsiTheme="minorHAnsi"/>
        </w:rPr>
      </w:pPr>
      <w:r w:rsidRPr="00804983">
        <w:rPr>
          <w:rFonts w:asciiTheme="minorHAnsi" w:hAnsiTheme="minorHAnsi"/>
          <w:bCs/>
        </w:rPr>
        <w:t>Podejmowane działania koncentrować się będą na k</w:t>
      </w:r>
      <w:r w:rsidRPr="00804983">
        <w:rPr>
          <w:rFonts w:asciiTheme="minorHAnsi" w:hAnsiTheme="minorHAnsi"/>
        </w:rPr>
        <w:t xml:space="preserve">reowaniu postawy przedsiębiorczej wśród dzieci i młodzieży poprzez programy aktywizacji i edukacji pozaszkolnej, nastawione na wzbudzanie i utrwalanie takiej postawy z inkubacją młodzieżowych </w:t>
      </w:r>
      <w:proofErr w:type="spellStart"/>
      <w:r w:rsidRPr="00804983">
        <w:rPr>
          <w:rFonts w:asciiTheme="minorHAnsi" w:hAnsiTheme="minorHAnsi"/>
        </w:rPr>
        <w:t>inicjatyw</w:t>
      </w:r>
      <w:proofErr w:type="spellEnd"/>
      <w:r w:rsidRPr="00804983">
        <w:rPr>
          <w:rFonts w:asciiTheme="minorHAnsi" w:hAnsiTheme="minorHAnsi"/>
        </w:rPr>
        <w:t xml:space="preserve"> włącznie. Działania w ramach celu trzeciego skupią się także na: tworzeniu fizycznych przestrzeni dla działalności gospodarczej (np. przy </w:t>
      </w:r>
      <w:proofErr w:type="spellStart"/>
      <w:r w:rsidRPr="00804983">
        <w:rPr>
          <w:rFonts w:asciiTheme="minorHAnsi" w:hAnsiTheme="minorHAnsi"/>
        </w:rPr>
        <w:t>rewitalizowanych</w:t>
      </w:r>
      <w:proofErr w:type="spellEnd"/>
      <w:r w:rsidRPr="00804983">
        <w:rPr>
          <w:rFonts w:asciiTheme="minorHAnsi" w:hAnsiTheme="minorHAnsi"/>
        </w:rPr>
        <w:t xml:space="preserve"> przestrzeniach publicznych), wsparcie informacyjne przedsiębiorców w zakresie np. możliwości pozyskiwaniu kapitału i dotacji na prowadzenie działalności gospodarczej poprzez tworzenie warunków do współpracy między instytucjami otoczenia biznesu a lokalnymi przedsiębiorcami.</w:t>
      </w:r>
    </w:p>
    <w:p w:rsidR="00804983" w:rsidRDefault="00804983" w:rsidP="00804983">
      <w:pPr>
        <w:pStyle w:val="Tekstpodstawowy"/>
        <w:spacing w:before="6"/>
        <w:rPr>
          <w:color w:val="ED7D31" w:themeColor="accent2"/>
          <w:sz w:val="36"/>
          <w:szCs w:val="36"/>
        </w:rPr>
      </w:pPr>
    </w:p>
    <w:p w:rsidR="00804983" w:rsidRPr="00804983" w:rsidRDefault="00804983" w:rsidP="00804983">
      <w:pPr>
        <w:pStyle w:val="Bezodstpw"/>
        <w:spacing w:line="276" w:lineRule="auto"/>
        <w:jc w:val="both"/>
        <w:rPr>
          <w:rFonts w:asciiTheme="minorHAnsi" w:eastAsia="Calibri" w:hAnsiTheme="minorHAnsi"/>
          <w:b/>
        </w:rPr>
      </w:pPr>
      <w:r w:rsidRPr="00804983">
        <w:rPr>
          <w:rFonts w:asciiTheme="minorHAnsi" w:eastAsia="Calibri" w:hAnsiTheme="minorHAnsi"/>
          <w:b/>
        </w:rPr>
        <w:t>Cel II.2. Wspieranie działań służących poprawie środowiska naturalnego</w:t>
      </w:r>
    </w:p>
    <w:p w:rsidR="00804983" w:rsidRPr="00804983" w:rsidRDefault="00804983" w:rsidP="00804983">
      <w:pPr>
        <w:pStyle w:val="Bezodstpw"/>
        <w:spacing w:line="276" w:lineRule="auto"/>
        <w:jc w:val="both"/>
        <w:rPr>
          <w:rFonts w:asciiTheme="minorHAnsi" w:eastAsia="Calibri" w:hAnsiTheme="minorHAnsi"/>
          <w:b/>
          <w:sz w:val="10"/>
          <w:szCs w:val="10"/>
        </w:rPr>
      </w:pPr>
    </w:p>
    <w:p w:rsidR="00804983" w:rsidRPr="00804983" w:rsidRDefault="00804983" w:rsidP="00804983">
      <w:pPr>
        <w:pStyle w:val="Bezodstpw"/>
        <w:spacing w:line="276" w:lineRule="auto"/>
        <w:jc w:val="both"/>
        <w:rPr>
          <w:rFonts w:asciiTheme="minorHAnsi" w:hAnsiTheme="minorHAnsi"/>
        </w:rPr>
      </w:pPr>
      <w:r w:rsidRPr="00804983">
        <w:rPr>
          <w:rFonts w:asciiTheme="minorHAnsi" w:hAnsiTheme="minorHAnsi"/>
        </w:rPr>
        <w:t>Kierunek działań to przede wszystkim obszar edukacji oraz promowania postaw pro środowiskowych. Ważnym czynnikiem będą inwestycje związane z ograniczaniem emisji CO</w:t>
      </w:r>
      <w:r w:rsidRPr="00804983">
        <w:rPr>
          <w:rFonts w:asciiTheme="minorHAnsi" w:hAnsiTheme="minorHAnsi"/>
          <w:vertAlign w:val="subscript"/>
        </w:rPr>
        <w:t>2</w:t>
      </w:r>
      <w:r w:rsidRPr="00804983">
        <w:rPr>
          <w:rFonts w:asciiTheme="minorHAnsi" w:hAnsiTheme="minorHAnsi"/>
        </w:rPr>
        <w:t xml:space="preserve"> oraz wprowadzaniem OZE.</w:t>
      </w:r>
    </w:p>
    <w:p w:rsidR="00804983" w:rsidRDefault="00804983" w:rsidP="00804983">
      <w:pPr>
        <w:pStyle w:val="Bezodstpw"/>
      </w:pPr>
    </w:p>
    <w:p w:rsidR="00804983" w:rsidRPr="00804983" w:rsidRDefault="00804983" w:rsidP="00804983">
      <w:pPr>
        <w:pStyle w:val="Bezodstpw"/>
        <w:spacing w:line="276" w:lineRule="auto"/>
        <w:jc w:val="both"/>
        <w:rPr>
          <w:rFonts w:asciiTheme="minorHAnsi" w:hAnsiTheme="minorHAnsi"/>
          <w:b/>
        </w:rPr>
      </w:pPr>
      <w:bookmarkStart w:id="61" w:name="_Toc466458185"/>
      <w:r w:rsidRPr="00804983">
        <w:rPr>
          <w:rFonts w:asciiTheme="minorHAnsi" w:hAnsiTheme="minorHAnsi"/>
          <w:b/>
        </w:rPr>
        <w:t>Obszar Priorytetowy III: Włączenie</w:t>
      </w:r>
      <w:bookmarkEnd w:id="61"/>
    </w:p>
    <w:p w:rsidR="00804983" w:rsidRPr="00804983" w:rsidRDefault="00804983" w:rsidP="00804983">
      <w:pPr>
        <w:pStyle w:val="Bezodstpw"/>
        <w:spacing w:line="276" w:lineRule="auto"/>
        <w:jc w:val="both"/>
        <w:rPr>
          <w:rFonts w:asciiTheme="minorHAnsi" w:hAnsiTheme="minorHAnsi"/>
          <w:color w:val="ED7D31" w:themeColor="accent2"/>
        </w:rPr>
      </w:pPr>
    </w:p>
    <w:p w:rsidR="00804983" w:rsidRPr="00804983" w:rsidRDefault="00804983" w:rsidP="00804983">
      <w:pPr>
        <w:pStyle w:val="Bezodstpw"/>
        <w:spacing w:line="276" w:lineRule="auto"/>
        <w:jc w:val="both"/>
        <w:rPr>
          <w:rFonts w:asciiTheme="minorHAnsi" w:eastAsia="Calibri" w:hAnsiTheme="minorHAnsi"/>
          <w:b/>
        </w:rPr>
      </w:pPr>
      <w:r w:rsidRPr="00804983">
        <w:rPr>
          <w:rFonts w:asciiTheme="minorHAnsi" w:eastAsia="Calibri" w:hAnsiTheme="minorHAnsi"/>
          <w:b/>
        </w:rPr>
        <w:t>Cel III.1. Poprawa warunków życia osób starszych oraz ich integracja ze środowiskiem</w:t>
      </w:r>
    </w:p>
    <w:p w:rsidR="00804983" w:rsidRPr="00804983" w:rsidRDefault="00804983" w:rsidP="00804983">
      <w:pPr>
        <w:pStyle w:val="Bezodstpw"/>
        <w:spacing w:line="276" w:lineRule="auto"/>
        <w:jc w:val="both"/>
        <w:rPr>
          <w:rFonts w:asciiTheme="minorHAnsi" w:eastAsia="Calibri" w:hAnsiTheme="minorHAnsi"/>
          <w:sz w:val="12"/>
          <w:szCs w:val="12"/>
        </w:rPr>
      </w:pPr>
    </w:p>
    <w:p w:rsidR="00804983" w:rsidRPr="00804983" w:rsidRDefault="00804983" w:rsidP="00804983">
      <w:pPr>
        <w:pStyle w:val="Bezodstpw"/>
        <w:spacing w:line="276" w:lineRule="auto"/>
        <w:jc w:val="both"/>
        <w:rPr>
          <w:rFonts w:asciiTheme="minorHAnsi" w:eastAsia="Calibri" w:hAnsiTheme="minorHAnsi"/>
        </w:rPr>
      </w:pPr>
      <w:r w:rsidRPr="00804983">
        <w:rPr>
          <w:rFonts w:asciiTheme="minorHAnsi" w:eastAsia="Calibri" w:hAnsiTheme="minorHAnsi"/>
        </w:rPr>
        <w:t xml:space="preserve">Integracja międzypokoleniowa, działania związane z wolontariatem młodzieży to obok zaangażowania organizacji seniorów główne działania podejmowane dla realizacji tego celu. </w:t>
      </w:r>
    </w:p>
    <w:p w:rsidR="00804983" w:rsidRPr="00804983" w:rsidRDefault="00804983" w:rsidP="00804983">
      <w:pPr>
        <w:pStyle w:val="Bezodstpw"/>
        <w:spacing w:line="276" w:lineRule="auto"/>
        <w:jc w:val="both"/>
        <w:rPr>
          <w:rFonts w:asciiTheme="minorHAnsi" w:eastAsia="Calibri" w:hAnsiTheme="minorHAnsi"/>
          <w:sz w:val="10"/>
          <w:szCs w:val="10"/>
        </w:rPr>
      </w:pPr>
    </w:p>
    <w:p w:rsidR="00804983" w:rsidRPr="00804983" w:rsidRDefault="00804983" w:rsidP="00804983">
      <w:pPr>
        <w:pStyle w:val="Bezodstpw"/>
        <w:spacing w:line="276" w:lineRule="auto"/>
        <w:jc w:val="both"/>
        <w:rPr>
          <w:rFonts w:asciiTheme="minorHAnsi" w:eastAsia="Calibri" w:hAnsiTheme="minorHAnsi"/>
        </w:rPr>
      </w:pPr>
      <w:r w:rsidRPr="00804983">
        <w:rPr>
          <w:rFonts w:asciiTheme="minorHAnsi" w:eastAsia="Calibri" w:hAnsiTheme="minorHAnsi"/>
        </w:rPr>
        <w:t xml:space="preserve">Na terenie rewitalizacji działają organizacje seniorów. Idea wolontariatu i pomocy osobom starszym a także "wymiana wiedzy" pomiędzy pokoleniami będzie wspierana w ramach Celu III.1. </w:t>
      </w:r>
    </w:p>
    <w:p w:rsidR="00804983" w:rsidRPr="00804983" w:rsidRDefault="00804983" w:rsidP="00804983">
      <w:pPr>
        <w:pStyle w:val="Bezodstpw"/>
        <w:spacing w:line="276" w:lineRule="auto"/>
        <w:jc w:val="both"/>
        <w:rPr>
          <w:rFonts w:asciiTheme="minorHAnsi" w:eastAsia="Calibri" w:hAnsiTheme="minorHAnsi"/>
        </w:rPr>
      </w:pPr>
      <w:r w:rsidRPr="00804983">
        <w:rPr>
          <w:rFonts w:asciiTheme="minorHAnsi" w:eastAsia="Calibri" w:hAnsiTheme="minorHAnsi"/>
        </w:rPr>
        <w:t>Kierunki działań to:</w:t>
      </w:r>
    </w:p>
    <w:p w:rsidR="00804983" w:rsidRPr="00804983" w:rsidRDefault="00804983" w:rsidP="00703208">
      <w:pPr>
        <w:pStyle w:val="Bezodstpw"/>
        <w:numPr>
          <w:ilvl w:val="0"/>
          <w:numId w:val="38"/>
        </w:numPr>
        <w:spacing w:line="276" w:lineRule="auto"/>
        <w:jc w:val="both"/>
        <w:rPr>
          <w:rFonts w:asciiTheme="minorHAnsi" w:hAnsiTheme="minorHAnsi"/>
        </w:rPr>
      </w:pPr>
      <w:r w:rsidRPr="00804983">
        <w:rPr>
          <w:rFonts w:asciiTheme="minorHAnsi" w:hAnsiTheme="minorHAnsi"/>
        </w:rPr>
        <w:t>wspieranie aktywności fizycznej, kulturalnej i społecznej osób z tej grupy,</w:t>
      </w:r>
    </w:p>
    <w:p w:rsidR="00804983" w:rsidRPr="00804983" w:rsidRDefault="00804983" w:rsidP="00703208">
      <w:pPr>
        <w:pStyle w:val="Bezodstpw"/>
        <w:numPr>
          <w:ilvl w:val="0"/>
          <w:numId w:val="38"/>
        </w:numPr>
        <w:spacing w:line="276" w:lineRule="auto"/>
        <w:jc w:val="both"/>
        <w:rPr>
          <w:rFonts w:asciiTheme="minorHAnsi" w:hAnsiTheme="minorHAnsi"/>
        </w:rPr>
      </w:pPr>
      <w:r w:rsidRPr="00804983">
        <w:rPr>
          <w:rFonts w:asciiTheme="minorHAnsi" w:hAnsiTheme="minorHAnsi"/>
        </w:rPr>
        <w:t>zagospodarowanie czasu wolnego osób starszych,</w:t>
      </w:r>
    </w:p>
    <w:p w:rsidR="00804983" w:rsidRPr="00804983" w:rsidRDefault="00804983" w:rsidP="00703208">
      <w:pPr>
        <w:pStyle w:val="Bezodstpw"/>
        <w:numPr>
          <w:ilvl w:val="0"/>
          <w:numId w:val="38"/>
        </w:numPr>
        <w:spacing w:line="276" w:lineRule="auto"/>
        <w:jc w:val="both"/>
        <w:rPr>
          <w:rFonts w:asciiTheme="minorHAnsi" w:hAnsiTheme="minorHAnsi"/>
        </w:rPr>
      </w:pPr>
      <w:r w:rsidRPr="00804983">
        <w:rPr>
          <w:rFonts w:asciiTheme="minorHAnsi" w:hAnsiTheme="minorHAnsi"/>
        </w:rPr>
        <w:t>umacnianie pozytywnych postaw wobec osób w podeszłym wieku, a także uczenie szacunku dla tradycji,</w:t>
      </w:r>
    </w:p>
    <w:p w:rsidR="00804983" w:rsidRPr="00804983" w:rsidRDefault="00804983" w:rsidP="00703208">
      <w:pPr>
        <w:pStyle w:val="Bezodstpw"/>
        <w:numPr>
          <w:ilvl w:val="0"/>
          <w:numId w:val="38"/>
        </w:numPr>
        <w:spacing w:line="276" w:lineRule="auto"/>
        <w:jc w:val="both"/>
        <w:rPr>
          <w:rFonts w:asciiTheme="minorHAnsi" w:hAnsiTheme="minorHAnsi"/>
        </w:rPr>
      </w:pPr>
      <w:r w:rsidRPr="00804983">
        <w:rPr>
          <w:rFonts w:asciiTheme="minorHAnsi" w:hAnsiTheme="minorHAnsi"/>
        </w:rPr>
        <w:t>organizowanie spotkań integracyjnych (między innymi okolicznościowych),</w:t>
      </w:r>
    </w:p>
    <w:p w:rsidR="00804983" w:rsidRDefault="00804983" w:rsidP="00703208">
      <w:pPr>
        <w:pStyle w:val="Bezodstpw"/>
        <w:numPr>
          <w:ilvl w:val="0"/>
          <w:numId w:val="38"/>
        </w:numPr>
        <w:spacing w:line="276" w:lineRule="auto"/>
        <w:jc w:val="both"/>
        <w:rPr>
          <w:rFonts w:asciiTheme="minorHAnsi" w:hAnsiTheme="minorHAnsi"/>
        </w:rPr>
      </w:pPr>
      <w:r w:rsidRPr="00804983">
        <w:rPr>
          <w:rFonts w:asciiTheme="minorHAnsi" w:hAnsiTheme="minorHAnsi"/>
        </w:rPr>
        <w:t>zachęta do czynnego uczestnictwa w życiu społecznym.</w:t>
      </w:r>
    </w:p>
    <w:p w:rsidR="00804983" w:rsidRDefault="00804983" w:rsidP="00804983">
      <w:pPr>
        <w:pStyle w:val="Bezodstpw"/>
        <w:spacing w:line="276" w:lineRule="auto"/>
        <w:ind w:left="720"/>
        <w:jc w:val="both"/>
        <w:rPr>
          <w:rFonts w:asciiTheme="minorHAnsi" w:hAnsiTheme="minorHAnsi"/>
        </w:rPr>
      </w:pPr>
    </w:p>
    <w:p w:rsidR="00804983" w:rsidRPr="00804983" w:rsidRDefault="00804983" w:rsidP="00804983">
      <w:pPr>
        <w:pStyle w:val="Bezodstpw"/>
        <w:spacing w:line="276" w:lineRule="auto"/>
        <w:ind w:left="720"/>
        <w:jc w:val="both"/>
        <w:rPr>
          <w:rFonts w:asciiTheme="minorHAnsi" w:hAnsiTheme="minorHAnsi"/>
        </w:rPr>
      </w:pPr>
    </w:p>
    <w:p w:rsidR="00804983" w:rsidRPr="00804983" w:rsidRDefault="00804983" w:rsidP="00804983">
      <w:pPr>
        <w:pStyle w:val="Bezodstpw"/>
        <w:rPr>
          <w:rFonts w:asciiTheme="minorHAnsi" w:eastAsia="Calibri" w:hAnsiTheme="minorHAnsi"/>
          <w:b/>
        </w:rPr>
      </w:pPr>
      <w:r w:rsidRPr="00804983">
        <w:rPr>
          <w:rFonts w:asciiTheme="minorHAnsi" w:eastAsia="Calibri" w:hAnsiTheme="minorHAnsi"/>
          <w:b/>
        </w:rPr>
        <w:lastRenderedPageBreak/>
        <w:t>Cel III.2. Zmniejszenie oddziaływania problemów bezrobocia i ubóstwa</w:t>
      </w:r>
    </w:p>
    <w:p w:rsidR="00804983" w:rsidRDefault="00804983" w:rsidP="00804983">
      <w:pPr>
        <w:pStyle w:val="Bezodstpw"/>
        <w:rPr>
          <w:rFonts w:eastAsia="Calibri"/>
          <w:b/>
        </w:rPr>
      </w:pPr>
    </w:p>
    <w:p w:rsidR="00804983" w:rsidRPr="00804983" w:rsidRDefault="00804983" w:rsidP="00804983">
      <w:pPr>
        <w:pStyle w:val="Bezodstpw"/>
        <w:spacing w:line="276" w:lineRule="auto"/>
        <w:jc w:val="both"/>
        <w:rPr>
          <w:rFonts w:asciiTheme="minorHAnsi" w:eastAsia="Calibri" w:hAnsiTheme="minorHAnsi" w:cs="Calibri"/>
          <w:b/>
        </w:rPr>
      </w:pPr>
      <w:r w:rsidRPr="00804983">
        <w:rPr>
          <w:rFonts w:asciiTheme="minorHAnsi" w:hAnsiTheme="minorHAnsi"/>
        </w:rPr>
        <w:t>Działania skierowane na poprawę sytuacji na rynku pracy będą skierowane do osób bezrobotnych oraz osób młodych i dzieci. Będą to działania edukacyjne (w tym szkolenia zawodowe), informacyjne oraz wsparcie techniczne w ubieganiu się o środki na rozpoczęcie działalności gospodarczej lub udział w projektach unijnych szkoleniowych i doradczych.</w:t>
      </w:r>
    </w:p>
    <w:p w:rsidR="00804983" w:rsidRPr="00804983" w:rsidRDefault="00804983" w:rsidP="00804983">
      <w:pPr>
        <w:pStyle w:val="Bezodstpw"/>
        <w:spacing w:line="276" w:lineRule="auto"/>
        <w:jc w:val="both"/>
        <w:rPr>
          <w:rFonts w:asciiTheme="minorHAnsi" w:hAnsiTheme="minorHAnsi"/>
          <w:sz w:val="8"/>
          <w:szCs w:val="8"/>
        </w:rPr>
      </w:pPr>
    </w:p>
    <w:p w:rsidR="00804983" w:rsidRPr="00804983" w:rsidRDefault="00804983" w:rsidP="00804983">
      <w:pPr>
        <w:pStyle w:val="Bezodstpw"/>
        <w:spacing w:line="276" w:lineRule="auto"/>
        <w:jc w:val="both"/>
        <w:rPr>
          <w:rFonts w:asciiTheme="minorHAnsi" w:hAnsiTheme="minorHAnsi"/>
        </w:rPr>
      </w:pPr>
      <w:r w:rsidRPr="00804983">
        <w:rPr>
          <w:rFonts w:asciiTheme="minorHAnsi" w:hAnsiTheme="minorHAnsi"/>
        </w:rPr>
        <w:t xml:space="preserve">Ubóstwo spowodowane jest najczęściej niezaradnością życiową rodzin oraz dysfunkcjami związanymi z uzależnieniem od alkoholu. Działania skierowane na poprawę stanu w tym obszarze skierowane będą do rodzin i osób objętych opieką społeczną. Charakter działań to profilaktyka, wsparcie leczenia oraz działania edukacyjne oraz integracyjne. Osobno prowadzone będą działania edukacyjno-profilaktyczne dla dzieci i młodzieży nakierowane na przerwanie cyklu dziedziczenia ubóstwa. Preferowane będą modele pracy środowiskowej </w:t>
      </w:r>
      <w:r w:rsidRPr="00804983">
        <w:rPr>
          <w:rFonts w:asciiTheme="minorHAnsi" w:hAnsiTheme="minorHAnsi"/>
        </w:rPr>
        <w:br/>
        <w:t xml:space="preserve">z rodziną, w których obecne są nie tylko elementy interwencji w zastane problemy, ale </w:t>
      </w:r>
      <w:r w:rsidRPr="00804983">
        <w:rPr>
          <w:rFonts w:asciiTheme="minorHAnsi" w:hAnsiTheme="minorHAnsi"/>
        </w:rPr>
        <w:br/>
        <w:t xml:space="preserve">i profilaktyka.  Wsparcie otrzymają wszelkie formy aktywizacji środowisk z wykorzystaniem instrumentów animacji kultury i pobudzania do żywego uczestnictwa w kulturze. </w:t>
      </w:r>
    </w:p>
    <w:p w:rsidR="00804983" w:rsidRDefault="00804983" w:rsidP="00804983">
      <w:pPr>
        <w:pStyle w:val="Tekstpodstawowy"/>
        <w:spacing w:before="6"/>
        <w:rPr>
          <w:color w:val="ED7D31" w:themeColor="accent2"/>
          <w:sz w:val="36"/>
          <w:szCs w:val="36"/>
        </w:rPr>
      </w:pPr>
    </w:p>
    <w:p w:rsidR="00804983" w:rsidRPr="00804983" w:rsidRDefault="00804983" w:rsidP="00804983">
      <w:pPr>
        <w:pStyle w:val="Bezodstpw"/>
        <w:spacing w:line="276" w:lineRule="auto"/>
        <w:jc w:val="both"/>
        <w:rPr>
          <w:rFonts w:asciiTheme="minorHAnsi" w:eastAsia="Calibri" w:hAnsiTheme="minorHAnsi"/>
          <w:b/>
        </w:rPr>
      </w:pPr>
      <w:r w:rsidRPr="00804983">
        <w:rPr>
          <w:rFonts w:asciiTheme="minorHAnsi" w:eastAsia="Calibri" w:hAnsiTheme="minorHAnsi"/>
          <w:b/>
        </w:rPr>
        <w:t xml:space="preserve">Cel III.3. Poprawa funkcjonowania i warunków życia osób niepełnosprawnych </w:t>
      </w:r>
      <w:r>
        <w:rPr>
          <w:rFonts w:asciiTheme="minorHAnsi" w:eastAsia="Calibri" w:hAnsiTheme="minorHAnsi"/>
          <w:b/>
        </w:rPr>
        <w:br/>
      </w:r>
      <w:r w:rsidRPr="00804983">
        <w:rPr>
          <w:rFonts w:asciiTheme="minorHAnsi" w:eastAsia="Calibri" w:hAnsiTheme="minorHAnsi"/>
          <w:b/>
        </w:rPr>
        <w:t>i z problemami zdrowotnymi.</w:t>
      </w:r>
    </w:p>
    <w:p w:rsidR="00804983" w:rsidRPr="00804983" w:rsidRDefault="00804983" w:rsidP="00804983">
      <w:pPr>
        <w:pStyle w:val="Bezodstpw"/>
        <w:spacing w:line="276" w:lineRule="auto"/>
        <w:rPr>
          <w:rFonts w:asciiTheme="minorHAnsi" w:eastAsia="Calibri" w:hAnsiTheme="minorHAnsi"/>
          <w:b/>
          <w:sz w:val="10"/>
          <w:szCs w:val="10"/>
        </w:rPr>
      </w:pPr>
    </w:p>
    <w:p w:rsidR="00804983" w:rsidRPr="00804983" w:rsidRDefault="00804983" w:rsidP="00804983">
      <w:pPr>
        <w:pStyle w:val="Bezodstpw"/>
        <w:spacing w:line="276" w:lineRule="auto"/>
        <w:jc w:val="both"/>
        <w:rPr>
          <w:rFonts w:asciiTheme="minorHAnsi" w:eastAsia="Calibri" w:hAnsiTheme="minorHAnsi" w:cs="Calibri"/>
        </w:rPr>
      </w:pPr>
      <w:r w:rsidRPr="00804983">
        <w:rPr>
          <w:rFonts w:asciiTheme="minorHAnsi" w:eastAsia="Calibri" w:hAnsiTheme="minorHAnsi" w:cs="Calibri"/>
        </w:rPr>
        <w:t xml:space="preserve">Osoby niepełnosprawne i chore otrzymają wsparcie poprzez realizacje programów prozdrowotnych, profilaktycznych oraz wsparcie dostępu do specjalistów poprzez inicjatywy takie jak "biała niedziela" - darmowe przyjęcia przez specjalistów różnych specjalności, przyjazdy </w:t>
      </w:r>
      <w:proofErr w:type="spellStart"/>
      <w:r w:rsidRPr="00804983">
        <w:rPr>
          <w:rFonts w:asciiTheme="minorHAnsi" w:eastAsia="Calibri" w:hAnsiTheme="minorHAnsi" w:cs="Calibri"/>
        </w:rPr>
        <w:t>mammobusu</w:t>
      </w:r>
      <w:proofErr w:type="spellEnd"/>
      <w:r w:rsidRPr="00804983">
        <w:rPr>
          <w:rFonts w:asciiTheme="minorHAnsi" w:eastAsia="Calibri" w:hAnsiTheme="minorHAnsi" w:cs="Calibri"/>
        </w:rPr>
        <w:t>. Wszystkie inwestycje związane z rewitalizacją wykonywane będą  przy wykorzystaniu projektowania uniwersalnego.</w:t>
      </w:r>
    </w:p>
    <w:p w:rsidR="00804983" w:rsidRPr="00804983" w:rsidRDefault="00804983" w:rsidP="00703208">
      <w:pPr>
        <w:pStyle w:val="Bezodstpw"/>
        <w:numPr>
          <w:ilvl w:val="0"/>
          <w:numId w:val="39"/>
        </w:numPr>
        <w:spacing w:line="276" w:lineRule="auto"/>
        <w:jc w:val="both"/>
        <w:rPr>
          <w:rFonts w:asciiTheme="minorHAnsi" w:hAnsiTheme="minorHAnsi"/>
        </w:rPr>
      </w:pPr>
      <w:r w:rsidRPr="00804983">
        <w:rPr>
          <w:rFonts w:asciiTheme="minorHAnsi" w:hAnsiTheme="minorHAnsi"/>
        </w:rPr>
        <w:t>wspieranie aktywności fizycznej, kulturalnej i społecznej osób z tej grupy;</w:t>
      </w:r>
    </w:p>
    <w:p w:rsidR="00804983" w:rsidRPr="00804983" w:rsidRDefault="00804983" w:rsidP="00703208">
      <w:pPr>
        <w:pStyle w:val="Bezodstpw"/>
        <w:numPr>
          <w:ilvl w:val="0"/>
          <w:numId w:val="39"/>
        </w:numPr>
        <w:spacing w:line="276" w:lineRule="auto"/>
        <w:jc w:val="both"/>
        <w:rPr>
          <w:rFonts w:asciiTheme="minorHAnsi" w:hAnsiTheme="minorHAnsi"/>
        </w:rPr>
      </w:pPr>
      <w:r w:rsidRPr="00804983">
        <w:rPr>
          <w:rFonts w:asciiTheme="minorHAnsi" w:hAnsiTheme="minorHAnsi"/>
        </w:rPr>
        <w:t>zagospodarowanie czasu wolnego osób niepełnosprawnych;</w:t>
      </w:r>
    </w:p>
    <w:p w:rsidR="00804983" w:rsidRPr="00804983" w:rsidRDefault="00804983" w:rsidP="00703208">
      <w:pPr>
        <w:pStyle w:val="Bezodstpw"/>
        <w:numPr>
          <w:ilvl w:val="0"/>
          <w:numId w:val="39"/>
        </w:numPr>
        <w:spacing w:line="276" w:lineRule="auto"/>
        <w:jc w:val="both"/>
        <w:rPr>
          <w:rFonts w:asciiTheme="minorHAnsi" w:hAnsiTheme="minorHAnsi"/>
        </w:rPr>
      </w:pPr>
      <w:r w:rsidRPr="00804983">
        <w:rPr>
          <w:rFonts w:asciiTheme="minorHAnsi" w:hAnsiTheme="minorHAnsi"/>
        </w:rPr>
        <w:t>umacnianie pozytywnych postaw wobec osób niepełnosprawnych organizowanie spotkań integracyjnych (między innymi okolicznościowych).</w:t>
      </w:r>
    </w:p>
    <w:p w:rsidR="00804983" w:rsidRPr="009A3276" w:rsidRDefault="00804983" w:rsidP="00804983">
      <w:pPr>
        <w:pStyle w:val="Tekstpodstawowy"/>
        <w:spacing w:before="6"/>
        <w:rPr>
          <w:color w:val="ED7D31" w:themeColor="accent2"/>
          <w:sz w:val="12"/>
          <w:szCs w:val="12"/>
        </w:rPr>
      </w:pPr>
    </w:p>
    <w:p w:rsidR="00804983" w:rsidRPr="00804983" w:rsidRDefault="00804983" w:rsidP="00804983">
      <w:pPr>
        <w:pStyle w:val="Bezodstpw"/>
        <w:rPr>
          <w:rFonts w:asciiTheme="minorHAnsi" w:eastAsia="Calibri" w:hAnsiTheme="minorHAnsi"/>
          <w:b/>
        </w:rPr>
      </w:pPr>
      <w:r w:rsidRPr="00804983">
        <w:rPr>
          <w:rFonts w:asciiTheme="minorHAnsi" w:eastAsia="Calibri" w:hAnsiTheme="minorHAnsi"/>
          <w:b/>
        </w:rPr>
        <w:t>Cel III. 4. Poprawa warunków życia osób z rodzin dysfunkcyjnych.</w:t>
      </w:r>
    </w:p>
    <w:p w:rsidR="00804983" w:rsidRPr="00804983" w:rsidRDefault="00804983" w:rsidP="00804983">
      <w:pPr>
        <w:pStyle w:val="Bezodstpw"/>
        <w:rPr>
          <w:rFonts w:asciiTheme="minorHAnsi" w:eastAsia="Calibri" w:hAnsiTheme="minorHAnsi"/>
        </w:rPr>
      </w:pPr>
    </w:p>
    <w:p w:rsidR="00804983" w:rsidRPr="00804983" w:rsidRDefault="00804983" w:rsidP="00804983">
      <w:pPr>
        <w:pStyle w:val="Bezodstpw"/>
        <w:rPr>
          <w:rFonts w:asciiTheme="minorHAnsi" w:eastAsia="Calibri" w:hAnsiTheme="minorHAnsi" w:cs="Calibri"/>
        </w:rPr>
      </w:pPr>
      <w:r w:rsidRPr="00804983">
        <w:rPr>
          <w:rFonts w:asciiTheme="minorHAnsi" w:eastAsia="Calibri" w:hAnsiTheme="minorHAnsi" w:cs="Calibri"/>
        </w:rPr>
        <w:t>Wspierane będą pomysły z zakresu:</w:t>
      </w:r>
    </w:p>
    <w:p w:rsidR="00804983" w:rsidRPr="00804983" w:rsidRDefault="00804983" w:rsidP="00804983">
      <w:pPr>
        <w:pStyle w:val="Bezodstpw"/>
        <w:rPr>
          <w:rFonts w:asciiTheme="minorHAnsi" w:eastAsia="Calibri" w:hAnsiTheme="minorHAnsi" w:cs="Calibri"/>
        </w:rPr>
      </w:pPr>
    </w:p>
    <w:p w:rsidR="00804983" w:rsidRPr="00804983" w:rsidRDefault="00804983" w:rsidP="00703208">
      <w:pPr>
        <w:pStyle w:val="Bezodstpw"/>
        <w:numPr>
          <w:ilvl w:val="0"/>
          <w:numId w:val="40"/>
        </w:numPr>
        <w:spacing w:line="276" w:lineRule="auto"/>
        <w:jc w:val="both"/>
        <w:rPr>
          <w:rFonts w:asciiTheme="minorHAnsi" w:hAnsiTheme="minorHAnsi"/>
        </w:rPr>
      </w:pPr>
      <w:r w:rsidRPr="00804983">
        <w:rPr>
          <w:rFonts w:asciiTheme="minorHAnsi" w:hAnsiTheme="minorHAnsi"/>
        </w:rPr>
        <w:t>prowadzenie terapii rodzinnej i specjalistycznego poradnictwa,</w:t>
      </w:r>
    </w:p>
    <w:p w:rsidR="00804983" w:rsidRPr="00804983" w:rsidRDefault="00804983" w:rsidP="00703208">
      <w:pPr>
        <w:pStyle w:val="Bezodstpw"/>
        <w:numPr>
          <w:ilvl w:val="0"/>
          <w:numId w:val="40"/>
        </w:numPr>
        <w:spacing w:line="276" w:lineRule="auto"/>
        <w:jc w:val="both"/>
        <w:rPr>
          <w:rFonts w:asciiTheme="minorHAnsi" w:hAnsiTheme="minorHAnsi"/>
        </w:rPr>
      </w:pPr>
      <w:r w:rsidRPr="00804983">
        <w:rPr>
          <w:rFonts w:asciiTheme="minorHAnsi" w:hAnsiTheme="minorHAnsi"/>
        </w:rPr>
        <w:t xml:space="preserve">wspieranie </w:t>
      </w:r>
      <w:proofErr w:type="spellStart"/>
      <w:r w:rsidRPr="00804983">
        <w:rPr>
          <w:rFonts w:asciiTheme="minorHAnsi" w:hAnsiTheme="minorHAnsi"/>
        </w:rPr>
        <w:t>inicjatyw</w:t>
      </w:r>
      <w:proofErr w:type="spellEnd"/>
      <w:r w:rsidRPr="00804983">
        <w:rPr>
          <w:rFonts w:asciiTheme="minorHAnsi" w:hAnsiTheme="minorHAnsi"/>
        </w:rPr>
        <w:t xml:space="preserve"> lokalnych na rzecz rodzin,</w:t>
      </w:r>
    </w:p>
    <w:p w:rsidR="00804983" w:rsidRPr="00804983" w:rsidRDefault="00804983" w:rsidP="00703208">
      <w:pPr>
        <w:pStyle w:val="Bezodstpw"/>
        <w:numPr>
          <w:ilvl w:val="0"/>
          <w:numId w:val="40"/>
        </w:numPr>
        <w:spacing w:line="276" w:lineRule="auto"/>
        <w:jc w:val="both"/>
        <w:rPr>
          <w:rFonts w:asciiTheme="minorHAnsi" w:hAnsiTheme="minorHAnsi"/>
        </w:rPr>
      </w:pPr>
      <w:r w:rsidRPr="00804983">
        <w:rPr>
          <w:rFonts w:asciiTheme="minorHAnsi" w:hAnsiTheme="minorHAnsi"/>
        </w:rPr>
        <w:t>zwiększenie zakresu wsparcia społecznego rodzin,</w:t>
      </w:r>
    </w:p>
    <w:p w:rsidR="00804983" w:rsidRPr="00804983" w:rsidRDefault="00804983" w:rsidP="00703208">
      <w:pPr>
        <w:pStyle w:val="Bezodstpw"/>
        <w:numPr>
          <w:ilvl w:val="0"/>
          <w:numId w:val="40"/>
        </w:numPr>
        <w:spacing w:line="276" w:lineRule="auto"/>
        <w:jc w:val="both"/>
        <w:rPr>
          <w:rFonts w:asciiTheme="minorHAnsi" w:hAnsiTheme="minorHAnsi"/>
        </w:rPr>
      </w:pPr>
      <w:r w:rsidRPr="00804983">
        <w:rPr>
          <w:rFonts w:asciiTheme="minorHAnsi" w:hAnsiTheme="minorHAnsi"/>
        </w:rPr>
        <w:t>kształtowanie właściwych postaw rodzicielskich przez szkołę (pedagogizacja rodziców),</w:t>
      </w:r>
    </w:p>
    <w:p w:rsidR="00804983" w:rsidRPr="00804983" w:rsidRDefault="00804983" w:rsidP="00703208">
      <w:pPr>
        <w:pStyle w:val="Bezodstpw"/>
        <w:numPr>
          <w:ilvl w:val="0"/>
          <w:numId w:val="40"/>
        </w:numPr>
        <w:spacing w:line="276" w:lineRule="auto"/>
        <w:jc w:val="both"/>
        <w:rPr>
          <w:rFonts w:asciiTheme="minorHAnsi" w:hAnsiTheme="minorHAnsi"/>
        </w:rPr>
      </w:pPr>
      <w:r w:rsidRPr="00804983">
        <w:rPr>
          <w:rFonts w:asciiTheme="minorHAnsi" w:hAnsiTheme="minorHAnsi"/>
        </w:rPr>
        <w:t xml:space="preserve">współpracę różnych instytucji w zakresie diagnozowania warunków życia rodziny  </w:t>
      </w:r>
      <w:r w:rsidRPr="00804983">
        <w:rPr>
          <w:rFonts w:asciiTheme="minorHAnsi" w:hAnsiTheme="minorHAnsi"/>
        </w:rPr>
        <w:br/>
        <w:t>i organizowania działań pomocowych.</w:t>
      </w:r>
    </w:p>
    <w:p w:rsidR="00804983" w:rsidRDefault="00804983" w:rsidP="00804983">
      <w:pPr>
        <w:pStyle w:val="Bezodstpw"/>
        <w:spacing w:line="276" w:lineRule="auto"/>
        <w:jc w:val="both"/>
        <w:rPr>
          <w:rFonts w:ascii="Verdana" w:hAnsi="Verdana"/>
          <w:sz w:val="20"/>
          <w:szCs w:val="20"/>
        </w:rPr>
      </w:pPr>
    </w:p>
    <w:p w:rsidR="00804983" w:rsidRDefault="00804983" w:rsidP="00804983">
      <w:pPr>
        <w:pStyle w:val="Bezodstpw"/>
        <w:spacing w:line="276" w:lineRule="auto"/>
        <w:jc w:val="both"/>
        <w:rPr>
          <w:rFonts w:ascii="Verdana" w:hAnsi="Verdana"/>
          <w:sz w:val="20"/>
          <w:szCs w:val="20"/>
        </w:rPr>
      </w:pPr>
    </w:p>
    <w:p w:rsidR="00804983" w:rsidRPr="00804983" w:rsidRDefault="00804983" w:rsidP="00804983">
      <w:pPr>
        <w:pStyle w:val="Bezodstpw"/>
        <w:spacing w:line="276" w:lineRule="auto"/>
        <w:jc w:val="both"/>
        <w:rPr>
          <w:rFonts w:asciiTheme="minorHAnsi" w:hAnsiTheme="minorHAnsi"/>
          <w:b/>
        </w:rPr>
      </w:pPr>
      <w:r w:rsidRPr="00804983">
        <w:rPr>
          <w:rFonts w:asciiTheme="minorHAnsi" w:eastAsia="Calibri" w:hAnsiTheme="minorHAnsi"/>
          <w:b/>
        </w:rPr>
        <w:lastRenderedPageBreak/>
        <w:t>Cel III.5.  Przeciwdziałanie przemocy domowej i uzależnieniom.</w:t>
      </w:r>
    </w:p>
    <w:p w:rsidR="00804983" w:rsidRPr="00804983" w:rsidRDefault="00804983" w:rsidP="00804983">
      <w:pPr>
        <w:pStyle w:val="Tekstpodstawowy"/>
        <w:spacing w:before="6"/>
        <w:rPr>
          <w:rFonts w:asciiTheme="minorHAnsi" w:hAnsiTheme="minorHAnsi"/>
          <w:color w:val="ED7D31" w:themeColor="accent2"/>
          <w:sz w:val="8"/>
          <w:szCs w:val="8"/>
        </w:rPr>
      </w:pPr>
    </w:p>
    <w:p w:rsidR="00804983" w:rsidRPr="00804983" w:rsidRDefault="00804983" w:rsidP="00804983">
      <w:pPr>
        <w:pStyle w:val="Bezodstpw"/>
        <w:spacing w:line="276" w:lineRule="auto"/>
        <w:jc w:val="both"/>
        <w:rPr>
          <w:rFonts w:asciiTheme="minorHAnsi" w:eastAsia="Calibri" w:hAnsiTheme="minorHAnsi"/>
        </w:rPr>
      </w:pPr>
      <w:r w:rsidRPr="00804983">
        <w:rPr>
          <w:rFonts w:asciiTheme="minorHAnsi" w:eastAsia="Calibri" w:hAnsiTheme="minorHAnsi"/>
        </w:rPr>
        <w:t>Kierunki działań to:</w:t>
      </w:r>
    </w:p>
    <w:p w:rsidR="00804983" w:rsidRPr="00804983" w:rsidRDefault="00804983" w:rsidP="00804983">
      <w:pPr>
        <w:pStyle w:val="Bezodstpw"/>
        <w:spacing w:line="276" w:lineRule="auto"/>
        <w:jc w:val="both"/>
        <w:rPr>
          <w:rFonts w:asciiTheme="minorHAnsi" w:eastAsia="Calibri" w:hAnsiTheme="minorHAnsi"/>
          <w:sz w:val="10"/>
          <w:szCs w:val="10"/>
        </w:rPr>
      </w:pPr>
    </w:p>
    <w:p w:rsidR="00804983" w:rsidRPr="00804983" w:rsidRDefault="00804983" w:rsidP="00703208">
      <w:pPr>
        <w:pStyle w:val="Bezodstpw"/>
        <w:numPr>
          <w:ilvl w:val="0"/>
          <w:numId w:val="41"/>
        </w:numPr>
        <w:spacing w:line="276" w:lineRule="auto"/>
        <w:jc w:val="both"/>
        <w:rPr>
          <w:rFonts w:asciiTheme="minorHAnsi" w:hAnsiTheme="minorHAnsi"/>
        </w:rPr>
      </w:pPr>
      <w:r w:rsidRPr="00804983">
        <w:rPr>
          <w:rFonts w:asciiTheme="minorHAnsi" w:hAnsiTheme="minorHAnsi"/>
        </w:rPr>
        <w:t>prowadzenie w szkołach i innych placówkach oświatowych i opiekuńczo – wychowawczych programów profilaktycznych (informacja i edukacja),</w:t>
      </w:r>
    </w:p>
    <w:p w:rsidR="00804983" w:rsidRPr="00804983" w:rsidRDefault="00804983" w:rsidP="00703208">
      <w:pPr>
        <w:pStyle w:val="Bezodstpw"/>
        <w:numPr>
          <w:ilvl w:val="0"/>
          <w:numId w:val="41"/>
        </w:numPr>
        <w:spacing w:line="276" w:lineRule="auto"/>
        <w:jc w:val="both"/>
        <w:rPr>
          <w:rFonts w:asciiTheme="minorHAnsi" w:hAnsiTheme="minorHAnsi"/>
        </w:rPr>
      </w:pPr>
      <w:r w:rsidRPr="00804983">
        <w:rPr>
          <w:rFonts w:asciiTheme="minorHAnsi" w:hAnsiTheme="minorHAnsi"/>
        </w:rPr>
        <w:t xml:space="preserve">podejmowanie działań o charakterze edukacyjnym dla rodziców, tak aby potrafili wspierać abstynencję dziecka i przygotować go do podejmowania świadomych </w:t>
      </w:r>
      <w:r w:rsidRPr="00804983">
        <w:rPr>
          <w:rFonts w:asciiTheme="minorHAnsi" w:hAnsiTheme="minorHAnsi"/>
        </w:rPr>
        <w:br/>
        <w:t>i odpowiedzialnych decyzji związanych z używaniem substancji psychoaktywnych,</w:t>
      </w:r>
    </w:p>
    <w:p w:rsidR="00804983" w:rsidRPr="00804983" w:rsidRDefault="00804983" w:rsidP="00703208">
      <w:pPr>
        <w:pStyle w:val="Bezodstpw"/>
        <w:numPr>
          <w:ilvl w:val="0"/>
          <w:numId w:val="41"/>
        </w:numPr>
        <w:spacing w:line="276" w:lineRule="auto"/>
        <w:jc w:val="both"/>
        <w:rPr>
          <w:rFonts w:asciiTheme="minorHAnsi" w:hAnsiTheme="minorHAnsi"/>
        </w:rPr>
      </w:pPr>
      <w:r w:rsidRPr="00804983">
        <w:rPr>
          <w:rFonts w:asciiTheme="minorHAnsi" w:hAnsiTheme="minorHAnsi"/>
        </w:rPr>
        <w:t>wspieranie rozwoju i działalności wolontariatu oraz programów i przedsięwzięć profilaktycznych,</w:t>
      </w:r>
    </w:p>
    <w:p w:rsidR="00804983" w:rsidRPr="00804983" w:rsidRDefault="00804983" w:rsidP="00703208">
      <w:pPr>
        <w:pStyle w:val="Bezodstpw"/>
        <w:numPr>
          <w:ilvl w:val="0"/>
          <w:numId w:val="41"/>
        </w:numPr>
        <w:spacing w:line="276" w:lineRule="auto"/>
        <w:jc w:val="both"/>
        <w:rPr>
          <w:rFonts w:asciiTheme="minorHAnsi" w:hAnsiTheme="minorHAnsi"/>
        </w:rPr>
      </w:pPr>
      <w:r w:rsidRPr="00804983">
        <w:rPr>
          <w:rFonts w:asciiTheme="minorHAnsi" w:hAnsiTheme="minorHAnsi"/>
        </w:rPr>
        <w:t xml:space="preserve">wdrażanie efektywnego spędzania czasu wolnego przez dzieci i młodzież </w:t>
      </w:r>
      <w:r>
        <w:rPr>
          <w:rFonts w:asciiTheme="minorHAnsi" w:hAnsiTheme="minorHAnsi"/>
        </w:rPr>
        <w:br/>
      </w:r>
      <w:r w:rsidRPr="00804983">
        <w:rPr>
          <w:rFonts w:asciiTheme="minorHAnsi" w:hAnsiTheme="minorHAnsi"/>
        </w:rPr>
        <w:t>w świetlicach we współpracy z innymi instytucjami i organizacjami z terenu gminy,</w:t>
      </w:r>
    </w:p>
    <w:p w:rsidR="00804983" w:rsidRPr="00804983" w:rsidRDefault="00804983" w:rsidP="00703208">
      <w:pPr>
        <w:pStyle w:val="Bezodstpw"/>
        <w:numPr>
          <w:ilvl w:val="0"/>
          <w:numId w:val="41"/>
        </w:numPr>
        <w:spacing w:line="276" w:lineRule="auto"/>
        <w:jc w:val="both"/>
        <w:rPr>
          <w:rFonts w:asciiTheme="minorHAnsi" w:hAnsiTheme="minorHAnsi"/>
        </w:rPr>
      </w:pPr>
      <w:r w:rsidRPr="00804983">
        <w:rPr>
          <w:rFonts w:asciiTheme="minorHAnsi" w:hAnsiTheme="minorHAnsi"/>
        </w:rPr>
        <w:t>imprezy integracyjne dla rodzin promujące zdrowy tryb  życia,</w:t>
      </w:r>
    </w:p>
    <w:p w:rsidR="00804983" w:rsidRPr="00804983" w:rsidRDefault="00804983" w:rsidP="00703208">
      <w:pPr>
        <w:pStyle w:val="Bezodstpw"/>
        <w:numPr>
          <w:ilvl w:val="0"/>
          <w:numId w:val="41"/>
        </w:numPr>
        <w:spacing w:line="276" w:lineRule="auto"/>
        <w:jc w:val="both"/>
        <w:rPr>
          <w:rFonts w:asciiTheme="minorHAnsi" w:hAnsiTheme="minorHAnsi"/>
        </w:rPr>
      </w:pPr>
      <w:r w:rsidRPr="00804983">
        <w:rPr>
          <w:rFonts w:asciiTheme="minorHAnsi" w:hAnsiTheme="minorHAnsi"/>
        </w:rPr>
        <w:t>wdrażanie programów profilaktyczno – interwencyjnych w odniesieniu do różnych grup,</w:t>
      </w:r>
    </w:p>
    <w:p w:rsidR="00804983" w:rsidRDefault="00804983" w:rsidP="00703208">
      <w:pPr>
        <w:pStyle w:val="Bezodstpw"/>
        <w:numPr>
          <w:ilvl w:val="0"/>
          <w:numId w:val="41"/>
        </w:numPr>
        <w:spacing w:line="276" w:lineRule="auto"/>
        <w:jc w:val="both"/>
        <w:rPr>
          <w:rFonts w:asciiTheme="minorHAnsi" w:hAnsiTheme="minorHAnsi"/>
        </w:rPr>
      </w:pPr>
      <w:r w:rsidRPr="00804983">
        <w:rPr>
          <w:rFonts w:asciiTheme="minorHAnsi" w:hAnsiTheme="minorHAnsi"/>
        </w:rPr>
        <w:t xml:space="preserve">wspieranie działania grup samopomocowych, grup wsparcia i terapeutycznych. </w:t>
      </w: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Default="00804983" w:rsidP="00804983">
      <w:pPr>
        <w:pStyle w:val="Bezodstpw"/>
        <w:spacing w:line="276" w:lineRule="auto"/>
        <w:jc w:val="both"/>
        <w:rPr>
          <w:rFonts w:asciiTheme="minorHAnsi" w:hAnsiTheme="minorHAnsi"/>
        </w:rPr>
      </w:pPr>
    </w:p>
    <w:p w:rsidR="00804983" w:rsidRPr="000F0C25" w:rsidRDefault="000F0C25" w:rsidP="000F0C25">
      <w:pPr>
        <w:pStyle w:val="Bezodstpw"/>
        <w:spacing w:line="276" w:lineRule="auto"/>
        <w:ind w:left="567" w:hanging="567"/>
        <w:jc w:val="both"/>
        <w:rPr>
          <w:rFonts w:asciiTheme="minorHAnsi" w:hAnsiTheme="minorHAnsi"/>
          <w:color w:val="0070C0"/>
          <w:sz w:val="32"/>
          <w:szCs w:val="32"/>
        </w:rPr>
      </w:pPr>
      <w:r w:rsidRPr="000F0C25">
        <w:rPr>
          <w:rFonts w:asciiTheme="minorHAnsi" w:hAnsiTheme="minorHAnsi"/>
          <w:color w:val="0070C0"/>
          <w:sz w:val="32"/>
          <w:szCs w:val="32"/>
        </w:rPr>
        <w:lastRenderedPageBreak/>
        <w:t xml:space="preserve">13. OPIS PRZEDSIĘWZIĘĆ REWITALIZACYJNYCH, W SZCZEGÓLNOŚCI </w:t>
      </w:r>
      <w:r>
        <w:rPr>
          <w:rFonts w:asciiTheme="minorHAnsi" w:hAnsiTheme="minorHAnsi"/>
          <w:color w:val="0070C0"/>
          <w:sz w:val="32"/>
          <w:szCs w:val="32"/>
        </w:rPr>
        <w:br/>
      </w:r>
      <w:r w:rsidRPr="000F0C25">
        <w:rPr>
          <w:rFonts w:asciiTheme="minorHAnsi" w:hAnsiTheme="minorHAnsi"/>
          <w:color w:val="0070C0"/>
          <w:sz w:val="32"/>
          <w:szCs w:val="32"/>
        </w:rPr>
        <w:t>O CHARAKTERZE SPOŁECZNYM ORAZ GOSPODARCZYM, ŚRODOWISKOWYM, PRZESTRZENNO-FUNKCJONALNYM LUB TECHNICZNYM</w:t>
      </w:r>
    </w:p>
    <w:p w:rsidR="000F0C25" w:rsidRPr="000F0C25" w:rsidRDefault="000F0C25" w:rsidP="000F0C25">
      <w:pPr>
        <w:pStyle w:val="Bezodstpw"/>
        <w:spacing w:line="276" w:lineRule="auto"/>
        <w:ind w:left="851" w:hanging="851"/>
        <w:jc w:val="both"/>
        <w:rPr>
          <w:rFonts w:asciiTheme="minorHAnsi" w:hAnsiTheme="minorHAnsi"/>
          <w:b/>
          <w:color w:val="ED7D31" w:themeColor="accent2"/>
          <w:sz w:val="28"/>
          <w:szCs w:val="28"/>
        </w:rPr>
      </w:pPr>
      <w:r w:rsidRPr="000F0C25">
        <w:rPr>
          <w:rFonts w:asciiTheme="minorHAnsi" w:hAnsiTheme="minorHAnsi"/>
          <w:b/>
          <w:color w:val="ED7D31" w:themeColor="accent2"/>
          <w:sz w:val="28"/>
          <w:szCs w:val="28"/>
        </w:rPr>
        <w:t>13.1. Lista planowanych, podstawowych projektów i przedsięwzięć rewitalizacyjnych</w:t>
      </w:r>
    </w:p>
    <w:p w:rsidR="007606BC" w:rsidRDefault="007606BC"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 w:rsidR="000F0C25" w:rsidRDefault="000F0C25" w:rsidP="004C2925">
      <w:pPr>
        <w:sectPr w:rsidR="000F0C25" w:rsidSect="005D7463">
          <w:pgSz w:w="11906" w:h="16838"/>
          <w:pgMar w:top="1417" w:right="1417" w:bottom="1417" w:left="1417" w:header="708" w:footer="708" w:gutter="0"/>
          <w:cols w:space="708"/>
          <w:docGrid w:linePitch="360"/>
        </w:sectPr>
      </w:pPr>
    </w:p>
    <w:p w:rsidR="000F0C25" w:rsidRDefault="000F0C25" w:rsidP="000F0C25">
      <w:pPr>
        <w:pStyle w:val="Legenda"/>
      </w:pPr>
      <w:r w:rsidRPr="00D151D1">
        <w:lastRenderedPageBreak/>
        <w:t xml:space="preserve">Tabela </w:t>
      </w:r>
      <w:r w:rsidR="005346B1">
        <w:fldChar w:fldCharType="begin"/>
      </w:r>
      <w:r w:rsidRPr="00D151D1">
        <w:instrText xml:space="preserve"> SEQ Tabela \* ARABIC </w:instrText>
      </w:r>
      <w:r w:rsidR="005346B1">
        <w:fldChar w:fldCharType="separate"/>
      </w:r>
      <w:r>
        <w:rPr>
          <w:noProof/>
        </w:rPr>
        <w:t>3</w:t>
      </w:r>
      <w:r w:rsidR="005346B1">
        <w:fldChar w:fldCharType="end"/>
      </w:r>
      <w:r>
        <w:t>1</w:t>
      </w:r>
      <w:r w:rsidRPr="00D151D1">
        <w:t>. Dane zbiorcze w miejscowościach objętych rewitalizacją.</w:t>
      </w:r>
    </w:p>
    <w:tbl>
      <w:tblPr>
        <w:tblStyle w:val="GridTable5DarkAccent5"/>
        <w:tblW w:w="21160" w:type="dxa"/>
        <w:tblInd w:w="-176" w:type="dxa"/>
        <w:tblLayout w:type="fixed"/>
        <w:tblLook w:val="04A0"/>
      </w:tblPr>
      <w:tblGrid>
        <w:gridCol w:w="607"/>
        <w:gridCol w:w="3969"/>
        <w:gridCol w:w="1559"/>
        <w:gridCol w:w="1984"/>
        <w:gridCol w:w="3828"/>
        <w:gridCol w:w="2126"/>
        <w:gridCol w:w="1417"/>
        <w:gridCol w:w="2552"/>
        <w:gridCol w:w="3118"/>
      </w:tblGrid>
      <w:tr w:rsidR="000F0C25" w:rsidRPr="004B48E3" w:rsidTr="007B03BE">
        <w:trPr>
          <w:cnfStyle w:val="100000000000"/>
          <w:trHeight w:val="1055"/>
        </w:trPr>
        <w:tc>
          <w:tcPr>
            <w:cnfStyle w:val="001000000000"/>
            <w:tcW w:w="607" w:type="dxa"/>
            <w:tcBorders>
              <w:left w:val="nil"/>
              <w:right w:val="single" w:sz="4" w:space="0" w:color="FFFFFF" w:themeColor="background1"/>
            </w:tcBorders>
            <w:vAlign w:val="center"/>
          </w:tcPr>
          <w:p w:rsidR="000F0C25" w:rsidRPr="00F77424" w:rsidRDefault="000F0C25" w:rsidP="007B03BE">
            <w:pPr>
              <w:pStyle w:val="Bezodstpw"/>
              <w:jc w:val="center"/>
              <w:rPr>
                <w:rFonts w:asciiTheme="minorHAnsi" w:eastAsia="Tahoma" w:hAnsiTheme="minorHAnsi"/>
                <w:sz w:val="18"/>
                <w:szCs w:val="18"/>
              </w:rPr>
            </w:pPr>
            <w:r w:rsidRPr="00F77424">
              <w:rPr>
                <w:rFonts w:asciiTheme="minorHAnsi" w:hAnsiTheme="minorHAnsi"/>
                <w:sz w:val="18"/>
                <w:szCs w:val="18"/>
              </w:rPr>
              <w:t>L.p.</w:t>
            </w:r>
          </w:p>
        </w:tc>
        <w:tc>
          <w:tcPr>
            <w:tcW w:w="3969" w:type="dxa"/>
            <w:tcBorders>
              <w:left w:val="single" w:sz="4" w:space="0" w:color="FFFFFF" w:themeColor="background1"/>
              <w:right w:val="single" w:sz="4" w:space="0" w:color="FFFFFF" w:themeColor="background1"/>
            </w:tcBorders>
            <w:vAlign w:val="center"/>
          </w:tcPr>
          <w:p w:rsidR="000F0C25" w:rsidRPr="00F77424" w:rsidRDefault="000F0C25" w:rsidP="007B03BE">
            <w:pPr>
              <w:pStyle w:val="Bezodstpw"/>
              <w:jc w:val="center"/>
              <w:cnfStyle w:val="100000000000"/>
              <w:rPr>
                <w:rFonts w:asciiTheme="minorHAnsi" w:eastAsia="Tahoma" w:hAnsiTheme="minorHAnsi"/>
                <w:sz w:val="18"/>
                <w:szCs w:val="18"/>
              </w:rPr>
            </w:pPr>
            <w:r w:rsidRPr="00F77424">
              <w:rPr>
                <w:rFonts w:asciiTheme="minorHAnsi" w:eastAsia="Tahoma" w:hAnsiTheme="minorHAnsi"/>
                <w:sz w:val="18"/>
                <w:szCs w:val="18"/>
              </w:rPr>
              <w:t>Nazwa projektu</w:t>
            </w:r>
          </w:p>
        </w:tc>
        <w:tc>
          <w:tcPr>
            <w:tcW w:w="1559" w:type="dxa"/>
            <w:tcBorders>
              <w:left w:val="single" w:sz="4" w:space="0" w:color="FFFFFF" w:themeColor="background1"/>
              <w:right w:val="single" w:sz="4" w:space="0" w:color="FFFFFF" w:themeColor="background1"/>
            </w:tcBorders>
            <w:vAlign w:val="center"/>
          </w:tcPr>
          <w:p w:rsidR="000F0C25" w:rsidRPr="00F77424" w:rsidRDefault="000F0C25" w:rsidP="007B03BE">
            <w:pPr>
              <w:pStyle w:val="Bezodstpw"/>
              <w:jc w:val="center"/>
              <w:cnfStyle w:val="100000000000"/>
              <w:rPr>
                <w:rFonts w:asciiTheme="minorHAnsi" w:hAnsiTheme="minorHAnsi"/>
                <w:sz w:val="18"/>
                <w:szCs w:val="18"/>
              </w:rPr>
            </w:pPr>
            <w:r w:rsidRPr="00F77424">
              <w:rPr>
                <w:rFonts w:asciiTheme="minorHAnsi" w:eastAsia="Tahoma" w:hAnsiTheme="minorHAnsi"/>
                <w:sz w:val="18"/>
                <w:szCs w:val="18"/>
              </w:rPr>
              <w:t>Typ projektu</w:t>
            </w:r>
          </w:p>
        </w:tc>
        <w:tc>
          <w:tcPr>
            <w:tcW w:w="1984" w:type="dxa"/>
            <w:tcBorders>
              <w:left w:val="single" w:sz="4" w:space="0" w:color="FFFFFF" w:themeColor="background1"/>
              <w:right w:val="single" w:sz="4" w:space="0" w:color="FFFFFF" w:themeColor="background1"/>
            </w:tcBorders>
            <w:vAlign w:val="center"/>
          </w:tcPr>
          <w:p w:rsidR="000F0C25" w:rsidRPr="00F77424" w:rsidRDefault="000F0C25" w:rsidP="007B03BE">
            <w:pPr>
              <w:pStyle w:val="Bezodstpw"/>
              <w:jc w:val="center"/>
              <w:cnfStyle w:val="100000000000"/>
              <w:rPr>
                <w:rFonts w:asciiTheme="minorHAnsi" w:eastAsia="Tahoma" w:hAnsiTheme="minorHAnsi"/>
                <w:sz w:val="18"/>
                <w:szCs w:val="18"/>
              </w:rPr>
            </w:pPr>
            <w:r w:rsidRPr="00F77424">
              <w:rPr>
                <w:rFonts w:asciiTheme="minorHAnsi" w:eastAsia="Tahoma" w:hAnsiTheme="minorHAnsi"/>
                <w:sz w:val="18"/>
                <w:szCs w:val="18"/>
              </w:rPr>
              <w:t>Podmiot/y</w:t>
            </w:r>
          </w:p>
          <w:p w:rsidR="000F0C25" w:rsidRPr="00F77424" w:rsidRDefault="000F0C25" w:rsidP="007B03BE">
            <w:pPr>
              <w:pStyle w:val="Bezodstpw"/>
              <w:jc w:val="center"/>
              <w:cnfStyle w:val="100000000000"/>
              <w:rPr>
                <w:rFonts w:asciiTheme="minorHAnsi" w:eastAsia="Tahoma" w:hAnsiTheme="minorHAnsi"/>
                <w:sz w:val="18"/>
                <w:szCs w:val="18"/>
              </w:rPr>
            </w:pPr>
            <w:r w:rsidRPr="00F77424">
              <w:rPr>
                <w:rFonts w:asciiTheme="minorHAnsi" w:eastAsia="Tahoma" w:hAnsiTheme="minorHAnsi"/>
                <w:sz w:val="18"/>
                <w:szCs w:val="18"/>
              </w:rPr>
              <w:t>realizujący/e</w:t>
            </w:r>
          </w:p>
          <w:p w:rsidR="000F0C25" w:rsidRPr="00F77424" w:rsidRDefault="000F0C25" w:rsidP="007B03BE">
            <w:pPr>
              <w:pStyle w:val="Bezodstpw"/>
              <w:jc w:val="center"/>
              <w:cnfStyle w:val="100000000000"/>
              <w:rPr>
                <w:rFonts w:asciiTheme="minorHAnsi" w:hAnsiTheme="minorHAnsi"/>
                <w:sz w:val="18"/>
                <w:szCs w:val="18"/>
              </w:rPr>
            </w:pPr>
            <w:r w:rsidRPr="00F77424">
              <w:rPr>
                <w:rFonts w:asciiTheme="minorHAnsi" w:eastAsia="Tahoma" w:hAnsiTheme="minorHAnsi"/>
                <w:sz w:val="18"/>
                <w:szCs w:val="18"/>
              </w:rPr>
              <w:t>projekt</w:t>
            </w:r>
          </w:p>
        </w:tc>
        <w:tc>
          <w:tcPr>
            <w:tcW w:w="3828" w:type="dxa"/>
            <w:tcBorders>
              <w:left w:val="single" w:sz="4" w:space="0" w:color="FFFFFF" w:themeColor="background1"/>
              <w:right w:val="single" w:sz="4" w:space="0" w:color="FFFFFF" w:themeColor="background1"/>
            </w:tcBorders>
            <w:vAlign w:val="center"/>
          </w:tcPr>
          <w:p w:rsidR="000F0C25" w:rsidRPr="00F77424" w:rsidRDefault="000F0C25" w:rsidP="007B03BE">
            <w:pPr>
              <w:pStyle w:val="Bezodstpw"/>
              <w:jc w:val="center"/>
              <w:cnfStyle w:val="100000000000"/>
              <w:rPr>
                <w:rFonts w:asciiTheme="minorHAnsi" w:eastAsia="Tahoma" w:hAnsiTheme="minorHAnsi"/>
                <w:sz w:val="18"/>
                <w:szCs w:val="18"/>
              </w:rPr>
            </w:pPr>
            <w:r w:rsidRPr="00F77424">
              <w:rPr>
                <w:rFonts w:asciiTheme="minorHAnsi" w:eastAsia="Tahoma" w:hAnsiTheme="minorHAnsi"/>
                <w:sz w:val="18"/>
                <w:szCs w:val="18"/>
              </w:rPr>
              <w:t>Zakres realizowanych</w:t>
            </w:r>
          </w:p>
          <w:p w:rsidR="000F0C25" w:rsidRPr="00F77424" w:rsidRDefault="000F0C25" w:rsidP="007B03BE">
            <w:pPr>
              <w:pStyle w:val="Bezodstpw"/>
              <w:jc w:val="center"/>
              <w:cnfStyle w:val="100000000000"/>
              <w:rPr>
                <w:rFonts w:asciiTheme="minorHAnsi" w:hAnsiTheme="minorHAnsi"/>
                <w:sz w:val="18"/>
                <w:szCs w:val="18"/>
              </w:rPr>
            </w:pPr>
            <w:r w:rsidRPr="00F77424">
              <w:rPr>
                <w:rFonts w:asciiTheme="minorHAnsi" w:eastAsia="Tahoma" w:hAnsiTheme="minorHAnsi"/>
                <w:sz w:val="18"/>
                <w:szCs w:val="18"/>
              </w:rPr>
              <w:t>zadań</w:t>
            </w:r>
          </w:p>
        </w:tc>
        <w:tc>
          <w:tcPr>
            <w:tcW w:w="2126" w:type="dxa"/>
            <w:tcBorders>
              <w:left w:val="single" w:sz="4" w:space="0" w:color="FFFFFF" w:themeColor="background1"/>
              <w:right w:val="single" w:sz="4" w:space="0" w:color="FFFFFF" w:themeColor="background1"/>
            </w:tcBorders>
            <w:vAlign w:val="center"/>
          </w:tcPr>
          <w:p w:rsidR="000F0C25" w:rsidRPr="00F77424" w:rsidRDefault="000F0C25" w:rsidP="007B03BE">
            <w:pPr>
              <w:pStyle w:val="Bezodstpw"/>
              <w:jc w:val="center"/>
              <w:cnfStyle w:val="100000000000"/>
              <w:rPr>
                <w:rFonts w:asciiTheme="minorHAnsi" w:eastAsia="Tahoma" w:hAnsiTheme="minorHAnsi"/>
                <w:sz w:val="18"/>
                <w:szCs w:val="18"/>
              </w:rPr>
            </w:pPr>
            <w:r w:rsidRPr="00F77424">
              <w:rPr>
                <w:rFonts w:asciiTheme="minorHAnsi" w:eastAsia="Tahoma" w:hAnsiTheme="minorHAnsi"/>
                <w:sz w:val="18"/>
                <w:szCs w:val="18"/>
              </w:rPr>
              <w:t>Lokalizacja (miejsce</w:t>
            </w:r>
          </w:p>
          <w:p w:rsidR="000F0C25" w:rsidRPr="00F77424" w:rsidRDefault="000F0C25" w:rsidP="007B03BE">
            <w:pPr>
              <w:pStyle w:val="Bezodstpw"/>
              <w:jc w:val="center"/>
              <w:cnfStyle w:val="100000000000"/>
              <w:rPr>
                <w:rFonts w:asciiTheme="minorHAnsi" w:eastAsia="Tahoma" w:hAnsiTheme="minorHAnsi"/>
                <w:sz w:val="18"/>
                <w:szCs w:val="18"/>
              </w:rPr>
            </w:pPr>
            <w:r w:rsidRPr="00F77424">
              <w:rPr>
                <w:rFonts w:asciiTheme="minorHAnsi" w:eastAsia="Tahoma" w:hAnsiTheme="minorHAnsi"/>
                <w:sz w:val="18"/>
                <w:szCs w:val="18"/>
              </w:rPr>
              <w:t>przeprowadzenia</w:t>
            </w:r>
          </w:p>
          <w:p w:rsidR="000F0C25" w:rsidRPr="00F77424" w:rsidRDefault="000F0C25" w:rsidP="007B03BE">
            <w:pPr>
              <w:pStyle w:val="Bezodstpw"/>
              <w:jc w:val="center"/>
              <w:cnfStyle w:val="100000000000"/>
              <w:rPr>
                <w:rFonts w:asciiTheme="minorHAnsi" w:hAnsiTheme="minorHAnsi"/>
                <w:sz w:val="18"/>
                <w:szCs w:val="18"/>
              </w:rPr>
            </w:pPr>
            <w:r w:rsidRPr="00F77424">
              <w:rPr>
                <w:rFonts w:asciiTheme="minorHAnsi" w:eastAsia="Tahoma" w:hAnsiTheme="minorHAnsi"/>
                <w:sz w:val="18"/>
                <w:szCs w:val="18"/>
              </w:rPr>
              <w:t>danego projektu)</w:t>
            </w:r>
          </w:p>
        </w:tc>
        <w:tc>
          <w:tcPr>
            <w:tcW w:w="1417" w:type="dxa"/>
            <w:tcBorders>
              <w:left w:val="single" w:sz="4" w:space="0" w:color="FFFFFF" w:themeColor="background1"/>
              <w:right w:val="single" w:sz="4" w:space="0" w:color="FFFFFF" w:themeColor="background1"/>
            </w:tcBorders>
            <w:vAlign w:val="center"/>
          </w:tcPr>
          <w:p w:rsidR="000F0C25" w:rsidRPr="00F77424" w:rsidRDefault="000F0C25" w:rsidP="007B03BE">
            <w:pPr>
              <w:pStyle w:val="Bezodstpw"/>
              <w:jc w:val="center"/>
              <w:cnfStyle w:val="100000000000"/>
              <w:rPr>
                <w:rFonts w:asciiTheme="minorHAnsi" w:eastAsia="Tahoma" w:hAnsiTheme="minorHAnsi"/>
                <w:sz w:val="18"/>
                <w:szCs w:val="18"/>
              </w:rPr>
            </w:pPr>
            <w:r w:rsidRPr="00F77424">
              <w:rPr>
                <w:rFonts w:asciiTheme="minorHAnsi" w:eastAsia="Tahoma" w:hAnsiTheme="minorHAnsi"/>
                <w:sz w:val="18"/>
                <w:szCs w:val="18"/>
              </w:rPr>
              <w:t>Szacowana wartość</w:t>
            </w:r>
          </w:p>
          <w:p w:rsidR="000F0C25" w:rsidRPr="00F77424" w:rsidRDefault="000F0C25" w:rsidP="007B03BE">
            <w:pPr>
              <w:pStyle w:val="Bezodstpw"/>
              <w:jc w:val="center"/>
              <w:cnfStyle w:val="100000000000"/>
              <w:rPr>
                <w:rFonts w:asciiTheme="minorHAnsi" w:hAnsiTheme="minorHAnsi"/>
                <w:sz w:val="18"/>
                <w:szCs w:val="18"/>
              </w:rPr>
            </w:pPr>
            <w:r w:rsidRPr="00F77424">
              <w:rPr>
                <w:rFonts w:asciiTheme="minorHAnsi" w:eastAsia="Tahoma" w:hAnsiTheme="minorHAnsi"/>
                <w:sz w:val="18"/>
                <w:szCs w:val="18"/>
              </w:rPr>
              <w:t>projektu (zł)</w:t>
            </w:r>
          </w:p>
        </w:tc>
        <w:tc>
          <w:tcPr>
            <w:tcW w:w="2552" w:type="dxa"/>
            <w:tcBorders>
              <w:left w:val="single" w:sz="4" w:space="0" w:color="FFFFFF" w:themeColor="background1"/>
              <w:right w:val="single" w:sz="4" w:space="0" w:color="FFFFFF" w:themeColor="background1"/>
            </w:tcBorders>
            <w:vAlign w:val="center"/>
          </w:tcPr>
          <w:p w:rsidR="000F0C25" w:rsidRPr="00F77424" w:rsidRDefault="000F0C25" w:rsidP="007B03BE">
            <w:pPr>
              <w:pStyle w:val="Bezodstpw"/>
              <w:jc w:val="center"/>
              <w:cnfStyle w:val="100000000000"/>
              <w:rPr>
                <w:rFonts w:asciiTheme="minorHAnsi" w:eastAsia="Tahoma" w:hAnsiTheme="minorHAnsi"/>
                <w:sz w:val="18"/>
                <w:szCs w:val="18"/>
              </w:rPr>
            </w:pPr>
            <w:r w:rsidRPr="00F77424">
              <w:rPr>
                <w:rFonts w:asciiTheme="minorHAnsi" w:eastAsia="Tahoma" w:hAnsiTheme="minorHAnsi"/>
                <w:sz w:val="18"/>
                <w:szCs w:val="18"/>
              </w:rPr>
              <w:t>Prognozowane</w:t>
            </w:r>
          </w:p>
          <w:p w:rsidR="000F0C25" w:rsidRPr="00F77424" w:rsidRDefault="000F0C25" w:rsidP="007B03BE">
            <w:pPr>
              <w:pStyle w:val="Bezodstpw"/>
              <w:jc w:val="center"/>
              <w:cnfStyle w:val="100000000000"/>
              <w:rPr>
                <w:rFonts w:asciiTheme="minorHAnsi" w:hAnsiTheme="minorHAnsi"/>
                <w:sz w:val="18"/>
                <w:szCs w:val="18"/>
              </w:rPr>
            </w:pPr>
            <w:r w:rsidRPr="00F77424">
              <w:rPr>
                <w:rFonts w:asciiTheme="minorHAnsi" w:eastAsia="Tahoma" w:hAnsiTheme="minorHAnsi"/>
                <w:sz w:val="18"/>
                <w:szCs w:val="18"/>
              </w:rPr>
              <w:t>rezultaty</w:t>
            </w:r>
          </w:p>
        </w:tc>
        <w:tc>
          <w:tcPr>
            <w:tcW w:w="3118" w:type="dxa"/>
            <w:tcBorders>
              <w:left w:val="single" w:sz="4" w:space="0" w:color="FFFFFF" w:themeColor="background1"/>
              <w:right w:val="nil"/>
            </w:tcBorders>
            <w:vAlign w:val="center"/>
          </w:tcPr>
          <w:p w:rsidR="000F0C25" w:rsidRPr="00F77424" w:rsidRDefault="000F0C25" w:rsidP="007B03BE">
            <w:pPr>
              <w:pStyle w:val="Bezodstpw"/>
              <w:jc w:val="center"/>
              <w:cnfStyle w:val="100000000000"/>
              <w:rPr>
                <w:rFonts w:asciiTheme="minorHAnsi" w:eastAsia="Tahoma" w:hAnsiTheme="minorHAnsi"/>
                <w:sz w:val="18"/>
                <w:szCs w:val="18"/>
              </w:rPr>
            </w:pPr>
            <w:r w:rsidRPr="00F77424">
              <w:rPr>
                <w:rFonts w:asciiTheme="minorHAnsi" w:eastAsia="Tahoma" w:hAnsiTheme="minorHAnsi"/>
                <w:sz w:val="18"/>
                <w:szCs w:val="18"/>
              </w:rPr>
              <w:t xml:space="preserve">Sposób oceny </w:t>
            </w:r>
            <w:r w:rsidRPr="00F77424">
              <w:rPr>
                <w:rFonts w:asciiTheme="minorHAnsi" w:eastAsia="Tahoma" w:hAnsiTheme="minorHAnsi"/>
                <w:sz w:val="18"/>
                <w:szCs w:val="18"/>
              </w:rPr>
              <w:br/>
              <w:t xml:space="preserve">i zmierzenia rezultatów </w:t>
            </w:r>
            <w:r w:rsidRPr="00F77424">
              <w:rPr>
                <w:rFonts w:asciiTheme="minorHAnsi" w:eastAsia="Tahoma" w:hAnsiTheme="minorHAnsi"/>
                <w:sz w:val="18"/>
                <w:szCs w:val="18"/>
              </w:rPr>
              <w:br/>
              <w:t>w odniesieniu do celów rewitalizacji</w:t>
            </w:r>
          </w:p>
        </w:tc>
      </w:tr>
      <w:tr w:rsidR="000F0C25" w:rsidRPr="004B48E3" w:rsidTr="007B03BE">
        <w:trPr>
          <w:cnfStyle w:val="000000100000"/>
          <w:trHeight w:val="150"/>
        </w:trPr>
        <w:tc>
          <w:tcPr>
            <w:cnfStyle w:val="001000000000"/>
            <w:tcW w:w="21160" w:type="dxa"/>
            <w:gridSpan w:val="9"/>
            <w:vAlign w:val="center"/>
          </w:tcPr>
          <w:p w:rsidR="000F0C25" w:rsidRPr="00C73E22" w:rsidRDefault="000F0C25" w:rsidP="007B03BE">
            <w:pPr>
              <w:jc w:val="center"/>
              <w:rPr>
                <w:rFonts w:eastAsia="Tahoma"/>
                <w:sz w:val="20"/>
                <w:szCs w:val="20"/>
              </w:rPr>
            </w:pPr>
            <w:r w:rsidRPr="00C73E22">
              <w:rPr>
                <w:sz w:val="20"/>
                <w:szCs w:val="20"/>
              </w:rPr>
              <w:t xml:space="preserve">Obszar Priorytetowy I. Społeczność. </w:t>
            </w:r>
            <w:r w:rsidRPr="00C73E22">
              <w:rPr>
                <w:rFonts w:eastAsia="Tahoma"/>
                <w:sz w:val="20"/>
                <w:szCs w:val="20"/>
              </w:rPr>
              <w:t xml:space="preserve">CEL REWITALIZACJI: </w:t>
            </w:r>
            <w:r w:rsidRPr="00C73E22">
              <w:rPr>
                <w:rFonts w:eastAsia="Calibri" w:cs="Calibri"/>
                <w:sz w:val="20"/>
                <w:szCs w:val="20"/>
              </w:rPr>
              <w:t>I.1 Poprawa kapitału społecznego i edukacji.</w:t>
            </w:r>
          </w:p>
        </w:tc>
      </w:tr>
      <w:tr w:rsidR="000F0C25" w:rsidRPr="004B48E3" w:rsidTr="007B03BE">
        <w:trPr>
          <w:trHeight w:val="150"/>
        </w:trPr>
        <w:tc>
          <w:tcPr>
            <w:cnfStyle w:val="001000000000"/>
            <w:tcW w:w="607" w:type="dxa"/>
            <w:vAlign w:val="center"/>
          </w:tcPr>
          <w:p w:rsidR="000F0C25" w:rsidRPr="00545BC1" w:rsidRDefault="000F0C25" w:rsidP="007B03BE">
            <w:pPr>
              <w:pStyle w:val="Bezodstpw"/>
              <w:jc w:val="center"/>
              <w:rPr>
                <w:rFonts w:asciiTheme="minorHAnsi" w:eastAsia="Tahoma" w:hAnsiTheme="minorHAnsi"/>
                <w:sz w:val="18"/>
                <w:szCs w:val="18"/>
              </w:rPr>
            </w:pPr>
            <w:r w:rsidRPr="00545BC1">
              <w:rPr>
                <w:rFonts w:asciiTheme="minorHAnsi" w:eastAsia="Tahoma" w:hAnsiTheme="minorHAnsi"/>
                <w:sz w:val="18"/>
                <w:szCs w:val="18"/>
              </w:rPr>
              <w:t>1.</w:t>
            </w:r>
          </w:p>
        </w:tc>
        <w:tc>
          <w:tcPr>
            <w:tcW w:w="3969" w:type="dxa"/>
            <w:vAlign w:val="center"/>
          </w:tcPr>
          <w:p w:rsidR="000F0C25" w:rsidRPr="001C7A7A" w:rsidRDefault="000F0C25" w:rsidP="000F0C25">
            <w:pPr>
              <w:jc w:val="center"/>
              <w:cnfStyle w:val="000000000000"/>
              <w:rPr>
                <w:sz w:val="18"/>
                <w:szCs w:val="18"/>
              </w:rPr>
            </w:pPr>
            <w:r w:rsidRPr="001C7A7A">
              <w:rPr>
                <w:sz w:val="18"/>
                <w:szCs w:val="18"/>
              </w:rPr>
              <w:t xml:space="preserve">"Mały meteorolog - element  wykorzystania </w:t>
            </w:r>
            <w:proofErr w:type="spellStart"/>
            <w:r>
              <w:rPr>
                <w:sz w:val="18"/>
                <w:szCs w:val="18"/>
              </w:rPr>
              <w:t>zrewitalizowanej</w:t>
            </w:r>
            <w:proofErr w:type="spellEnd"/>
            <w:r>
              <w:rPr>
                <w:sz w:val="18"/>
                <w:szCs w:val="18"/>
              </w:rPr>
              <w:t xml:space="preserve"> części centrum miejscowości</w:t>
            </w:r>
            <w:r w:rsidRPr="001C7A7A">
              <w:rPr>
                <w:sz w:val="18"/>
                <w:szCs w:val="18"/>
              </w:rPr>
              <w:t xml:space="preserve"> </w:t>
            </w:r>
            <w:r>
              <w:rPr>
                <w:sz w:val="18"/>
                <w:szCs w:val="18"/>
              </w:rPr>
              <w:br/>
              <w:t>Tuczępy</w:t>
            </w:r>
            <w:r w:rsidRPr="001C7A7A">
              <w:rPr>
                <w:sz w:val="18"/>
                <w:szCs w:val="18"/>
              </w:rPr>
              <w:t>"</w:t>
            </w:r>
          </w:p>
        </w:tc>
        <w:tc>
          <w:tcPr>
            <w:tcW w:w="1559" w:type="dxa"/>
            <w:vAlign w:val="center"/>
          </w:tcPr>
          <w:p w:rsidR="000F0C25" w:rsidRPr="000F0C25" w:rsidRDefault="000F0C25" w:rsidP="007B03BE">
            <w:pPr>
              <w:pStyle w:val="Bezodstpw"/>
              <w:jc w:val="center"/>
              <w:cnfStyle w:val="000000000000"/>
              <w:rPr>
                <w:rFonts w:asciiTheme="minorHAnsi" w:eastAsia="Tahoma" w:hAnsiTheme="minorHAnsi"/>
                <w:sz w:val="18"/>
                <w:szCs w:val="18"/>
              </w:rPr>
            </w:pPr>
            <w:r w:rsidRPr="000F0C25">
              <w:rPr>
                <w:rFonts w:asciiTheme="minorHAnsi" w:hAnsiTheme="minorHAnsi"/>
                <w:sz w:val="18"/>
                <w:szCs w:val="18"/>
              </w:rPr>
              <w:t>Społeczny</w:t>
            </w:r>
          </w:p>
        </w:tc>
        <w:tc>
          <w:tcPr>
            <w:tcW w:w="1984" w:type="dxa"/>
            <w:vAlign w:val="center"/>
          </w:tcPr>
          <w:p w:rsidR="000F0C25" w:rsidRPr="000F0C25" w:rsidRDefault="000F0C25" w:rsidP="007B03BE">
            <w:pPr>
              <w:pStyle w:val="Bezodstpw"/>
              <w:jc w:val="center"/>
              <w:cnfStyle w:val="000000000000"/>
              <w:rPr>
                <w:rFonts w:asciiTheme="minorHAnsi" w:hAnsiTheme="minorHAnsi"/>
                <w:sz w:val="18"/>
                <w:szCs w:val="18"/>
              </w:rPr>
            </w:pPr>
            <w:r w:rsidRPr="000F0C25">
              <w:rPr>
                <w:rFonts w:asciiTheme="minorHAnsi" w:hAnsiTheme="minorHAnsi"/>
                <w:sz w:val="18"/>
                <w:szCs w:val="18"/>
              </w:rPr>
              <w:t xml:space="preserve">Gmina Tuczępy lub Zespół Placówek Oświatowych - Publiczna Szkoła Podstawowa </w:t>
            </w:r>
            <w:r w:rsidRPr="000F0C25">
              <w:rPr>
                <w:rFonts w:asciiTheme="minorHAnsi" w:hAnsiTheme="minorHAnsi"/>
                <w:sz w:val="18"/>
                <w:szCs w:val="18"/>
              </w:rPr>
              <w:br/>
              <w:t>w Tuczępach</w:t>
            </w:r>
          </w:p>
        </w:tc>
        <w:tc>
          <w:tcPr>
            <w:tcW w:w="3828" w:type="dxa"/>
            <w:vAlign w:val="center"/>
          </w:tcPr>
          <w:p w:rsidR="000F0C25" w:rsidRPr="000F0C25" w:rsidRDefault="000F0C25" w:rsidP="007B03BE">
            <w:pPr>
              <w:pStyle w:val="Bezodstpw"/>
              <w:jc w:val="center"/>
              <w:cnfStyle w:val="000000000000"/>
              <w:rPr>
                <w:rFonts w:asciiTheme="minorHAnsi" w:eastAsia="Calibri" w:hAnsiTheme="minorHAnsi"/>
                <w:sz w:val="18"/>
                <w:szCs w:val="18"/>
              </w:rPr>
            </w:pPr>
            <w:r w:rsidRPr="000F0C25">
              <w:rPr>
                <w:rFonts w:asciiTheme="minorHAnsi" w:eastAsia="Calibri" w:hAnsiTheme="minorHAnsi"/>
                <w:sz w:val="18"/>
                <w:szCs w:val="18"/>
              </w:rPr>
              <w:t xml:space="preserve">Na </w:t>
            </w:r>
            <w:proofErr w:type="spellStart"/>
            <w:r w:rsidRPr="000F0C25">
              <w:rPr>
                <w:rFonts w:asciiTheme="minorHAnsi" w:hAnsiTheme="minorHAnsi"/>
                <w:sz w:val="18"/>
                <w:szCs w:val="18"/>
              </w:rPr>
              <w:t>zrewitalizowanej</w:t>
            </w:r>
            <w:proofErr w:type="spellEnd"/>
            <w:r w:rsidRPr="000F0C25">
              <w:rPr>
                <w:rFonts w:asciiTheme="minorHAnsi" w:hAnsiTheme="minorHAnsi"/>
                <w:sz w:val="18"/>
                <w:szCs w:val="18"/>
              </w:rPr>
              <w:t xml:space="preserve"> części centrum miejscowości Tuczępy</w:t>
            </w:r>
            <w:r w:rsidRPr="000F0C25">
              <w:rPr>
                <w:rFonts w:asciiTheme="minorHAnsi" w:eastAsia="Calibri" w:hAnsiTheme="minorHAnsi"/>
                <w:sz w:val="18"/>
                <w:szCs w:val="18"/>
              </w:rPr>
              <w:t xml:space="preserve"> zostanie postawiona ogrodzona klatka meteorologiczna. Dzieci i młodzież ze szkół </w:t>
            </w:r>
            <w:r w:rsidR="007B03BE">
              <w:rPr>
                <w:rFonts w:asciiTheme="minorHAnsi" w:eastAsia="Calibri" w:hAnsiTheme="minorHAnsi"/>
                <w:sz w:val="18"/>
                <w:szCs w:val="18"/>
              </w:rPr>
              <w:t>z terenu zdegradowanego</w:t>
            </w:r>
            <w:r w:rsidRPr="000F0C25">
              <w:rPr>
                <w:rFonts w:asciiTheme="minorHAnsi" w:eastAsia="Calibri" w:hAnsiTheme="minorHAnsi"/>
                <w:sz w:val="18"/>
                <w:szCs w:val="18"/>
              </w:rPr>
              <w:t>, pod kierownictwem nauczycieli zostaną przeszkoleni z korzystania z urządzeń pomiarowych. Wyznaczone grupy uczniów będą zbierać przez wyznaczony okres czasu dane ze stacji meteorologicznej by na koniec z pomocą nauczyciela stworzyć prezentację z wynikami badań i przedstawić szerszej grupie uczniów.</w:t>
            </w:r>
          </w:p>
        </w:tc>
        <w:tc>
          <w:tcPr>
            <w:tcW w:w="2126" w:type="dxa"/>
            <w:vAlign w:val="center"/>
          </w:tcPr>
          <w:p w:rsidR="007B03BE" w:rsidRPr="007B03BE" w:rsidRDefault="007B03BE" w:rsidP="007B03BE">
            <w:pPr>
              <w:jc w:val="center"/>
              <w:cnfStyle w:val="000000000000"/>
              <w:rPr>
                <w:sz w:val="18"/>
                <w:szCs w:val="18"/>
              </w:rPr>
            </w:pPr>
            <w:r w:rsidRPr="007B03BE">
              <w:rPr>
                <w:sz w:val="18"/>
                <w:szCs w:val="18"/>
              </w:rPr>
              <w:t>Tuczępy</w:t>
            </w:r>
          </w:p>
          <w:p w:rsidR="000F0C25" w:rsidRPr="001C7A7A" w:rsidRDefault="007B03BE" w:rsidP="007B03BE">
            <w:pPr>
              <w:jc w:val="center"/>
              <w:cnfStyle w:val="000000000000"/>
              <w:rPr>
                <w:rFonts w:eastAsia="Tahoma"/>
                <w:sz w:val="18"/>
                <w:szCs w:val="18"/>
              </w:rPr>
            </w:pPr>
            <w:r w:rsidRPr="007B03BE">
              <w:rPr>
                <w:sz w:val="18"/>
                <w:szCs w:val="18"/>
              </w:rPr>
              <w:t>dz. 280/8, 280/4, 86, 280/15</w:t>
            </w:r>
          </w:p>
        </w:tc>
        <w:tc>
          <w:tcPr>
            <w:tcW w:w="1417" w:type="dxa"/>
            <w:vAlign w:val="center"/>
          </w:tcPr>
          <w:p w:rsidR="000F0C25" w:rsidRPr="001C7A7A" w:rsidRDefault="000F0C25" w:rsidP="007B03BE">
            <w:pPr>
              <w:jc w:val="right"/>
              <w:cnfStyle w:val="000000000000"/>
              <w:rPr>
                <w:rFonts w:eastAsia="Tahoma"/>
                <w:sz w:val="18"/>
                <w:szCs w:val="18"/>
              </w:rPr>
            </w:pPr>
            <w:r w:rsidRPr="001C7A7A">
              <w:rPr>
                <w:rFonts w:eastAsia="Tahoma"/>
                <w:sz w:val="18"/>
                <w:szCs w:val="18"/>
              </w:rPr>
              <w:t>10 000,00</w:t>
            </w:r>
          </w:p>
        </w:tc>
        <w:tc>
          <w:tcPr>
            <w:tcW w:w="2552" w:type="dxa"/>
            <w:vAlign w:val="center"/>
          </w:tcPr>
          <w:p w:rsidR="000F0C25" w:rsidRPr="007B03BE" w:rsidRDefault="000F0C25" w:rsidP="007B03BE">
            <w:pPr>
              <w:pStyle w:val="Bezodstpw"/>
              <w:jc w:val="center"/>
              <w:cnfStyle w:val="000000000000"/>
              <w:rPr>
                <w:rFonts w:asciiTheme="minorHAnsi" w:eastAsia="Calibri" w:hAnsiTheme="minorHAnsi"/>
                <w:sz w:val="18"/>
                <w:szCs w:val="18"/>
              </w:rPr>
            </w:pPr>
            <w:r w:rsidRPr="007B03BE">
              <w:rPr>
                <w:rFonts w:asciiTheme="minorHAnsi" w:eastAsia="Calibri" w:hAnsiTheme="minorHAnsi"/>
                <w:sz w:val="18"/>
                <w:szCs w:val="18"/>
              </w:rPr>
              <w:t xml:space="preserve">1 element infrastruktury edukacyjnej - ogródek meteorologiczny, dzieci </w:t>
            </w:r>
            <w:r w:rsidRPr="007B03BE">
              <w:rPr>
                <w:rFonts w:asciiTheme="minorHAnsi" w:eastAsia="Calibri" w:hAnsiTheme="minorHAnsi"/>
                <w:sz w:val="18"/>
                <w:szCs w:val="18"/>
              </w:rPr>
              <w:br/>
              <w:t>i młodzież będą poznawać,</w:t>
            </w:r>
            <w:r w:rsidRPr="007B03BE">
              <w:rPr>
                <w:rFonts w:asciiTheme="minorHAnsi" w:eastAsia="Calibri" w:hAnsiTheme="minorHAnsi"/>
                <w:sz w:val="18"/>
                <w:szCs w:val="18"/>
              </w:rPr>
              <w:br/>
              <w:t xml:space="preserve"> jak śledzić i dokumentować podstawowe elementy pogody oraz jak na ich podstawie prognozować pogodę.</w:t>
            </w:r>
          </w:p>
        </w:tc>
        <w:tc>
          <w:tcPr>
            <w:tcW w:w="3118" w:type="dxa"/>
            <w:vAlign w:val="center"/>
          </w:tcPr>
          <w:p w:rsidR="000F0C25" w:rsidRPr="001C7A7A" w:rsidRDefault="000F0C25" w:rsidP="007B03BE">
            <w:pPr>
              <w:jc w:val="center"/>
              <w:cnfStyle w:val="000000000000"/>
              <w:rPr>
                <w:rFonts w:eastAsia="Tahoma"/>
                <w:sz w:val="18"/>
                <w:szCs w:val="18"/>
              </w:rPr>
            </w:pPr>
            <w:r>
              <w:rPr>
                <w:rFonts w:eastAsia="Calibri" w:cs="Calibri"/>
                <w:sz w:val="18"/>
                <w:szCs w:val="18"/>
              </w:rPr>
              <w:t>D</w:t>
            </w:r>
            <w:r w:rsidRPr="001C7A7A">
              <w:rPr>
                <w:rFonts w:eastAsia="Calibri" w:cs="Calibri"/>
                <w:sz w:val="18"/>
                <w:szCs w:val="18"/>
              </w:rPr>
              <w:t xml:space="preserve">okumentacja zakupu, sprawozdanie </w:t>
            </w:r>
            <w:r>
              <w:rPr>
                <w:rFonts w:eastAsia="Calibri" w:cs="Calibri"/>
                <w:sz w:val="18"/>
                <w:szCs w:val="18"/>
              </w:rPr>
              <w:br/>
            </w:r>
            <w:r w:rsidRPr="001C7A7A">
              <w:rPr>
                <w:rFonts w:eastAsia="Calibri" w:cs="Calibri"/>
                <w:sz w:val="18"/>
                <w:szCs w:val="18"/>
              </w:rPr>
              <w:t>z realizacji projektu.</w:t>
            </w:r>
          </w:p>
        </w:tc>
      </w:tr>
      <w:tr w:rsidR="000F0C25" w:rsidRPr="004B48E3" w:rsidTr="007B03BE">
        <w:trPr>
          <w:cnfStyle w:val="000000100000"/>
          <w:trHeight w:val="150"/>
        </w:trPr>
        <w:tc>
          <w:tcPr>
            <w:cnfStyle w:val="001000000000"/>
            <w:tcW w:w="21160" w:type="dxa"/>
            <w:gridSpan w:val="9"/>
            <w:vAlign w:val="center"/>
          </w:tcPr>
          <w:p w:rsidR="000F0C25" w:rsidRPr="00545BC1" w:rsidRDefault="000F0C25" w:rsidP="007B03BE">
            <w:pPr>
              <w:jc w:val="center"/>
              <w:rPr>
                <w:rFonts w:eastAsia="Tahoma"/>
                <w:sz w:val="20"/>
                <w:szCs w:val="20"/>
              </w:rPr>
            </w:pPr>
            <w:r w:rsidRPr="00545BC1">
              <w:rPr>
                <w:rFonts w:eastAsia="Tahoma"/>
                <w:sz w:val="20"/>
                <w:szCs w:val="20"/>
              </w:rPr>
              <w:t xml:space="preserve">CEL REWITALIZACJI </w:t>
            </w:r>
            <w:r w:rsidRPr="00545BC1">
              <w:rPr>
                <w:rFonts w:eastAsia="Calibri" w:cs="Calibri"/>
                <w:sz w:val="20"/>
                <w:szCs w:val="20"/>
              </w:rPr>
              <w:t>I.2. Zmiana postaw społeczności obszaru rewitalizacji w kierunku uczestnictwa mieszkańców w życiu publicznym i kulturalnym.</w:t>
            </w:r>
          </w:p>
        </w:tc>
      </w:tr>
      <w:tr w:rsidR="000F0C25" w:rsidRPr="004B48E3" w:rsidTr="007B03BE">
        <w:trPr>
          <w:trHeight w:val="150"/>
        </w:trPr>
        <w:tc>
          <w:tcPr>
            <w:cnfStyle w:val="001000000000"/>
            <w:tcW w:w="607" w:type="dxa"/>
            <w:vAlign w:val="center"/>
          </w:tcPr>
          <w:p w:rsidR="000F0C25" w:rsidRPr="00545BC1" w:rsidRDefault="000F0C25" w:rsidP="007B03BE">
            <w:pPr>
              <w:pStyle w:val="Bezodstpw"/>
              <w:jc w:val="center"/>
              <w:rPr>
                <w:rFonts w:asciiTheme="minorHAnsi" w:eastAsia="Tahoma" w:hAnsiTheme="minorHAnsi"/>
                <w:sz w:val="18"/>
                <w:szCs w:val="18"/>
              </w:rPr>
            </w:pPr>
            <w:r w:rsidRPr="00545BC1">
              <w:rPr>
                <w:rFonts w:asciiTheme="minorHAnsi" w:eastAsia="Tahoma" w:hAnsiTheme="minorHAnsi"/>
                <w:sz w:val="18"/>
                <w:szCs w:val="18"/>
              </w:rPr>
              <w:t>2.</w:t>
            </w:r>
          </w:p>
        </w:tc>
        <w:tc>
          <w:tcPr>
            <w:tcW w:w="3969" w:type="dxa"/>
            <w:vAlign w:val="center"/>
          </w:tcPr>
          <w:p w:rsidR="000F0C25" w:rsidRPr="007B03BE" w:rsidRDefault="000F0C25" w:rsidP="007B03BE">
            <w:pPr>
              <w:pStyle w:val="Bezodstpw"/>
              <w:jc w:val="center"/>
              <w:cnfStyle w:val="000000000000"/>
              <w:rPr>
                <w:rFonts w:asciiTheme="minorHAnsi" w:hAnsiTheme="minorHAnsi"/>
                <w:sz w:val="18"/>
                <w:szCs w:val="18"/>
              </w:rPr>
            </w:pPr>
            <w:r w:rsidRPr="007B03BE">
              <w:rPr>
                <w:rFonts w:asciiTheme="minorHAnsi" w:hAnsiTheme="minorHAnsi"/>
                <w:sz w:val="18"/>
                <w:szCs w:val="18"/>
              </w:rPr>
              <w:t>Stworzenie programu wsparcia organizacji pozarządowych oraz lokalnych liderów.</w:t>
            </w:r>
          </w:p>
        </w:tc>
        <w:tc>
          <w:tcPr>
            <w:tcW w:w="1559" w:type="dxa"/>
            <w:vAlign w:val="center"/>
          </w:tcPr>
          <w:p w:rsidR="000F0C25" w:rsidRPr="007B03BE" w:rsidRDefault="000F0C25" w:rsidP="007B03BE">
            <w:pPr>
              <w:pStyle w:val="Bezodstpw"/>
              <w:jc w:val="center"/>
              <w:cnfStyle w:val="000000000000"/>
              <w:rPr>
                <w:rFonts w:asciiTheme="minorHAnsi" w:eastAsia="Tahoma" w:hAnsiTheme="minorHAnsi"/>
                <w:sz w:val="18"/>
                <w:szCs w:val="18"/>
              </w:rPr>
            </w:pPr>
            <w:r w:rsidRPr="007B03BE">
              <w:rPr>
                <w:rFonts w:asciiTheme="minorHAnsi" w:hAnsiTheme="minorHAnsi"/>
                <w:sz w:val="18"/>
                <w:szCs w:val="18"/>
              </w:rPr>
              <w:t>Społeczny</w:t>
            </w:r>
          </w:p>
        </w:tc>
        <w:tc>
          <w:tcPr>
            <w:tcW w:w="1984" w:type="dxa"/>
            <w:vAlign w:val="center"/>
          </w:tcPr>
          <w:p w:rsidR="000F0C25" w:rsidRPr="00F77424" w:rsidRDefault="006359DD" w:rsidP="007B03BE">
            <w:pPr>
              <w:pStyle w:val="Bezodstpw"/>
              <w:jc w:val="center"/>
              <w:cnfStyle w:val="000000000000"/>
              <w:rPr>
                <w:rFonts w:asciiTheme="minorHAnsi" w:hAnsiTheme="minorHAnsi"/>
                <w:sz w:val="18"/>
                <w:szCs w:val="18"/>
              </w:rPr>
            </w:pPr>
            <w:r>
              <w:rPr>
                <w:rFonts w:asciiTheme="minorHAnsi" w:hAnsiTheme="minorHAnsi"/>
                <w:sz w:val="18"/>
                <w:szCs w:val="18"/>
              </w:rPr>
              <w:t xml:space="preserve">Organizacje </w:t>
            </w:r>
            <w:proofErr w:type="spellStart"/>
            <w:r>
              <w:rPr>
                <w:rFonts w:asciiTheme="minorHAnsi" w:hAnsiTheme="minorHAnsi"/>
                <w:sz w:val="18"/>
                <w:szCs w:val="18"/>
              </w:rPr>
              <w:t>pozarzadowe</w:t>
            </w:r>
            <w:proofErr w:type="spellEnd"/>
            <w:r w:rsidR="00F77424">
              <w:rPr>
                <w:rFonts w:asciiTheme="minorHAnsi" w:hAnsiTheme="minorHAnsi"/>
                <w:sz w:val="18"/>
                <w:szCs w:val="18"/>
              </w:rPr>
              <w:br/>
            </w:r>
            <w:r w:rsidR="00F77424" w:rsidRPr="00F77424">
              <w:rPr>
                <w:rFonts w:asciiTheme="minorHAnsi" w:hAnsiTheme="minorHAnsi"/>
                <w:sz w:val="18"/>
                <w:szCs w:val="18"/>
              </w:rPr>
              <w:t>z obszaru rewitalizacji</w:t>
            </w:r>
          </w:p>
        </w:tc>
        <w:tc>
          <w:tcPr>
            <w:tcW w:w="3828" w:type="dxa"/>
            <w:vAlign w:val="center"/>
          </w:tcPr>
          <w:p w:rsidR="000F0C25" w:rsidRPr="001C7A7A" w:rsidRDefault="000F0C25" w:rsidP="007B03BE">
            <w:pPr>
              <w:jc w:val="center"/>
              <w:cnfStyle w:val="000000000000"/>
              <w:rPr>
                <w:sz w:val="18"/>
                <w:szCs w:val="18"/>
                <w:lang w:eastAsia="pl-PL"/>
              </w:rPr>
            </w:pPr>
            <w:r w:rsidRPr="001C7A7A">
              <w:rPr>
                <w:sz w:val="18"/>
                <w:szCs w:val="18"/>
              </w:rPr>
              <w:t xml:space="preserve">Program obejmie wsparcie prawne </w:t>
            </w:r>
            <w:r>
              <w:rPr>
                <w:sz w:val="18"/>
                <w:szCs w:val="18"/>
              </w:rPr>
              <w:br/>
            </w:r>
            <w:r w:rsidRPr="001C7A7A">
              <w:rPr>
                <w:sz w:val="18"/>
                <w:szCs w:val="18"/>
              </w:rPr>
              <w:t xml:space="preserve">i organizacyjne istniejących organizacji pozarządowych oraz wsparcie doradcze </w:t>
            </w:r>
            <w:r>
              <w:rPr>
                <w:sz w:val="18"/>
                <w:szCs w:val="18"/>
              </w:rPr>
              <w:br/>
            </w:r>
            <w:r w:rsidRPr="001C7A7A">
              <w:rPr>
                <w:sz w:val="18"/>
                <w:szCs w:val="18"/>
              </w:rPr>
              <w:t xml:space="preserve">w tworzeniu nowych NGO. Wsparcie prawne dotyczyć będzie zasad zakładania i prowadzenia stowarzyszeń, fundacji, organizacji pożytku publicznego. Wsparcie organizacyjne polegać będzie na tworzeniu kompetencji w zarządzaniu NGO, pozyskiwaniu środków na działalność, rozliczaniu i działalność finansowej organizacji. Poza tym stworzony zostanie system wsparcia </w:t>
            </w:r>
            <w:r>
              <w:rPr>
                <w:sz w:val="18"/>
                <w:szCs w:val="18"/>
              </w:rPr>
              <w:br/>
            </w:r>
            <w:r w:rsidRPr="001C7A7A">
              <w:rPr>
                <w:sz w:val="18"/>
                <w:szCs w:val="18"/>
              </w:rPr>
              <w:t>i identyfikacji lokalnych liderów w szczególności wśród osób starszych młodzieży i kobiet wiejskich.</w:t>
            </w:r>
          </w:p>
        </w:tc>
        <w:tc>
          <w:tcPr>
            <w:tcW w:w="2126" w:type="dxa"/>
            <w:vAlign w:val="center"/>
          </w:tcPr>
          <w:p w:rsidR="000F0C25" w:rsidRPr="001C7A7A" w:rsidRDefault="00F77424" w:rsidP="007B03BE">
            <w:pPr>
              <w:jc w:val="center"/>
              <w:cnfStyle w:val="000000000000"/>
              <w:rPr>
                <w:rFonts w:eastAsia="Tahoma"/>
                <w:sz w:val="18"/>
                <w:szCs w:val="18"/>
              </w:rPr>
            </w:pPr>
            <w:r>
              <w:rPr>
                <w:sz w:val="18"/>
                <w:szCs w:val="18"/>
              </w:rPr>
              <w:t>Świetlice i szkoła</w:t>
            </w:r>
            <w:r w:rsidR="000F0C25" w:rsidRPr="001C7A7A">
              <w:rPr>
                <w:sz w:val="18"/>
                <w:szCs w:val="18"/>
              </w:rPr>
              <w:t xml:space="preserve"> </w:t>
            </w:r>
            <w:r w:rsidR="000F0C25">
              <w:rPr>
                <w:sz w:val="18"/>
                <w:szCs w:val="18"/>
              </w:rPr>
              <w:br/>
              <w:t xml:space="preserve">z </w:t>
            </w:r>
            <w:r w:rsidR="000F0C25" w:rsidRPr="001C7A7A">
              <w:rPr>
                <w:sz w:val="18"/>
                <w:szCs w:val="18"/>
              </w:rPr>
              <w:t>obszaru rewitalizacji.</w:t>
            </w:r>
          </w:p>
        </w:tc>
        <w:tc>
          <w:tcPr>
            <w:tcW w:w="1417" w:type="dxa"/>
            <w:vAlign w:val="center"/>
          </w:tcPr>
          <w:p w:rsidR="000F0C25" w:rsidRDefault="000F0C25" w:rsidP="007B03BE">
            <w:pPr>
              <w:jc w:val="right"/>
              <w:cnfStyle w:val="000000000000"/>
              <w:rPr>
                <w:sz w:val="18"/>
                <w:szCs w:val="18"/>
              </w:rPr>
            </w:pPr>
            <w:r w:rsidRPr="001C7A7A">
              <w:rPr>
                <w:sz w:val="18"/>
                <w:szCs w:val="18"/>
              </w:rPr>
              <w:t xml:space="preserve">10 </w:t>
            </w:r>
            <w:r>
              <w:rPr>
                <w:sz w:val="18"/>
                <w:szCs w:val="18"/>
              </w:rPr>
              <w:t>000,00</w:t>
            </w:r>
            <w:r w:rsidRPr="001C7A7A">
              <w:rPr>
                <w:sz w:val="18"/>
                <w:szCs w:val="18"/>
              </w:rPr>
              <w:t xml:space="preserve"> </w:t>
            </w:r>
          </w:p>
          <w:p w:rsidR="000F0C25" w:rsidRDefault="000F0C25" w:rsidP="007B03BE">
            <w:pPr>
              <w:jc w:val="right"/>
              <w:cnfStyle w:val="000000000000"/>
              <w:rPr>
                <w:sz w:val="18"/>
                <w:szCs w:val="18"/>
              </w:rPr>
            </w:pPr>
            <w:r>
              <w:rPr>
                <w:sz w:val="18"/>
                <w:szCs w:val="18"/>
              </w:rPr>
              <w:t>(</w:t>
            </w:r>
            <w:r w:rsidRPr="001C7A7A">
              <w:rPr>
                <w:sz w:val="18"/>
                <w:szCs w:val="18"/>
              </w:rPr>
              <w:t>w roku</w:t>
            </w:r>
            <w:r>
              <w:rPr>
                <w:sz w:val="18"/>
                <w:szCs w:val="18"/>
              </w:rPr>
              <w:t>)</w:t>
            </w:r>
          </w:p>
          <w:p w:rsidR="000F0C25" w:rsidRDefault="000F0C25" w:rsidP="007B03BE">
            <w:pPr>
              <w:jc w:val="right"/>
              <w:cnfStyle w:val="000000000000"/>
              <w:rPr>
                <w:sz w:val="18"/>
                <w:szCs w:val="18"/>
              </w:rPr>
            </w:pPr>
            <w:r>
              <w:rPr>
                <w:sz w:val="18"/>
                <w:szCs w:val="18"/>
              </w:rPr>
              <w:t xml:space="preserve">Łącznie: </w:t>
            </w:r>
          </w:p>
          <w:p w:rsidR="000F0C25" w:rsidRPr="001C7A7A" w:rsidRDefault="000F0C25" w:rsidP="007B03BE">
            <w:pPr>
              <w:jc w:val="right"/>
              <w:cnfStyle w:val="000000000000"/>
              <w:rPr>
                <w:rFonts w:eastAsia="Tahoma"/>
                <w:sz w:val="18"/>
                <w:szCs w:val="18"/>
              </w:rPr>
            </w:pPr>
            <w:r w:rsidRPr="00E22443">
              <w:rPr>
                <w:b/>
                <w:sz w:val="18"/>
                <w:szCs w:val="18"/>
              </w:rPr>
              <w:t>40 000,00</w:t>
            </w:r>
          </w:p>
        </w:tc>
        <w:tc>
          <w:tcPr>
            <w:tcW w:w="2552" w:type="dxa"/>
            <w:vAlign w:val="center"/>
          </w:tcPr>
          <w:p w:rsidR="000F0C25" w:rsidRPr="001C7A7A" w:rsidRDefault="000F0C25" w:rsidP="00703208">
            <w:pPr>
              <w:pStyle w:val="Akapitzlist"/>
              <w:numPr>
                <w:ilvl w:val="0"/>
                <w:numId w:val="42"/>
              </w:numPr>
              <w:spacing w:before="0"/>
              <w:ind w:left="284" w:hanging="142"/>
              <w:jc w:val="center"/>
              <w:cnfStyle w:val="000000000000"/>
              <w:rPr>
                <w:rFonts w:eastAsia="Tahoma"/>
                <w:sz w:val="18"/>
                <w:szCs w:val="18"/>
              </w:rPr>
            </w:pPr>
            <w:r w:rsidRPr="001C7A7A">
              <w:rPr>
                <w:sz w:val="18"/>
                <w:szCs w:val="18"/>
              </w:rPr>
              <w:t xml:space="preserve">liczba NGO objętych wsparciem - </w:t>
            </w:r>
            <w:r w:rsidR="00F77424">
              <w:rPr>
                <w:sz w:val="18"/>
                <w:szCs w:val="18"/>
              </w:rPr>
              <w:t>3</w:t>
            </w:r>
            <w:r w:rsidRPr="001C7A7A">
              <w:rPr>
                <w:sz w:val="18"/>
                <w:szCs w:val="18"/>
              </w:rPr>
              <w:t>,</w:t>
            </w:r>
          </w:p>
          <w:p w:rsidR="000F0C25" w:rsidRPr="001C7A7A" w:rsidRDefault="000F0C25" w:rsidP="00703208">
            <w:pPr>
              <w:pStyle w:val="Akapitzlist"/>
              <w:numPr>
                <w:ilvl w:val="0"/>
                <w:numId w:val="42"/>
              </w:numPr>
              <w:spacing w:before="0"/>
              <w:ind w:left="284" w:hanging="142"/>
              <w:jc w:val="center"/>
              <w:cnfStyle w:val="000000000000"/>
              <w:rPr>
                <w:rFonts w:eastAsia="Tahoma"/>
                <w:sz w:val="18"/>
                <w:szCs w:val="18"/>
              </w:rPr>
            </w:pPr>
            <w:r w:rsidRPr="001C7A7A">
              <w:rPr>
                <w:sz w:val="18"/>
                <w:szCs w:val="18"/>
              </w:rPr>
              <w:t xml:space="preserve">liczba lokalnych liderów uczestniczących </w:t>
            </w:r>
            <w:r>
              <w:rPr>
                <w:sz w:val="18"/>
                <w:szCs w:val="18"/>
              </w:rPr>
              <w:br/>
            </w:r>
            <w:r w:rsidRPr="001C7A7A">
              <w:rPr>
                <w:sz w:val="18"/>
                <w:szCs w:val="18"/>
              </w:rPr>
              <w:t xml:space="preserve">w programie </w:t>
            </w:r>
            <w:r>
              <w:rPr>
                <w:sz w:val="18"/>
                <w:szCs w:val="18"/>
              </w:rPr>
              <w:t xml:space="preserve">- </w:t>
            </w:r>
            <w:r w:rsidRPr="001C7A7A">
              <w:rPr>
                <w:sz w:val="18"/>
                <w:szCs w:val="18"/>
              </w:rPr>
              <w:t>10 osób</w:t>
            </w:r>
            <w:r>
              <w:rPr>
                <w:sz w:val="18"/>
                <w:szCs w:val="18"/>
              </w:rPr>
              <w:t>.</w:t>
            </w:r>
          </w:p>
        </w:tc>
        <w:tc>
          <w:tcPr>
            <w:tcW w:w="3118" w:type="dxa"/>
            <w:vAlign w:val="center"/>
          </w:tcPr>
          <w:p w:rsidR="000F0C25" w:rsidRDefault="000F0C25" w:rsidP="007B03BE">
            <w:pPr>
              <w:jc w:val="center"/>
              <w:cnfStyle w:val="000000000000"/>
              <w:rPr>
                <w:sz w:val="18"/>
                <w:szCs w:val="18"/>
              </w:rPr>
            </w:pPr>
            <w:r>
              <w:rPr>
                <w:sz w:val="18"/>
                <w:szCs w:val="18"/>
              </w:rPr>
              <w:t>S</w:t>
            </w:r>
            <w:r w:rsidRPr="001C7A7A">
              <w:rPr>
                <w:sz w:val="18"/>
                <w:szCs w:val="18"/>
              </w:rPr>
              <w:t xml:space="preserve">prawozdanie z realizacji </w:t>
            </w:r>
            <w:r>
              <w:rPr>
                <w:sz w:val="18"/>
                <w:szCs w:val="18"/>
              </w:rPr>
              <w:t>projektu.</w:t>
            </w:r>
          </w:p>
          <w:p w:rsidR="000F0C25" w:rsidRPr="001C7A7A" w:rsidRDefault="000F0C25" w:rsidP="007B03BE">
            <w:pPr>
              <w:jc w:val="center"/>
              <w:cnfStyle w:val="000000000000"/>
              <w:rPr>
                <w:rFonts w:eastAsia="Tahoma"/>
                <w:sz w:val="18"/>
                <w:szCs w:val="18"/>
              </w:rPr>
            </w:pPr>
            <w:r w:rsidRPr="001C7A7A">
              <w:rPr>
                <w:sz w:val="18"/>
                <w:szCs w:val="18"/>
              </w:rPr>
              <w:t xml:space="preserve">Osiągnięcie wskaźników pozwoli </w:t>
            </w:r>
            <w:r>
              <w:rPr>
                <w:sz w:val="18"/>
                <w:szCs w:val="18"/>
              </w:rPr>
              <w:br/>
            </w:r>
            <w:r w:rsidRPr="001C7A7A">
              <w:rPr>
                <w:sz w:val="18"/>
                <w:szCs w:val="18"/>
              </w:rPr>
              <w:t xml:space="preserve">na zwiększenie zaangażowania społeczności lokalnej w działalność społeczną i kulturalną. </w:t>
            </w:r>
          </w:p>
        </w:tc>
      </w:tr>
      <w:tr w:rsidR="000F0C25" w:rsidRPr="004B48E3" w:rsidTr="007B03BE">
        <w:trPr>
          <w:cnfStyle w:val="000000100000"/>
          <w:trHeight w:val="150"/>
        </w:trPr>
        <w:tc>
          <w:tcPr>
            <w:cnfStyle w:val="001000000000"/>
            <w:tcW w:w="21160" w:type="dxa"/>
            <w:gridSpan w:val="9"/>
            <w:vAlign w:val="center"/>
          </w:tcPr>
          <w:p w:rsidR="000F0C25" w:rsidRPr="00C73E22" w:rsidRDefault="000F0C25" w:rsidP="007B03BE">
            <w:pPr>
              <w:jc w:val="center"/>
              <w:rPr>
                <w:sz w:val="20"/>
                <w:szCs w:val="20"/>
              </w:rPr>
            </w:pPr>
            <w:r w:rsidRPr="00C73E22">
              <w:rPr>
                <w:rFonts w:eastAsia="Tahoma"/>
                <w:sz w:val="20"/>
                <w:szCs w:val="20"/>
              </w:rPr>
              <w:t xml:space="preserve">CEL REWITALIZACJI: </w:t>
            </w:r>
            <w:r w:rsidRPr="00C73E22">
              <w:rPr>
                <w:rFonts w:eastAsia="Calibri" w:cs="Calibri"/>
                <w:sz w:val="20"/>
                <w:szCs w:val="20"/>
              </w:rPr>
              <w:t>I.3 Poprawa stanu infrastruktury technicznej oraz przestrzeni służącej rewitalizacji.</w:t>
            </w:r>
          </w:p>
        </w:tc>
      </w:tr>
      <w:tr w:rsidR="00F77424" w:rsidRPr="001C7A7A" w:rsidTr="007B03BE">
        <w:trPr>
          <w:trHeight w:val="1260"/>
        </w:trPr>
        <w:tc>
          <w:tcPr>
            <w:cnfStyle w:val="001000000000"/>
            <w:tcW w:w="607" w:type="dxa"/>
            <w:vAlign w:val="center"/>
          </w:tcPr>
          <w:p w:rsidR="00F77424" w:rsidRPr="00545BC1" w:rsidRDefault="00F77424" w:rsidP="007B03BE">
            <w:pPr>
              <w:pStyle w:val="Bezodstpw"/>
              <w:jc w:val="center"/>
              <w:rPr>
                <w:rFonts w:asciiTheme="minorHAnsi" w:eastAsia="Tahoma" w:hAnsiTheme="minorHAnsi"/>
                <w:sz w:val="18"/>
                <w:szCs w:val="18"/>
              </w:rPr>
            </w:pPr>
            <w:r w:rsidRPr="00545BC1">
              <w:rPr>
                <w:rFonts w:asciiTheme="minorHAnsi" w:eastAsia="Tahoma" w:hAnsiTheme="minorHAnsi"/>
                <w:sz w:val="18"/>
                <w:szCs w:val="18"/>
              </w:rPr>
              <w:t>3.</w:t>
            </w:r>
          </w:p>
        </w:tc>
        <w:tc>
          <w:tcPr>
            <w:tcW w:w="3969" w:type="dxa"/>
            <w:vAlign w:val="center"/>
          </w:tcPr>
          <w:p w:rsidR="00F77424" w:rsidRPr="00F77424" w:rsidRDefault="00F77424" w:rsidP="006359DD">
            <w:pPr>
              <w:pStyle w:val="Bezodstpw"/>
              <w:jc w:val="center"/>
              <w:cnfStyle w:val="000000000000"/>
              <w:rPr>
                <w:rFonts w:asciiTheme="minorHAnsi" w:eastAsia="Tahoma" w:hAnsiTheme="minorHAnsi"/>
                <w:sz w:val="18"/>
                <w:szCs w:val="18"/>
              </w:rPr>
            </w:pPr>
            <w:r w:rsidRPr="00F77424">
              <w:rPr>
                <w:rFonts w:asciiTheme="minorHAnsi" w:hAnsiTheme="minorHAnsi"/>
                <w:sz w:val="18"/>
                <w:szCs w:val="18"/>
              </w:rPr>
              <w:t>Rewitalizacja Parku w Nieciesławicach</w:t>
            </w:r>
          </w:p>
        </w:tc>
        <w:tc>
          <w:tcPr>
            <w:tcW w:w="1559" w:type="dxa"/>
            <w:vAlign w:val="center"/>
          </w:tcPr>
          <w:p w:rsidR="00F77424" w:rsidRPr="00F77424" w:rsidRDefault="00F77424" w:rsidP="006359DD">
            <w:pPr>
              <w:ind w:right="52"/>
              <w:jc w:val="center"/>
              <w:cnfStyle w:val="000000000000"/>
              <w:rPr>
                <w:sz w:val="18"/>
                <w:szCs w:val="18"/>
              </w:rPr>
            </w:pPr>
            <w:r w:rsidRPr="00F77424">
              <w:rPr>
                <w:sz w:val="18"/>
                <w:szCs w:val="18"/>
              </w:rPr>
              <w:t>Infrastrukturalny</w:t>
            </w:r>
          </w:p>
        </w:tc>
        <w:tc>
          <w:tcPr>
            <w:tcW w:w="1984" w:type="dxa"/>
            <w:vAlign w:val="center"/>
          </w:tcPr>
          <w:p w:rsidR="00F77424" w:rsidRPr="00F77424" w:rsidRDefault="00F77424" w:rsidP="006359DD">
            <w:pPr>
              <w:jc w:val="center"/>
              <w:cnfStyle w:val="000000000000"/>
              <w:rPr>
                <w:rFonts w:eastAsia="Tahoma"/>
                <w:sz w:val="18"/>
                <w:szCs w:val="18"/>
              </w:rPr>
            </w:pPr>
            <w:r w:rsidRPr="00F77424">
              <w:rPr>
                <w:rFonts w:eastAsia="Tahoma"/>
                <w:sz w:val="18"/>
                <w:szCs w:val="18"/>
              </w:rPr>
              <w:t>Gmina Tuczępy</w:t>
            </w:r>
          </w:p>
        </w:tc>
        <w:tc>
          <w:tcPr>
            <w:tcW w:w="3828" w:type="dxa"/>
            <w:vAlign w:val="center"/>
          </w:tcPr>
          <w:p w:rsidR="00F77424" w:rsidRPr="001C7A7A" w:rsidRDefault="00F77424" w:rsidP="00D014FA">
            <w:pPr>
              <w:pStyle w:val="Bezodstpw"/>
              <w:jc w:val="center"/>
              <w:cnfStyle w:val="000000000000"/>
              <w:rPr>
                <w:rFonts w:eastAsia="Tahoma"/>
                <w:sz w:val="18"/>
                <w:szCs w:val="18"/>
              </w:rPr>
            </w:pPr>
            <w:r w:rsidRPr="00F77424">
              <w:rPr>
                <w:rFonts w:asciiTheme="minorHAnsi" w:hAnsiTheme="minorHAnsi"/>
                <w:sz w:val="18"/>
                <w:szCs w:val="18"/>
              </w:rPr>
              <w:t xml:space="preserve">Projekt będzie polegał na </w:t>
            </w:r>
            <w:r>
              <w:rPr>
                <w:rFonts w:asciiTheme="minorHAnsi" w:hAnsiTheme="minorHAnsi"/>
                <w:sz w:val="18"/>
                <w:szCs w:val="18"/>
              </w:rPr>
              <w:t>wybudowaniu</w:t>
            </w:r>
            <w:r w:rsidRPr="00F77424">
              <w:rPr>
                <w:rFonts w:asciiTheme="minorHAnsi" w:hAnsiTheme="minorHAnsi"/>
                <w:sz w:val="18"/>
                <w:szCs w:val="18"/>
              </w:rPr>
              <w:t xml:space="preserve"> </w:t>
            </w:r>
            <w:r>
              <w:rPr>
                <w:rFonts w:asciiTheme="minorHAnsi" w:hAnsiTheme="minorHAnsi"/>
                <w:sz w:val="18"/>
                <w:szCs w:val="18"/>
              </w:rPr>
              <w:t>ciągów pieszych, małej architektury ogrodowej, zagospodarowaniu</w:t>
            </w:r>
            <w:r w:rsidRPr="00F77424">
              <w:rPr>
                <w:rFonts w:asciiTheme="minorHAnsi" w:hAnsiTheme="minorHAnsi"/>
                <w:sz w:val="18"/>
                <w:szCs w:val="18"/>
              </w:rPr>
              <w:t xml:space="preserve"> terenów zielonych, </w:t>
            </w:r>
            <w:r>
              <w:rPr>
                <w:rFonts w:asciiTheme="minorHAnsi" w:hAnsiTheme="minorHAnsi"/>
                <w:sz w:val="18"/>
                <w:szCs w:val="18"/>
              </w:rPr>
              <w:t>montaż</w:t>
            </w:r>
            <w:r w:rsidR="00D014FA">
              <w:rPr>
                <w:rFonts w:asciiTheme="minorHAnsi" w:hAnsiTheme="minorHAnsi"/>
                <w:sz w:val="18"/>
                <w:szCs w:val="18"/>
              </w:rPr>
              <w:t>u</w:t>
            </w:r>
            <w:r>
              <w:rPr>
                <w:rFonts w:asciiTheme="minorHAnsi" w:hAnsiTheme="minorHAnsi"/>
                <w:sz w:val="18"/>
                <w:szCs w:val="18"/>
              </w:rPr>
              <w:t xml:space="preserve"> </w:t>
            </w:r>
            <w:r w:rsidRPr="00F77424">
              <w:rPr>
                <w:rFonts w:asciiTheme="minorHAnsi" w:hAnsiTheme="minorHAnsi"/>
                <w:sz w:val="18"/>
                <w:szCs w:val="18"/>
              </w:rPr>
              <w:t xml:space="preserve">oświetlenia wykorzystującego </w:t>
            </w:r>
            <w:r>
              <w:rPr>
                <w:rFonts w:asciiTheme="minorHAnsi" w:hAnsiTheme="minorHAnsi"/>
                <w:sz w:val="18"/>
                <w:szCs w:val="18"/>
              </w:rPr>
              <w:t>OZE</w:t>
            </w:r>
            <w:r w:rsidRPr="00F77424">
              <w:rPr>
                <w:rFonts w:asciiTheme="minorHAnsi" w:hAnsiTheme="minorHAnsi"/>
                <w:sz w:val="18"/>
                <w:szCs w:val="18"/>
              </w:rPr>
              <w:t>. Powstanie miejsce na ognisko, gril</w:t>
            </w:r>
            <w:r>
              <w:rPr>
                <w:rFonts w:asciiTheme="minorHAnsi" w:hAnsiTheme="minorHAnsi"/>
                <w:sz w:val="18"/>
                <w:szCs w:val="18"/>
              </w:rPr>
              <w:t>la z wiatą,</w:t>
            </w:r>
            <w:r w:rsidRPr="00F77424">
              <w:rPr>
                <w:rFonts w:asciiTheme="minorHAnsi" w:hAnsiTheme="minorHAnsi"/>
                <w:sz w:val="18"/>
                <w:szCs w:val="18"/>
              </w:rPr>
              <w:t xml:space="preserve"> </w:t>
            </w:r>
            <w:r>
              <w:rPr>
                <w:rFonts w:asciiTheme="minorHAnsi" w:hAnsiTheme="minorHAnsi"/>
                <w:sz w:val="18"/>
                <w:szCs w:val="18"/>
              </w:rPr>
              <w:t>alejki spacerowe z oświetleniem. Ponadto zostaną opracowane i zamontowane  t</w:t>
            </w:r>
            <w:r w:rsidRPr="00F77424">
              <w:rPr>
                <w:rFonts w:asciiTheme="minorHAnsi" w:hAnsiTheme="minorHAnsi"/>
                <w:sz w:val="18"/>
                <w:szCs w:val="18"/>
              </w:rPr>
              <w:t>ablice informacji  turystycznej oraz  tablice przedstawiające rys historyczny parku jako miejsca pobytu Hugona Kołłątaja</w:t>
            </w:r>
            <w:r>
              <w:rPr>
                <w:rFonts w:asciiTheme="minorHAnsi" w:hAnsiTheme="minorHAnsi"/>
                <w:sz w:val="18"/>
                <w:szCs w:val="18"/>
              </w:rPr>
              <w:t xml:space="preserve"> oraz zostaną zamontowane </w:t>
            </w:r>
            <w:r w:rsidRPr="00F77424">
              <w:rPr>
                <w:rFonts w:asciiTheme="minorHAnsi" w:hAnsiTheme="minorHAnsi"/>
                <w:sz w:val="18"/>
                <w:szCs w:val="18"/>
              </w:rPr>
              <w:t>kosze na śmieci,</w:t>
            </w:r>
            <w:r>
              <w:rPr>
                <w:rFonts w:asciiTheme="minorHAnsi" w:hAnsiTheme="minorHAnsi"/>
                <w:sz w:val="18"/>
                <w:szCs w:val="18"/>
              </w:rPr>
              <w:t xml:space="preserve">  ławki, k</w:t>
            </w:r>
            <w:r w:rsidRPr="00F77424">
              <w:rPr>
                <w:rFonts w:asciiTheme="minorHAnsi" w:hAnsiTheme="minorHAnsi"/>
                <w:sz w:val="18"/>
                <w:szCs w:val="18"/>
              </w:rPr>
              <w:t xml:space="preserve">ładki nad ciekami wodnymi. </w:t>
            </w:r>
            <w:r w:rsidR="00D014FA">
              <w:rPr>
                <w:rFonts w:asciiTheme="minorHAnsi" w:hAnsiTheme="minorHAnsi"/>
                <w:sz w:val="18"/>
                <w:szCs w:val="18"/>
              </w:rPr>
              <w:t>O</w:t>
            </w:r>
            <w:r>
              <w:rPr>
                <w:rFonts w:asciiTheme="minorHAnsi" w:hAnsiTheme="minorHAnsi"/>
                <w:sz w:val="18"/>
                <w:szCs w:val="18"/>
              </w:rPr>
              <w:t>dbudowa</w:t>
            </w:r>
            <w:r w:rsidR="00D014FA">
              <w:rPr>
                <w:rFonts w:asciiTheme="minorHAnsi" w:hAnsiTheme="minorHAnsi"/>
                <w:sz w:val="18"/>
                <w:szCs w:val="18"/>
              </w:rPr>
              <w:t>ny zostanie staw i oczko</w:t>
            </w:r>
            <w:r>
              <w:rPr>
                <w:rFonts w:asciiTheme="minorHAnsi" w:hAnsiTheme="minorHAnsi"/>
                <w:sz w:val="18"/>
                <w:szCs w:val="18"/>
              </w:rPr>
              <w:t xml:space="preserve"> wo</w:t>
            </w:r>
            <w:r w:rsidR="00D014FA">
              <w:rPr>
                <w:rFonts w:asciiTheme="minorHAnsi" w:hAnsiTheme="minorHAnsi"/>
                <w:sz w:val="18"/>
                <w:szCs w:val="18"/>
              </w:rPr>
              <w:t>dne</w:t>
            </w:r>
            <w:r>
              <w:rPr>
                <w:rFonts w:asciiTheme="minorHAnsi" w:hAnsiTheme="minorHAnsi"/>
                <w:sz w:val="18"/>
                <w:szCs w:val="18"/>
              </w:rPr>
              <w:t xml:space="preserve"> oraz ś</w:t>
            </w:r>
            <w:r w:rsidRPr="00F77424">
              <w:rPr>
                <w:rFonts w:asciiTheme="minorHAnsi" w:hAnsiTheme="minorHAnsi"/>
                <w:sz w:val="18"/>
                <w:szCs w:val="18"/>
              </w:rPr>
              <w:t>cieżka edukacyjna p</w:t>
            </w:r>
            <w:r>
              <w:rPr>
                <w:rFonts w:asciiTheme="minorHAnsi" w:hAnsiTheme="minorHAnsi"/>
                <w:sz w:val="18"/>
                <w:szCs w:val="18"/>
              </w:rPr>
              <w:t xml:space="preserve">rzedstawiająca faunę </w:t>
            </w:r>
            <w:r>
              <w:rPr>
                <w:rFonts w:asciiTheme="minorHAnsi" w:hAnsiTheme="minorHAnsi"/>
                <w:sz w:val="18"/>
                <w:szCs w:val="18"/>
              </w:rPr>
              <w:br/>
              <w:t xml:space="preserve">i florę Gminy </w:t>
            </w:r>
            <w:r w:rsidRPr="00F77424">
              <w:rPr>
                <w:rFonts w:asciiTheme="minorHAnsi" w:hAnsiTheme="minorHAnsi"/>
                <w:sz w:val="18"/>
                <w:szCs w:val="18"/>
              </w:rPr>
              <w:t>Tuczępy</w:t>
            </w:r>
            <w:r>
              <w:rPr>
                <w:rFonts w:asciiTheme="minorHAnsi" w:hAnsiTheme="minorHAnsi"/>
                <w:sz w:val="18"/>
                <w:szCs w:val="18"/>
              </w:rPr>
              <w:t>.</w:t>
            </w:r>
          </w:p>
        </w:tc>
        <w:tc>
          <w:tcPr>
            <w:tcW w:w="2126" w:type="dxa"/>
            <w:vAlign w:val="center"/>
          </w:tcPr>
          <w:p w:rsidR="00171009" w:rsidRPr="00171009" w:rsidRDefault="00171009" w:rsidP="007B03BE">
            <w:pPr>
              <w:jc w:val="center"/>
              <w:cnfStyle w:val="000000000000"/>
              <w:rPr>
                <w:sz w:val="18"/>
                <w:szCs w:val="18"/>
              </w:rPr>
            </w:pPr>
            <w:r w:rsidRPr="00171009">
              <w:rPr>
                <w:sz w:val="18"/>
                <w:szCs w:val="18"/>
              </w:rPr>
              <w:t>Nieciesławice</w:t>
            </w:r>
          </w:p>
          <w:p w:rsidR="00F77424" w:rsidRPr="001C7A7A" w:rsidRDefault="00171009" w:rsidP="007B03BE">
            <w:pPr>
              <w:jc w:val="center"/>
              <w:cnfStyle w:val="000000000000"/>
              <w:rPr>
                <w:rFonts w:eastAsia="Tahoma"/>
                <w:sz w:val="18"/>
                <w:szCs w:val="18"/>
              </w:rPr>
            </w:pPr>
            <w:r w:rsidRPr="00171009">
              <w:rPr>
                <w:sz w:val="18"/>
                <w:szCs w:val="18"/>
              </w:rPr>
              <w:t>dz. 53/6, 327, 54</w:t>
            </w:r>
          </w:p>
        </w:tc>
        <w:tc>
          <w:tcPr>
            <w:tcW w:w="1417" w:type="dxa"/>
            <w:vAlign w:val="center"/>
          </w:tcPr>
          <w:p w:rsidR="00F77424" w:rsidRPr="001C7A7A" w:rsidRDefault="00DD7DB9" w:rsidP="007B03BE">
            <w:pPr>
              <w:jc w:val="right"/>
              <w:cnfStyle w:val="000000000000"/>
              <w:rPr>
                <w:rFonts w:eastAsia="Tahoma"/>
                <w:sz w:val="18"/>
                <w:szCs w:val="18"/>
              </w:rPr>
            </w:pPr>
            <w:r>
              <w:rPr>
                <w:rFonts w:eastAsia="Tahoma"/>
                <w:sz w:val="18"/>
                <w:szCs w:val="18"/>
              </w:rPr>
              <w:t>350 000,00</w:t>
            </w:r>
          </w:p>
        </w:tc>
        <w:tc>
          <w:tcPr>
            <w:tcW w:w="2552" w:type="dxa"/>
            <w:vAlign w:val="center"/>
          </w:tcPr>
          <w:p w:rsidR="00171009" w:rsidRDefault="00F77424" w:rsidP="007B03BE">
            <w:pPr>
              <w:jc w:val="center"/>
              <w:cnfStyle w:val="000000000000"/>
              <w:rPr>
                <w:sz w:val="18"/>
                <w:szCs w:val="18"/>
              </w:rPr>
            </w:pPr>
            <w:r w:rsidRPr="001C7A7A">
              <w:rPr>
                <w:sz w:val="18"/>
                <w:szCs w:val="18"/>
              </w:rPr>
              <w:t>1 zrealizowany projekt podnoszący jakość infrastruktury wypoczynku</w:t>
            </w:r>
            <w:r w:rsidR="007B5696">
              <w:rPr>
                <w:sz w:val="18"/>
                <w:szCs w:val="18"/>
              </w:rPr>
              <w:t>, turystycznej</w:t>
            </w:r>
            <w:r w:rsidR="00171009">
              <w:rPr>
                <w:sz w:val="18"/>
                <w:szCs w:val="18"/>
              </w:rPr>
              <w:t>, kultury</w:t>
            </w:r>
            <w:r w:rsidRPr="001C7A7A">
              <w:rPr>
                <w:sz w:val="18"/>
                <w:szCs w:val="18"/>
              </w:rPr>
              <w:t xml:space="preserve"> </w:t>
            </w:r>
            <w:r>
              <w:rPr>
                <w:sz w:val="18"/>
                <w:szCs w:val="18"/>
              </w:rPr>
              <w:br/>
            </w:r>
            <w:r w:rsidRPr="001C7A7A">
              <w:rPr>
                <w:sz w:val="18"/>
                <w:szCs w:val="18"/>
              </w:rPr>
              <w:t>i integracji społecznej.</w:t>
            </w:r>
            <w:r w:rsidR="00171009" w:rsidRPr="00F77424">
              <w:rPr>
                <w:sz w:val="18"/>
                <w:szCs w:val="18"/>
              </w:rPr>
              <w:t xml:space="preserve"> </w:t>
            </w:r>
          </w:p>
          <w:p w:rsidR="00F77424" w:rsidRDefault="00171009" w:rsidP="00171009">
            <w:pPr>
              <w:jc w:val="center"/>
              <w:cnfStyle w:val="000000000000"/>
              <w:rPr>
                <w:sz w:val="18"/>
                <w:szCs w:val="18"/>
              </w:rPr>
            </w:pPr>
            <w:r w:rsidRPr="00F77424">
              <w:rPr>
                <w:sz w:val="18"/>
                <w:szCs w:val="18"/>
              </w:rPr>
              <w:t xml:space="preserve">Projekt będzie polegał na </w:t>
            </w:r>
            <w:r>
              <w:rPr>
                <w:sz w:val="18"/>
                <w:szCs w:val="18"/>
              </w:rPr>
              <w:t>ochronie oraz wykorzystaniu</w:t>
            </w:r>
            <w:r w:rsidRPr="00F77424">
              <w:rPr>
                <w:sz w:val="18"/>
                <w:szCs w:val="18"/>
              </w:rPr>
              <w:t xml:space="preserve"> dziedzictwa kulturowego</w:t>
            </w:r>
            <w:r>
              <w:rPr>
                <w:sz w:val="18"/>
                <w:szCs w:val="18"/>
              </w:rPr>
              <w:br/>
            </w:r>
            <w:r w:rsidRPr="00F77424">
              <w:rPr>
                <w:sz w:val="18"/>
                <w:szCs w:val="18"/>
              </w:rPr>
              <w:t xml:space="preserve"> i naturalnego w celu osiągnięcia korzyści społecznych i gospodarczych</w:t>
            </w:r>
            <w:r>
              <w:rPr>
                <w:sz w:val="18"/>
                <w:szCs w:val="18"/>
              </w:rPr>
              <w:t xml:space="preserve">. </w:t>
            </w:r>
            <w:r w:rsidRPr="00F77424">
              <w:rPr>
                <w:sz w:val="18"/>
                <w:szCs w:val="18"/>
              </w:rPr>
              <w:t xml:space="preserve"> </w:t>
            </w:r>
            <w:r>
              <w:rPr>
                <w:sz w:val="18"/>
                <w:szCs w:val="18"/>
              </w:rPr>
              <w:t>C</w:t>
            </w:r>
            <w:r w:rsidRPr="00F77424">
              <w:rPr>
                <w:sz w:val="18"/>
                <w:szCs w:val="18"/>
              </w:rPr>
              <w:t xml:space="preserve">elem </w:t>
            </w:r>
            <w:r>
              <w:rPr>
                <w:sz w:val="18"/>
                <w:szCs w:val="18"/>
              </w:rPr>
              <w:t xml:space="preserve">głównym projektu będzie </w:t>
            </w:r>
            <w:r w:rsidRPr="00F77424">
              <w:rPr>
                <w:sz w:val="18"/>
                <w:szCs w:val="18"/>
              </w:rPr>
              <w:t>wzmocnienie funkcji turystycznych obiektu</w:t>
            </w:r>
            <w:r>
              <w:rPr>
                <w:sz w:val="18"/>
                <w:szCs w:val="18"/>
              </w:rPr>
              <w:t>.</w:t>
            </w:r>
          </w:p>
          <w:p w:rsidR="00DD7DB9" w:rsidRPr="00DD7DB9" w:rsidRDefault="00DD7DB9" w:rsidP="00171009">
            <w:pPr>
              <w:jc w:val="center"/>
              <w:cnfStyle w:val="000000000000"/>
              <w:rPr>
                <w:rFonts w:eastAsia="Tahoma"/>
                <w:sz w:val="18"/>
                <w:szCs w:val="18"/>
              </w:rPr>
            </w:pPr>
            <w:r w:rsidRPr="00DD7DB9">
              <w:rPr>
                <w:sz w:val="18"/>
                <w:szCs w:val="18"/>
              </w:rPr>
              <w:t xml:space="preserve">Podniesie się także możliwość uczestnictwa mieszkańców </w:t>
            </w:r>
            <w:r>
              <w:rPr>
                <w:sz w:val="18"/>
                <w:szCs w:val="18"/>
              </w:rPr>
              <w:br/>
            </w:r>
            <w:r w:rsidRPr="00DD7DB9">
              <w:rPr>
                <w:sz w:val="18"/>
                <w:szCs w:val="18"/>
              </w:rPr>
              <w:t xml:space="preserve">w życiu publicznym </w:t>
            </w:r>
            <w:r>
              <w:rPr>
                <w:sz w:val="18"/>
                <w:szCs w:val="18"/>
              </w:rPr>
              <w:br/>
            </w:r>
            <w:r w:rsidRPr="00DD7DB9">
              <w:rPr>
                <w:sz w:val="18"/>
                <w:szCs w:val="18"/>
              </w:rPr>
              <w:t xml:space="preserve">i kulturalnym ponieważ </w:t>
            </w:r>
            <w:proofErr w:type="spellStart"/>
            <w:r w:rsidRPr="00DD7DB9">
              <w:rPr>
                <w:sz w:val="18"/>
                <w:szCs w:val="18"/>
              </w:rPr>
              <w:t>zrewital</w:t>
            </w:r>
            <w:r>
              <w:rPr>
                <w:sz w:val="18"/>
                <w:szCs w:val="18"/>
              </w:rPr>
              <w:t>izowany</w:t>
            </w:r>
            <w:proofErr w:type="spellEnd"/>
            <w:r>
              <w:rPr>
                <w:sz w:val="18"/>
                <w:szCs w:val="18"/>
              </w:rPr>
              <w:t xml:space="preserve"> obszar będzie</w:t>
            </w:r>
            <w:r w:rsidRPr="00DD7DB9">
              <w:rPr>
                <w:sz w:val="18"/>
                <w:szCs w:val="18"/>
              </w:rPr>
              <w:t xml:space="preserve"> miejscem organizacji wydarzeń kulturalnych.</w:t>
            </w:r>
          </w:p>
        </w:tc>
        <w:tc>
          <w:tcPr>
            <w:tcW w:w="3118" w:type="dxa"/>
            <w:vAlign w:val="center"/>
          </w:tcPr>
          <w:p w:rsidR="00F77424" w:rsidRPr="001C7A7A" w:rsidRDefault="00F77424" w:rsidP="007B03BE">
            <w:pPr>
              <w:jc w:val="center"/>
              <w:cnfStyle w:val="000000000000"/>
              <w:rPr>
                <w:sz w:val="18"/>
                <w:szCs w:val="18"/>
              </w:rPr>
            </w:pPr>
            <w:r>
              <w:rPr>
                <w:sz w:val="18"/>
                <w:szCs w:val="18"/>
              </w:rPr>
              <w:t>S</w:t>
            </w:r>
            <w:r w:rsidRPr="001C7A7A">
              <w:rPr>
                <w:sz w:val="18"/>
                <w:szCs w:val="18"/>
              </w:rPr>
              <w:t xml:space="preserve">prawozdanie z realizacji </w:t>
            </w:r>
            <w:r>
              <w:rPr>
                <w:sz w:val="18"/>
                <w:szCs w:val="18"/>
              </w:rPr>
              <w:t>projektu.</w:t>
            </w:r>
          </w:p>
        </w:tc>
      </w:tr>
      <w:tr w:rsidR="00545BC1" w:rsidRPr="00642C77" w:rsidTr="007B03BE">
        <w:trPr>
          <w:cnfStyle w:val="000000100000"/>
          <w:trHeight w:val="254"/>
        </w:trPr>
        <w:tc>
          <w:tcPr>
            <w:cnfStyle w:val="001000000000"/>
            <w:tcW w:w="607" w:type="dxa"/>
            <w:vAlign w:val="center"/>
          </w:tcPr>
          <w:p w:rsidR="00545BC1" w:rsidRPr="001C7A7A" w:rsidRDefault="00545BC1" w:rsidP="007B03BE">
            <w:pPr>
              <w:pStyle w:val="Bezodstpw"/>
              <w:jc w:val="center"/>
              <w:rPr>
                <w:rFonts w:eastAsia="Tahoma"/>
                <w:sz w:val="18"/>
                <w:szCs w:val="18"/>
              </w:rPr>
            </w:pPr>
            <w:r>
              <w:rPr>
                <w:rFonts w:eastAsia="Tahoma"/>
                <w:sz w:val="18"/>
                <w:szCs w:val="18"/>
              </w:rPr>
              <w:lastRenderedPageBreak/>
              <w:t>4.</w:t>
            </w:r>
          </w:p>
        </w:tc>
        <w:tc>
          <w:tcPr>
            <w:tcW w:w="3969" w:type="dxa"/>
            <w:vAlign w:val="center"/>
          </w:tcPr>
          <w:p w:rsidR="00545BC1" w:rsidRPr="00545BC1" w:rsidRDefault="00545BC1" w:rsidP="006359DD">
            <w:pPr>
              <w:pStyle w:val="Bezodstpw"/>
              <w:jc w:val="center"/>
              <w:cnfStyle w:val="000000100000"/>
              <w:rPr>
                <w:rFonts w:asciiTheme="minorHAnsi" w:eastAsia="Tahoma" w:hAnsiTheme="minorHAnsi"/>
                <w:sz w:val="18"/>
                <w:szCs w:val="18"/>
              </w:rPr>
            </w:pPr>
            <w:r w:rsidRPr="00545BC1">
              <w:rPr>
                <w:rFonts w:asciiTheme="minorHAnsi" w:hAnsiTheme="minorHAnsi"/>
                <w:sz w:val="18"/>
                <w:szCs w:val="18"/>
              </w:rPr>
              <w:t>„Na królewskim szlaku”</w:t>
            </w:r>
          </w:p>
        </w:tc>
        <w:tc>
          <w:tcPr>
            <w:tcW w:w="1559" w:type="dxa"/>
            <w:vAlign w:val="center"/>
          </w:tcPr>
          <w:p w:rsidR="00545BC1" w:rsidRPr="00545BC1" w:rsidRDefault="00545BC1" w:rsidP="006359DD">
            <w:pPr>
              <w:ind w:right="52"/>
              <w:jc w:val="center"/>
              <w:cnfStyle w:val="000000100000"/>
              <w:rPr>
                <w:sz w:val="18"/>
                <w:szCs w:val="18"/>
              </w:rPr>
            </w:pPr>
            <w:r w:rsidRPr="00545BC1">
              <w:rPr>
                <w:sz w:val="18"/>
                <w:szCs w:val="18"/>
              </w:rPr>
              <w:t>Infrastrukturalny</w:t>
            </w:r>
          </w:p>
        </w:tc>
        <w:tc>
          <w:tcPr>
            <w:tcW w:w="1984" w:type="dxa"/>
            <w:vAlign w:val="center"/>
          </w:tcPr>
          <w:p w:rsidR="00545BC1" w:rsidRPr="00545BC1" w:rsidRDefault="00545BC1" w:rsidP="006359DD">
            <w:pPr>
              <w:jc w:val="center"/>
              <w:cnfStyle w:val="000000100000"/>
              <w:rPr>
                <w:rFonts w:eastAsia="Tahoma"/>
                <w:sz w:val="18"/>
                <w:szCs w:val="18"/>
              </w:rPr>
            </w:pPr>
            <w:r w:rsidRPr="00545BC1">
              <w:rPr>
                <w:rFonts w:eastAsia="Tahoma"/>
                <w:sz w:val="18"/>
                <w:szCs w:val="18"/>
              </w:rPr>
              <w:t>Gmina Tuczępy</w:t>
            </w:r>
          </w:p>
        </w:tc>
        <w:tc>
          <w:tcPr>
            <w:tcW w:w="3828" w:type="dxa"/>
            <w:vAlign w:val="center"/>
          </w:tcPr>
          <w:p w:rsidR="00545BC1" w:rsidRPr="00545BC1" w:rsidRDefault="00545BC1" w:rsidP="00545BC1">
            <w:pPr>
              <w:jc w:val="center"/>
              <w:cnfStyle w:val="000000100000"/>
              <w:rPr>
                <w:rFonts w:eastAsia="Tahoma"/>
                <w:sz w:val="18"/>
                <w:szCs w:val="18"/>
              </w:rPr>
            </w:pPr>
            <w:r w:rsidRPr="00545BC1">
              <w:rPr>
                <w:rFonts w:eastAsia="Tahoma"/>
                <w:sz w:val="18"/>
                <w:szCs w:val="18"/>
              </w:rPr>
              <w:t>Projek</w:t>
            </w:r>
            <w:r>
              <w:rPr>
                <w:rFonts w:eastAsia="Tahoma"/>
                <w:sz w:val="18"/>
                <w:szCs w:val="18"/>
              </w:rPr>
              <w:t xml:space="preserve">t będzie polegał na </w:t>
            </w:r>
            <w:r w:rsidRPr="00545BC1">
              <w:rPr>
                <w:sz w:val="18"/>
                <w:szCs w:val="18"/>
              </w:rPr>
              <w:t xml:space="preserve">budowie małej infrastruktury turystycznej </w:t>
            </w:r>
            <w:r w:rsidRPr="00545BC1">
              <w:rPr>
                <w:sz w:val="18"/>
                <w:szCs w:val="18"/>
              </w:rPr>
              <w:br/>
              <w:t xml:space="preserve">i użytkowej. </w:t>
            </w:r>
            <w:r>
              <w:rPr>
                <w:sz w:val="18"/>
                <w:szCs w:val="18"/>
              </w:rPr>
              <w:t>Powstanie</w:t>
            </w:r>
            <w:r w:rsidRPr="00545BC1">
              <w:rPr>
                <w:sz w:val="18"/>
                <w:szCs w:val="18"/>
              </w:rPr>
              <w:t xml:space="preserve"> miejsce na ognisko, gri</w:t>
            </w:r>
            <w:r>
              <w:rPr>
                <w:sz w:val="18"/>
                <w:szCs w:val="18"/>
              </w:rPr>
              <w:t>l</w:t>
            </w:r>
            <w:r w:rsidRPr="00545BC1">
              <w:rPr>
                <w:sz w:val="18"/>
                <w:szCs w:val="18"/>
              </w:rPr>
              <w:t>la z wiatą, pa</w:t>
            </w:r>
            <w:r>
              <w:rPr>
                <w:sz w:val="18"/>
                <w:szCs w:val="18"/>
              </w:rPr>
              <w:t>rkingi kosze na śmieci  i ławki oraz</w:t>
            </w:r>
            <w:r w:rsidRPr="00545BC1">
              <w:rPr>
                <w:sz w:val="18"/>
                <w:szCs w:val="18"/>
              </w:rPr>
              <w:t xml:space="preserve"> </w:t>
            </w:r>
            <w:r>
              <w:rPr>
                <w:sz w:val="18"/>
                <w:szCs w:val="18"/>
              </w:rPr>
              <w:t>t</w:t>
            </w:r>
            <w:r w:rsidRPr="00545BC1">
              <w:rPr>
                <w:sz w:val="18"/>
                <w:szCs w:val="18"/>
              </w:rPr>
              <w:t>ablice  z informacją turystyczną</w:t>
            </w:r>
            <w:r>
              <w:rPr>
                <w:sz w:val="18"/>
                <w:szCs w:val="18"/>
              </w:rPr>
              <w:t>.</w:t>
            </w:r>
          </w:p>
        </w:tc>
        <w:tc>
          <w:tcPr>
            <w:tcW w:w="2126" w:type="dxa"/>
            <w:vAlign w:val="center"/>
          </w:tcPr>
          <w:p w:rsidR="009442FA" w:rsidRDefault="009442FA" w:rsidP="007B03BE">
            <w:pPr>
              <w:jc w:val="center"/>
              <w:cnfStyle w:val="000000100000"/>
              <w:rPr>
                <w:sz w:val="18"/>
                <w:szCs w:val="18"/>
              </w:rPr>
            </w:pPr>
            <w:r>
              <w:rPr>
                <w:sz w:val="18"/>
                <w:szCs w:val="18"/>
              </w:rPr>
              <w:t xml:space="preserve">Grzymała </w:t>
            </w:r>
          </w:p>
          <w:p w:rsidR="00545BC1" w:rsidRPr="00422F7E" w:rsidRDefault="00545BC1" w:rsidP="007B03BE">
            <w:pPr>
              <w:jc w:val="center"/>
              <w:cnfStyle w:val="000000100000"/>
              <w:rPr>
                <w:rFonts w:eastAsia="Tahoma"/>
                <w:sz w:val="18"/>
                <w:szCs w:val="18"/>
              </w:rPr>
            </w:pPr>
            <w:r w:rsidRPr="00422F7E">
              <w:rPr>
                <w:sz w:val="18"/>
                <w:szCs w:val="18"/>
              </w:rPr>
              <w:t>dz. 726</w:t>
            </w:r>
          </w:p>
        </w:tc>
        <w:tc>
          <w:tcPr>
            <w:tcW w:w="1417" w:type="dxa"/>
            <w:vAlign w:val="center"/>
          </w:tcPr>
          <w:p w:rsidR="00545BC1" w:rsidRPr="001C7A7A" w:rsidRDefault="00545BC1" w:rsidP="007B03BE">
            <w:pPr>
              <w:jc w:val="right"/>
              <w:cnfStyle w:val="000000100000"/>
              <w:rPr>
                <w:rFonts w:eastAsia="Tahoma"/>
                <w:sz w:val="18"/>
                <w:szCs w:val="18"/>
              </w:rPr>
            </w:pPr>
            <w:r>
              <w:rPr>
                <w:rFonts w:eastAsia="Tahoma"/>
                <w:sz w:val="18"/>
                <w:szCs w:val="18"/>
              </w:rPr>
              <w:t>50 000,00</w:t>
            </w:r>
          </w:p>
        </w:tc>
        <w:tc>
          <w:tcPr>
            <w:tcW w:w="2552" w:type="dxa"/>
            <w:vAlign w:val="center"/>
          </w:tcPr>
          <w:p w:rsidR="00545BC1" w:rsidRPr="001C7A7A" w:rsidRDefault="00545BC1" w:rsidP="00422F7E">
            <w:pPr>
              <w:jc w:val="center"/>
              <w:cnfStyle w:val="000000100000"/>
              <w:rPr>
                <w:rFonts w:eastAsia="Tahoma"/>
                <w:sz w:val="18"/>
                <w:szCs w:val="18"/>
              </w:rPr>
            </w:pPr>
            <w:r w:rsidRPr="001C7A7A">
              <w:rPr>
                <w:sz w:val="18"/>
                <w:szCs w:val="18"/>
              </w:rPr>
              <w:t xml:space="preserve">1 zrealizowany projekt podnoszący jakość infrastruktury </w:t>
            </w:r>
            <w:r w:rsidR="00422F7E">
              <w:rPr>
                <w:sz w:val="18"/>
                <w:szCs w:val="18"/>
              </w:rPr>
              <w:t>turystycznej</w:t>
            </w:r>
          </w:p>
        </w:tc>
        <w:tc>
          <w:tcPr>
            <w:tcW w:w="3118" w:type="dxa"/>
            <w:vAlign w:val="center"/>
          </w:tcPr>
          <w:p w:rsidR="00545BC1" w:rsidRPr="001C7A7A" w:rsidRDefault="00545BC1" w:rsidP="007B03BE">
            <w:pPr>
              <w:jc w:val="center"/>
              <w:cnfStyle w:val="000000100000"/>
              <w:rPr>
                <w:rFonts w:eastAsia="Tahoma"/>
                <w:sz w:val="18"/>
                <w:szCs w:val="18"/>
              </w:rPr>
            </w:pPr>
            <w:r>
              <w:rPr>
                <w:sz w:val="18"/>
                <w:szCs w:val="18"/>
              </w:rPr>
              <w:t>S</w:t>
            </w:r>
            <w:r w:rsidRPr="001C7A7A">
              <w:rPr>
                <w:sz w:val="18"/>
                <w:szCs w:val="18"/>
              </w:rPr>
              <w:t xml:space="preserve">prawozdanie z realizacji </w:t>
            </w:r>
            <w:r>
              <w:rPr>
                <w:sz w:val="18"/>
                <w:szCs w:val="18"/>
              </w:rPr>
              <w:t>projektu.</w:t>
            </w:r>
          </w:p>
        </w:tc>
      </w:tr>
      <w:tr w:rsidR="009442FA" w:rsidRPr="00642C77" w:rsidTr="007B03BE">
        <w:trPr>
          <w:trHeight w:val="1215"/>
        </w:trPr>
        <w:tc>
          <w:tcPr>
            <w:cnfStyle w:val="001000000000"/>
            <w:tcW w:w="607" w:type="dxa"/>
            <w:vAlign w:val="center"/>
          </w:tcPr>
          <w:p w:rsidR="009442FA" w:rsidRPr="001C7A7A" w:rsidRDefault="009442FA" w:rsidP="007B03BE">
            <w:pPr>
              <w:pStyle w:val="Bezodstpw"/>
              <w:jc w:val="center"/>
              <w:rPr>
                <w:sz w:val="18"/>
                <w:szCs w:val="18"/>
              </w:rPr>
            </w:pPr>
            <w:r>
              <w:rPr>
                <w:sz w:val="18"/>
                <w:szCs w:val="18"/>
              </w:rPr>
              <w:t>5.</w:t>
            </w:r>
          </w:p>
        </w:tc>
        <w:tc>
          <w:tcPr>
            <w:tcW w:w="3969" w:type="dxa"/>
            <w:vAlign w:val="center"/>
          </w:tcPr>
          <w:p w:rsidR="009442FA" w:rsidRPr="009442FA" w:rsidRDefault="009442FA" w:rsidP="006359DD">
            <w:pPr>
              <w:pStyle w:val="Bezodstpw"/>
              <w:jc w:val="center"/>
              <w:cnfStyle w:val="000000000000"/>
              <w:rPr>
                <w:rFonts w:asciiTheme="minorHAnsi" w:hAnsiTheme="minorHAnsi"/>
                <w:sz w:val="18"/>
                <w:szCs w:val="18"/>
              </w:rPr>
            </w:pPr>
            <w:r w:rsidRPr="009442FA">
              <w:rPr>
                <w:rFonts w:asciiTheme="minorHAnsi" w:hAnsiTheme="minorHAnsi"/>
                <w:sz w:val="18"/>
                <w:szCs w:val="18"/>
              </w:rPr>
              <w:t>„Arena Kultury”</w:t>
            </w:r>
          </w:p>
        </w:tc>
        <w:tc>
          <w:tcPr>
            <w:tcW w:w="1559" w:type="dxa"/>
            <w:vAlign w:val="center"/>
          </w:tcPr>
          <w:p w:rsidR="009442FA" w:rsidRPr="009442FA" w:rsidRDefault="009442FA" w:rsidP="006359DD">
            <w:pPr>
              <w:ind w:right="52"/>
              <w:jc w:val="center"/>
              <w:cnfStyle w:val="000000000000"/>
              <w:rPr>
                <w:sz w:val="18"/>
                <w:szCs w:val="18"/>
              </w:rPr>
            </w:pPr>
            <w:r w:rsidRPr="009442FA">
              <w:rPr>
                <w:sz w:val="18"/>
                <w:szCs w:val="18"/>
              </w:rPr>
              <w:t>Infrastrukturalny</w:t>
            </w:r>
          </w:p>
        </w:tc>
        <w:tc>
          <w:tcPr>
            <w:tcW w:w="1984" w:type="dxa"/>
            <w:vAlign w:val="center"/>
          </w:tcPr>
          <w:p w:rsidR="009442FA" w:rsidRPr="009442FA" w:rsidRDefault="009442FA" w:rsidP="006359DD">
            <w:pPr>
              <w:jc w:val="center"/>
              <w:cnfStyle w:val="000000000000"/>
              <w:rPr>
                <w:rFonts w:eastAsia="Tahoma"/>
                <w:sz w:val="18"/>
                <w:szCs w:val="18"/>
              </w:rPr>
            </w:pPr>
            <w:r w:rsidRPr="009442FA">
              <w:rPr>
                <w:rFonts w:eastAsia="Tahoma"/>
                <w:sz w:val="18"/>
                <w:szCs w:val="18"/>
              </w:rPr>
              <w:t>Gmina Tuczępy</w:t>
            </w:r>
          </w:p>
        </w:tc>
        <w:tc>
          <w:tcPr>
            <w:tcW w:w="3828" w:type="dxa"/>
            <w:vAlign w:val="center"/>
          </w:tcPr>
          <w:p w:rsidR="009442FA" w:rsidRPr="005A49B2" w:rsidRDefault="009442FA" w:rsidP="009442FA">
            <w:pPr>
              <w:jc w:val="center"/>
              <w:cnfStyle w:val="000000000000"/>
              <w:rPr>
                <w:rFonts w:eastAsia="Tahoma"/>
                <w:sz w:val="18"/>
                <w:szCs w:val="18"/>
              </w:rPr>
            </w:pPr>
            <w:r w:rsidRPr="005A49B2">
              <w:rPr>
                <w:rFonts w:eastAsia="Tahoma"/>
                <w:sz w:val="18"/>
                <w:szCs w:val="18"/>
              </w:rPr>
              <w:t xml:space="preserve">Projekt będzie polegał na wybudowaniu amfiteatru na wolnym powietrzu w formie muszli, wraz z towarzyszącą infrastrukturą </w:t>
            </w:r>
            <w:r w:rsidRPr="005A49B2">
              <w:rPr>
                <w:rFonts w:eastAsia="Tahoma"/>
                <w:sz w:val="18"/>
                <w:szCs w:val="18"/>
              </w:rPr>
              <w:br/>
              <w:t xml:space="preserve"> ławki, toalety, zagospodarowanie terenu wokół obiektów)</w:t>
            </w:r>
            <w:r w:rsidR="005A49B2">
              <w:rPr>
                <w:rFonts w:eastAsia="Tahoma"/>
                <w:sz w:val="18"/>
                <w:szCs w:val="18"/>
              </w:rPr>
              <w:t>.</w:t>
            </w:r>
          </w:p>
        </w:tc>
        <w:tc>
          <w:tcPr>
            <w:tcW w:w="2126" w:type="dxa"/>
            <w:vAlign w:val="center"/>
          </w:tcPr>
          <w:p w:rsidR="005A49B2" w:rsidRPr="005A49B2" w:rsidRDefault="005A49B2" w:rsidP="005A49B2">
            <w:pPr>
              <w:jc w:val="center"/>
              <w:cnfStyle w:val="000000000000"/>
              <w:rPr>
                <w:sz w:val="18"/>
                <w:szCs w:val="18"/>
              </w:rPr>
            </w:pPr>
            <w:r w:rsidRPr="005A49B2">
              <w:rPr>
                <w:sz w:val="18"/>
                <w:szCs w:val="18"/>
              </w:rPr>
              <w:t>Tuczępy</w:t>
            </w:r>
          </w:p>
          <w:p w:rsidR="009442FA" w:rsidRPr="001C7A7A" w:rsidRDefault="005A49B2" w:rsidP="005A49B2">
            <w:pPr>
              <w:jc w:val="center"/>
              <w:cnfStyle w:val="000000000000"/>
              <w:rPr>
                <w:rFonts w:eastAsia="Tahoma"/>
                <w:sz w:val="18"/>
                <w:szCs w:val="18"/>
              </w:rPr>
            </w:pPr>
            <w:r w:rsidRPr="005A49B2">
              <w:rPr>
                <w:sz w:val="18"/>
                <w:szCs w:val="18"/>
              </w:rPr>
              <w:t>dz. 280/8, 280/4, 86, 280/15</w:t>
            </w:r>
          </w:p>
        </w:tc>
        <w:tc>
          <w:tcPr>
            <w:tcW w:w="1417" w:type="dxa"/>
            <w:vAlign w:val="center"/>
          </w:tcPr>
          <w:p w:rsidR="009442FA" w:rsidRPr="001C7A7A" w:rsidRDefault="005A49B2" w:rsidP="007B03BE">
            <w:pPr>
              <w:jc w:val="right"/>
              <w:cnfStyle w:val="000000000000"/>
              <w:rPr>
                <w:rFonts w:eastAsia="Tahoma"/>
                <w:sz w:val="18"/>
                <w:szCs w:val="18"/>
              </w:rPr>
            </w:pPr>
            <w:r>
              <w:rPr>
                <w:rFonts w:eastAsia="Tahoma"/>
                <w:sz w:val="18"/>
                <w:szCs w:val="18"/>
              </w:rPr>
              <w:t>350 000,00</w:t>
            </w:r>
          </w:p>
        </w:tc>
        <w:tc>
          <w:tcPr>
            <w:tcW w:w="2552" w:type="dxa"/>
            <w:vAlign w:val="center"/>
          </w:tcPr>
          <w:p w:rsidR="009442FA" w:rsidRPr="001C7A7A" w:rsidRDefault="009442FA" w:rsidP="005A49B2">
            <w:pPr>
              <w:jc w:val="center"/>
              <w:cnfStyle w:val="000000000000"/>
              <w:rPr>
                <w:rFonts w:eastAsia="Tahoma"/>
                <w:sz w:val="18"/>
                <w:szCs w:val="18"/>
              </w:rPr>
            </w:pPr>
            <w:r w:rsidRPr="001C7A7A">
              <w:rPr>
                <w:sz w:val="18"/>
                <w:szCs w:val="18"/>
              </w:rPr>
              <w:t>1 zrealizowany projekt podnoszący jakość</w:t>
            </w:r>
            <w:r>
              <w:rPr>
                <w:sz w:val="18"/>
                <w:szCs w:val="18"/>
              </w:rPr>
              <w:t xml:space="preserve"> </w:t>
            </w:r>
            <w:r w:rsidR="005A49B2">
              <w:rPr>
                <w:sz w:val="18"/>
                <w:szCs w:val="18"/>
              </w:rPr>
              <w:t>infrastruktury</w:t>
            </w:r>
            <w:r>
              <w:rPr>
                <w:sz w:val="18"/>
                <w:szCs w:val="18"/>
              </w:rPr>
              <w:t xml:space="preserve"> </w:t>
            </w:r>
            <w:r w:rsidR="005A49B2">
              <w:rPr>
                <w:sz w:val="18"/>
                <w:szCs w:val="18"/>
              </w:rPr>
              <w:t>kultury</w:t>
            </w:r>
          </w:p>
        </w:tc>
        <w:tc>
          <w:tcPr>
            <w:tcW w:w="3118" w:type="dxa"/>
            <w:vAlign w:val="center"/>
          </w:tcPr>
          <w:p w:rsidR="009442FA" w:rsidRPr="001C7A7A" w:rsidRDefault="009442FA" w:rsidP="007B03BE">
            <w:pPr>
              <w:jc w:val="center"/>
              <w:cnfStyle w:val="000000000000"/>
              <w:rPr>
                <w:rFonts w:eastAsia="Tahoma"/>
                <w:sz w:val="18"/>
                <w:szCs w:val="18"/>
              </w:rPr>
            </w:pPr>
            <w:r>
              <w:rPr>
                <w:sz w:val="18"/>
                <w:szCs w:val="18"/>
              </w:rPr>
              <w:t>S</w:t>
            </w:r>
            <w:r w:rsidRPr="001C7A7A">
              <w:rPr>
                <w:sz w:val="18"/>
                <w:szCs w:val="18"/>
              </w:rPr>
              <w:t xml:space="preserve">prawozdanie z realizacji </w:t>
            </w:r>
            <w:r>
              <w:rPr>
                <w:sz w:val="18"/>
                <w:szCs w:val="18"/>
              </w:rPr>
              <w:t>projektu.</w:t>
            </w:r>
          </w:p>
        </w:tc>
      </w:tr>
      <w:tr w:rsidR="005A49B2" w:rsidRPr="00642C77" w:rsidTr="007B03BE">
        <w:trPr>
          <w:cnfStyle w:val="000000100000"/>
          <w:trHeight w:val="254"/>
        </w:trPr>
        <w:tc>
          <w:tcPr>
            <w:cnfStyle w:val="001000000000"/>
            <w:tcW w:w="607" w:type="dxa"/>
            <w:vAlign w:val="center"/>
          </w:tcPr>
          <w:p w:rsidR="005A49B2" w:rsidRPr="001C7A7A" w:rsidRDefault="005A49B2" w:rsidP="007B03BE">
            <w:pPr>
              <w:pStyle w:val="Bezodstpw"/>
              <w:jc w:val="center"/>
              <w:rPr>
                <w:rFonts w:eastAsia="Tahoma"/>
                <w:sz w:val="18"/>
                <w:szCs w:val="18"/>
              </w:rPr>
            </w:pPr>
            <w:r>
              <w:rPr>
                <w:rFonts w:eastAsia="Tahoma"/>
                <w:sz w:val="18"/>
                <w:szCs w:val="18"/>
              </w:rPr>
              <w:t>6.</w:t>
            </w:r>
          </w:p>
        </w:tc>
        <w:tc>
          <w:tcPr>
            <w:tcW w:w="3969" w:type="dxa"/>
            <w:vAlign w:val="center"/>
          </w:tcPr>
          <w:p w:rsidR="005A49B2" w:rsidRPr="005A49B2" w:rsidRDefault="005A49B2" w:rsidP="006359DD">
            <w:pPr>
              <w:pStyle w:val="Bezodstpw"/>
              <w:jc w:val="center"/>
              <w:cnfStyle w:val="000000100000"/>
              <w:rPr>
                <w:rFonts w:asciiTheme="minorHAnsi" w:hAnsiTheme="minorHAnsi"/>
                <w:sz w:val="18"/>
                <w:szCs w:val="18"/>
              </w:rPr>
            </w:pPr>
            <w:r w:rsidRPr="005A49B2">
              <w:rPr>
                <w:rFonts w:asciiTheme="minorHAnsi" w:hAnsiTheme="minorHAnsi"/>
                <w:sz w:val="18"/>
                <w:szCs w:val="18"/>
              </w:rPr>
              <w:t xml:space="preserve">„Tradycja wartością nadrzędną”  </w:t>
            </w:r>
          </w:p>
        </w:tc>
        <w:tc>
          <w:tcPr>
            <w:tcW w:w="1559" w:type="dxa"/>
            <w:vAlign w:val="center"/>
          </w:tcPr>
          <w:p w:rsidR="005A49B2" w:rsidRPr="005A49B2" w:rsidRDefault="005A49B2" w:rsidP="006359DD">
            <w:pPr>
              <w:ind w:right="52"/>
              <w:jc w:val="center"/>
              <w:cnfStyle w:val="000000100000"/>
              <w:rPr>
                <w:sz w:val="18"/>
                <w:szCs w:val="18"/>
              </w:rPr>
            </w:pPr>
            <w:r w:rsidRPr="005A49B2">
              <w:rPr>
                <w:sz w:val="18"/>
                <w:szCs w:val="18"/>
              </w:rPr>
              <w:t xml:space="preserve">Infrastrukturalny </w:t>
            </w:r>
          </w:p>
        </w:tc>
        <w:tc>
          <w:tcPr>
            <w:tcW w:w="1984" w:type="dxa"/>
            <w:vAlign w:val="center"/>
          </w:tcPr>
          <w:p w:rsidR="005A49B2" w:rsidRPr="005A49B2" w:rsidRDefault="005A49B2" w:rsidP="006359DD">
            <w:pPr>
              <w:jc w:val="center"/>
              <w:cnfStyle w:val="000000100000"/>
              <w:rPr>
                <w:rFonts w:eastAsia="Tahoma"/>
                <w:sz w:val="18"/>
                <w:szCs w:val="18"/>
              </w:rPr>
            </w:pPr>
            <w:r w:rsidRPr="005A49B2">
              <w:rPr>
                <w:rFonts w:eastAsia="Tahoma"/>
                <w:sz w:val="18"/>
                <w:szCs w:val="18"/>
              </w:rPr>
              <w:t>Gmina Tuczępy</w:t>
            </w:r>
          </w:p>
        </w:tc>
        <w:tc>
          <w:tcPr>
            <w:tcW w:w="3828" w:type="dxa"/>
            <w:vAlign w:val="center"/>
          </w:tcPr>
          <w:p w:rsidR="005A49B2" w:rsidRPr="007A128D" w:rsidRDefault="007A128D" w:rsidP="007B03BE">
            <w:pPr>
              <w:jc w:val="center"/>
              <w:cnfStyle w:val="000000100000"/>
              <w:rPr>
                <w:rFonts w:eastAsia="Tahoma"/>
                <w:sz w:val="18"/>
                <w:szCs w:val="18"/>
              </w:rPr>
            </w:pPr>
            <w:r w:rsidRPr="007A128D">
              <w:rPr>
                <w:rFonts w:eastAsia="Tahoma"/>
                <w:sz w:val="18"/>
                <w:szCs w:val="18"/>
              </w:rPr>
              <w:t>Projekt zakłada rewitalizację budynku byłej organistówki</w:t>
            </w:r>
            <w:r>
              <w:rPr>
                <w:rFonts w:eastAsia="Tahoma"/>
                <w:sz w:val="18"/>
                <w:szCs w:val="18"/>
              </w:rPr>
              <w:t>, poprzez</w:t>
            </w:r>
            <w:r w:rsidRPr="007A128D">
              <w:rPr>
                <w:rFonts w:eastAsia="Tahoma"/>
                <w:sz w:val="18"/>
                <w:szCs w:val="18"/>
              </w:rPr>
              <w:t xml:space="preserve"> przeprowadzenie gruntownego remontu obiektu, przystosowanie-przekształcenie go na potrzeby lokalnego  muzeum oraz świetlicę środowiskową </w:t>
            </w:r>
            <w:r>
              <w:rPr>
                <w:rFonts w:eastAsia="Tahoma"/>
                <w:sz w:val="18"/>
                <w:szCs w:val="18"/>
              </w:rPr>
              <w:br/>
            </w:r>
            <w:r w:rsidRPr="007A128D">
              <w:rPr>
                <w:rFonts w:eastAsia="Tahoma"/>
                <w:sz w:val="18"/>
                <w:szCs w:val="18"/>
              </w:rPr>
              <w:t>dla młodzieży, zagospodarowanie terenu wokół budynku</w:t>
            </w:r>
            <w:r>
              <w:rPr>
                <w:rFonts w:eastAsia="Tahoma"/>
                <w:sz w:val="18"/>
                <w:szCs w:val="18"/>
              </w:rPr>
              <w:t xml:space="preserve"> (</w:t>
            </w:r>
            <w:r w:rsidRPr="007A128D">
              <w:rPr>
                <w:rFonts w:eastAsia="Tahoma"/>
                <w:sz w:val="18"/>
                <w:szCs w:val="18"/>
              </w:rPr>
              <w:t>mała architektura, chodniki, ławki, kosze na śmieci, nasadzenie drzew i krzewów</w:t>
            </w:r>
            <w:r>
              <w:rPr>
                <w:rFonts w:eastAsia="Tahoma"/>
                <w:sz w:val="18"/>
                <w:szCs w:val="18"/>
              </w:rPr>
              <w:t>)</w:t>
            </w:r>
            <w:r w:rsidRPr="007A128D">
              <w:rPr>
                <w:rFonts w:eastAsia="Tahoma"/>
                <w:sz w:val="18"/>
                <w:szCs w:val="18"/>
              </w:rPr>
              <w:t>.</w:t>
            </w:r>
          </w:p>
        </w:tc>
        <w:tc>
          <w:tcPr>
            <w:tcW w:w="2126" w:type="dxa"/>
            <w:vAlign w:val="center"/>
          </w:tcPr>
          <w:p w:rsidR="00537CB6" w:rsidRPr="00537CB6" w:rsidRDefault="00537CB6" w:rsidP="00537CB6">
            <w:pPr>
              <w:jc w:val="center"/>
              <w:cnfStyle w:val="000000100000"/>
              <w:rPr>
                <w:rFonts w:eastAsia="Tahoma"/>
                <w:sz w:val="18"/>
                <w:szCs w:val="18"/>
              </w:rPr>
            </w:pPr>
            <w:r w:rsidRPr="00537CB6">
              <w:rPr>
                <w:rFonts w:eastAsia="Tahoma"/>
                <w:sz w:val="18"/>
                <w:szCs w:val="18"/>
              </w:rPr>
              <w:t>Tuczępy</w:t>
            </w:r>
          </w:p>
          <w:p w:rsidR="005A49B2" w:rsidRPr="001C7A7A" w:rsidRDefault="00537CB6" w:rsidP="00537CB6">
            <w:pPr>
              <w:jc w:val="center"/>
              <w:cnfStyle w:val="000000100000"/>
              <w:rPr>
                <w:rFonts w:eastAsia="Tahoma"/>
                <w:sz w:val="18"/>
                <w:szCs w:val="18"/>
              </w:rPr>
            </w:pPr>
            <w:r w:rsidRPr="00537CB6">
              <w:rPr>
                <w:rFonts w:eastAsia="Tahoma"/>
                <w:sz w:val="18"/>
                <w:szCs w:val="18"/>
              </w:rPr>
              <w:t xml:space="preserve">dz. nr </w:t>
            </w:r>
            <w:proofErr w:type="spellStart"/>
            <w:r w:rsidRPr="00537CB6">
              <w:rPr>
                <w:rFonts w:eastAsia="Tahoma"/>
                <w:sz w:val="18"/>
                <w:szCs w:val="18"/>
              </w:rPr>
              <w:t>ewid</w:t>
            </w:r>
            <w:proofErr w:type="spellEnd"/>
            <w:r w:rsidRPr="00537CB6">
              <w:rPr>
                <w:rFonts w:eastAsia="Tahoma"/>
                <w:sz w:val="18"/>
                <w:szCs w:val="18"/>
              </w:rPr>
              <w:t>. 100,102,93</w:t>
            </w:r>
          </w:p>
        </w:tc>
        <w:tc>
          <w:tcPr>
            <w:tcW w:w="1417" w:type="dxa"/>
            <w:vAlign w:val="center"/>
          </w:tcPr>
          <w:p w:rsidR="005A49B2" w:rsidRPr="001C7A7A" w:rsidRDefault="00537CB6" w:rsidP="007B03BE">
            <w:pPr>
              <w:jc w:val="right"/>
              <w:cnfStyle w:val="000000100000"/>
              <w:rPr>
                <w:rFonts w:eastAsia="Tahoma"/>
                <w:sz w:val="18"/>
                <w:szCs w:val="18"/>
              </w:rPr>
            </w:pPr>
            <w:r>
              <w:rPr>
                <w:rFonts w:eastAsia="Tahoma"/>
                <w:sz w:val="18"/>
                <w:szCs w:val="18"/>
              </w:rPr>
              <w:t>400 000,00</w:t>
            </w:r>
          </w:p>
        </w:tc>
        <w:tc>
          <w:tcPr>
            <w:tcW w:w="2552" w:type="dxa"/>
            <w:vAlign w:val="center"/>
          </w:tcPr>
          <w:p w:rsidR="00C67EDC" w:rsidRDefault="005A49B2" w:rsidP="00537CB6">
            <w:pPr>
              <w:jc w:val="center"/>
              <w:cnfStyle w:val="000000100000"/>
              <w:rPr>
                <w:sz w:val="18"/>
                <w:szCs w:val="18"/>
              </w:rPr>
            </w:pPr>
            <w:r w:rsidRPr="001C7A7A">
              <w:rPr>
                <w:sz w:val="18"/>
                <w:szCs w:val="18"/>
              </w:rPr>
              <w:t>1 zrealizowany projekt podnoszący jakość</w:t>
            </w:r>
            <w:r>
              <w:rPr>
                <w:sz w:val="18"/>
                <w:szCs w:val="18"/>
              </w:rPr>
              <w:t xml:space="preserve"> infrastruktury </w:t>
            </w:r>
            <w:r w:rsidR="00537CB6">
              <w:rPr>
                <w:sz w:val="18"/>
                <w:szCs w:val="18"/>
              </w:rPr>
              <w:t>kultury, integracji społecznej i wypoczynku</w:t>
            </w:r>
            <w:r w:rsidR="00C67EDC">
              <w:rPr>
                <w:sz w:val="18"/>
                <w:szCs w:val="18"/>
              </w:rPr>
              <w:t>.</w:t>
            </w:r>
          </w:p>
          <w:p w:rsidR="005A49B2" w:rsidRPr="001C7A7A" w:rsidRDefault="00C67EDC" w:rsidP="00537CB6">
            <w:pPr>
              <w:jc w:val="center"/>
              <w:cnfStyle w:val="000000100000"/>
              <w:rPr>
                <w:rFonts w:eastAsia="Tahoma"/>
                <w:sz w:val="18"/>
                <w:szCs w:val="18"/>
              </w:rPr>
            </w:pPr>
            <w:r>
              <w:rPr>
                <w:sz w:val="18"/>
                <w:szCs w:val="18"/>
              </w:rPr>
              <w:t>utworzenie 1</w:t>
            </w:r>
            <w:r w:rsidR="00537CB6">
              <w:rPr>
                <w:sz w:val="18"/>
                <w:szCs w:val="18"/>
              </w:rPr>
              <w:t xml:space="preserve"> </w:t>
            </w:r>
            <w:r>
              <w:rPr>
                <w:sz w:val="18"/>
                <w:szCs w:val="18"/>
              </w:rPr>
              <w:t>miejsca pracy</w:t>
            </w:r>
          </w:p>
        </w:tc>
        <w:tc>
          <w:tcPr>
            <w:tcW w:w="3118" w:type="dxa"/>
            <w:vAlign w:val="center"/>
          </w:tcPr>
          <w:p w:rsidR="005A49B2" w:rsidRPr="001C7A7A" w:rsidRDefault="005A49B2" w:rsidP="007B03BE">
            <w:pPr>
              <w:jc w:val="center"/>
              <w:cnfStyle w:val="000000100000"/>
              <w:rPr>
                <w:rFonts w:eastAsia="Tahoma"/>
                <w:sz w:val="18"/>
                <w:szCs w:val="18"/>
              </w:rPr>
            </w:pPr>
            <w:r>
              <w:rPr>
                <w:sz w:val="18"/>
                <w:szCs w:val="18"/>
              </w:rPr>
              <w:t>S</w:t>
            </w:r>
            <w:r w:rsidRPr="001C7A7A">
              <w:rPr>
                <w:sz w:val="18"/>
                <w:szCs w:val="18"/>
              </w:rPr>
              <w:t xml:space="preserve">prawozdanie z realizacji </w:t>
            </w:r>
            <w:r>
              <w:rPr>
                <w:sz w:val="18"/>
                <w:szCs w:val="18"/>
              </w:rPr>
              <w:t>projektu.</w:t>
            </w:r>
          </w:p>
        </w:tc>
      </w:tr>
      <w:tr w:rsidR="009442FA" w:rsidRPr="004B48E3" w:rsidTr="007B03BE">
        <w:trPr>
          <w:trHeight w:val="254"/>
        </w:trPr>
        <w:tc>
          <w:tcPr>
            <w:cnfStyle w:val="001000000000"/>
            <w:tcW w:w="21160" w:type="dxa"/>
            <w:gridSpan w:val="9"/>
            <w:vAlign w:val="center"/>
          </w:tcPr>
          <w:p w:rsidR="009442FA" w:rsidRPr="00C73E22" w:rsidRDefault="009442FA" w:rsidP="007B03BE">
            <w:pPr>
              <w:jc w:val="center"/>
              <w:rPr>
                <w:rFonts w:eastAsia="Tahoma"/>
                <w:sz w:val="20"/>
                <w:szCs w:val="20"/>
              </w:rPr>
            </w:pPr>
            <w:r w:rsidRPr="00C73E22">
              <w:rPr>
                <w:rFonts w:eastAsia="Tahoma"/>
                <w:sz w:val="20"/>
                <w:szCs w:val="20"/>
              </w:rPr>
              <w:t xml:space="preserve">CEL REWITALIZACJI: </w:t>
            </w:r>
            <w:r w:rsidRPr="00C73E22">
              <w:rPr>
                <w:rFonts w:eastAsia="Calibri" w:cs="Calibri"/>
                <w:sz w:val="20"/>
                <w:szCs w:val="20"/>
              </w:rPr>
              <w:t>I.4. Poprawa stanu bezpieczeństwa i zapobieganie przestępczości.</w:t>
            </w:r>
          </w:p>
        </w:tc>
      </w:tr>
      <w:tr w:rsidR="009442FA" w:rsidRPr="001C7A7A" w:rsidTr="007B03BE">
        <w:trPr>
          <w:cnfStyle w:val="000000100000"/>
          <w:trHeight w:val="254"/>
        </w:trPr>
        <w:tc>
          <w:tcPr>
            <w:cnfStyle w:val="001000000000"/>
            <w:tcW w:w="607" w:type="dxa"/>
            <w:vAlign w:val="center"/>
          </w:tcPr>
          <w:p w:rsidR="009442FA" w:rsidRPr="0008620A" w:rsidRDefault="00BB24F3" w:rsidP="007B03BE">
            <w:pPr>
              <w:pStyle w:val="Bezodstpw"/>
              <w:jc w:val="center"/>
              <w:rPr>
                <w:rFonts w:asciiTheme="minorHAnsi" w:hAnsiTheme="minorHAnsi"/>
                <w:sz w:val="18"/>
                <w:szCs w:val="18"/>
              </w:rPr>
            </w:pPr>
            <w:r w:rsidRPr="0008620A">
              <w:rPr>
                <w:rFonts w:asciiTheme="minorHAnsi" w:hAnsiTheme="minorHAnsi"/>
                <w:sz w:val="18"/>
                <w:szCs w:val="18"/>
              </w:rPr>
              <w:t>7</w:t>
            </w:r>
            <w:r w:rsidR="009442FA" w:rsidRPr="0008620A">
              <w:rPr>
                <w:rFonts w:asciiTheme="minorHAnsi" w:hAnsiTheme="minorHAnsi"/>
                <w:sz w:val="18"/>
                <w:szCs w:val="18"/>
              </w:rPr>
              <w:t>.</w:t>
            </w:r>
          </w:p>
        </w:tc>
        <w:tc>
          <w:tcPr>
            <w:tcW w:w="3969" w:type="dxa"/>
            <w:vAlign w:val="center"/>
          </w:tcPr>
          <w:p w:rsidR="009442FA" w:rsidRPr="00522FF0" w:rsidRDefault="009442FA" w:rsidP="007B03BE">
            <w:pPr>
              <w:ind w:right="52"/>
              <w:jc w:val="center"/>
              <w:cnfStyle w:val="000000100000"/>
              <w:rPr>
                <w:sz w:val="18"/>
                <w:szCs w:val="18"/>
                <w:lang w:eastAsia="pl-PL"/>
              </w:rPr>
            </w:pPr>
            <w:r w:rsidRPr="00522FF0">
              <w:rPr>
                <w:sz w:val="18"/>
                <w:szCs w:val="18"/>
              </w:rPr>
              <w:t>Przeciwko przestępczości poprzez edukację</w:t>
            </w:r>
            <w:r>
              <w:rPr>
                <w:sz w:val="18"/>
                <w:szCs w:val="18"/>
              </w:rPr>
              <w:t>.</w:t>
            </w:r>
          </w:p>
        </w:tc>
        <w:tc>
          <w:tcPr>
            <w:tcW w:w="1559" w:type="dxa"/>
            <w:vAlign w:val="center"/>
          </w:tcPr>
          <w:p w:rsidR="009442FA" w:rsidRPr="001C7A7A" w:rsidRDefault="009442FA" w:rsidP="007B03BE">
            <w:pPr>
              <w:ind w:right="52"/>
              <w:jc w:val="center"/>
              <w:cnfStyle w:val="000000100000"/>
              <w:rPr>
                <w:rFonts w:eastAsia="Tahoma"/>
                <w:sz w:val="18"/>
                <w:szCs w:val="18"/>
              </w:rPr>
            </w:pPr>
            <w:r w:rsidRPr="001C7A7A">
              <w:rPr>
                <w:sz w:val="18"/>
                <w:szCs w:val="18"/>
              </w:rPr>
              <w:t>Społeczny</w:t>
            </w:r>
          </w:p>
        </w:tc>
        <w:tc>
          <w:tcPr>
            <w:tcW w:w="1984" w:type="dxa"/>
            <w:vAlign w:val="center"/>
          </w:tcPr>
          <w:p w:rsidR="009442FA" w:rsidRPr="0008620A" w:rsidRDefault="0008620A" w:rsidP="0008620A">
            <w:pPr>
              <w:pStyle w:val="Bezodstpw"/>
              <w:jc w:val="center"/>
              <w:cnfStyle w:val="000000100000"/>
              <w:rPr>
                <w:rFonts w:asciiTheme="minorHAnsi" w:hAnsiTheme="minorHAnsi"/>
                <w:sz w:val="18"/>
                <w:szCs w:val="18"/>
              </w:rPr>
            </w:pPr>
            <w:r w:rsidRPr="0008620A">
              <w:rPr>
                <w:rFonts w:asciiTheme="minorHAnsi" w:eastAsia="Tahoma" w:hAnsiTheme="minorHAnsi"/>
                <w:sz w:val="18"/>
                <w:szCs w:val="18"/>
              </w:rPr>
              <w:t>Gmina Tuczępy</w:t>
            </w:r>
            <w:r w:rsidR="009442FA" w:rsidRPr="0008620A">
              <w:rPr>
                <w:rFonts w:asciiTheme="minorHAnsi" w:hAnsiTheme="minorHAnsi"/>
                <w:sz w:val="18"/>
                <w:szCs w:val="18"/>
              </w:rPr>
              <w:t xml:space="preserve"> </w:t>
            </w:r>
            <w:r>
              <w:rPr>
                <w:rFonts w:asciiTheme="minorHAnsi" w:hAnsiTheme="minorHAnsi"/>
                <w:sz w:val="18"/>
                <w:szCs w:val="18"/>
              </w:rPr>
              <w:br/>
            </w:r>
            <w:r w:rsidR="009442FA" w:rsidRPr="0008620A">
              <w:rPr>
                <w:rFonts w:asciiTheme="minorHAnsi" w:hAnsiTheme="minorHAnsi"/>
                <w:sz w:val="18"/>
                <w:szCs w:val="18"/>
              </w:rPr>
              <w:t xml:space="preserve">w partnerstwie </w:t>
            </w:r>
            <w:r w:rsidR="009442FA" w:rsidRPr="0008620A">
              <w:rPr>
                <w:rFonts w:asciiTheme="minorHAnsi" w:hAnsiTheme="minorHAnsi"/>
                <w:sz w:val="18"/>
                <w:szCs w:val="18"/>
              </w:rPr>
              <w:br/>
              <w:t xml:space="preserve">z Komendą Powiatową Policji </w:t>
            </w:r>
          </w:p>
        </w:tc>
        <w:tc>
          <w:tcPr>
            <w:tcW w:w="3828" w:type="dxa"/>
            <w:vAlign w:val="center"/>
          </w:tcPr>
          <w:p w:rsidR="009442FA" w:rsidRDefault="009442FA" w:rsidP="007B03BE">
            <w:pPr>
              <w:spacing w:after="0"/>
              <w:jc w:val="center"/>
              <w:cnfStyle w:val="000000100000"/>
              <w:rPr>
                <w:sz w:val="18"/>
                <w:szCs w:val="18"/>
              </w:rPr>
            </w:pPr>
            <w:r w:rsidRPr="001C7A7A">
              <w:rPr>
                <w:sz w:val="18"/>
                <w:szCs w:val="18"/>
              </w:rPr>
              <w:t xml:space="preserve">Projekt będzie polegał na działaniach profilaktyki zapobiegania przestępczości. W ramach projektu odbędą się warsztaty poprowadzone przez policjantów z Komendy Powiatowej Policji </w:t>
            </w:r>
            <w:r>
              <w:rPr>
                <w:sz w:val="18"/>
                <w:szCs w:val="18"/>
              </w:rPr>
              <w:br/>
            </w:r>
            <w:r w:rsidRPr="001C7A7A">
              <w:rPr>
                <w:sz w:val="18"/>
                <w:szCs w:val="18"/>
              </w:rPr>
              <w:t xml:space="preserve">z mieszkańcami Gminy </w:t>
            </w:r>
            <w:r w:rsidR="0008620A">
              <w:rPr>
                <w:sz w:val="18"/>
                <w:szCs w:val="18"/>
              </w:rPr>
              <w:t>Tuczępy</w:t>
            </w:r>
            <w:r w:rsidRPr="001C7A7A">
              <w:rPr>
                <w:sz w:val="18"/>
                <w:szCs w:val="18"/>
              </w:rPr>
              <w:t>. Warsztaty będą odbywać się w cyklu 2 spotkań 2</w:t>
            </w:r>
            <w:r>
              <w:rPr>
                <w:sz w:val="18"/>
                <w:szCs w:val="18"/>
              </w:rPr>
              <w:t xml:space="preserve"> </w:t>
            </w:r>
            <w:r w:rsidRPr="001C7A7A">
              <w:rPr>
                <w:sz w:val="18"/>
                <w:szCs w:val="18"/>
              </w:rPr>
              <w:t>godzinnych raz na dwa tygodnie. Łącznie odbędzie się 12 spotkań po 2 godziny. Zajęcia będą otwarte dla wszystkich mieszkańców bez względu na ich wiek, wykształcenie, płeć, itp.</w:t>
            </w:r>
          </w:p>
          <w:p w:rsidR="009442FA" w:rsidRPr="001C7A7A" w:rsidRDefault="009442FA" w:rsidP="007B03BE">
            <w:pPr>
              <w:spacing w:after="0"/>
              <w:jc w:val="center"/>
              <w:cnfStyle w:val="000000100000"/>
              <w:rPr>
                <w:rFonts w:eastAsia="Tahoma"/>
                <w:sz w:val="18"/>
                <w:szCs w:val="18"/>
              </w:rPr>
            </w:pPr>
            <w:r w:rsidRPr="001C7A7A">
              <w:rPr>
                <w:sz w:val="18"/>
                <w:szCs w:val="18"/>
              </w:rPr>
              <w:t xml:space="preserve">Na warsztatach policjanci przekażą podstawową wiedzę jak zapobiegać przestępczości, jak się jej wystrzegać, jakie podejmować działania aby uchronić siebie i najbliższych oraz jak rozpoznawać ewentualne zagrożenia. Ponadto na zajęcia zostanie zaproszony psycholog, który uświadomi rodziców jak rozpoznawać ewentualne sygnały świadczące o problemach ich dzieci, np. czy nadużywają narkotyków, </w:t>
            </w:r>
            <w:r>
              <w:rPr>
                <w:sz w:val="18"/>
                <w:szCs w:val="18"/>
              </w:rPr>
              <w:br/>
            </w:r>
            <w:r w:rsidRPr="001C7A7A">
              <w:rPr>
                <w:sz w:val="18"/>
                <w:szCs w:val="18"/>
              </w:rPr>
              <w:t>czy nie czują się bezpiecznie w swoim otoczeniu oraz jak mają rozmawiać ze swoimi dziećmi w przypadku problemów oraz gdzie mają kierować się o pomoc.</w:t>
            </w:r>
          </w:p>
        </w:tc>
        <w:tc>
          <w:tcPr>
            <w:tcW w:w="2126" w:type="dxa"/>
            <w:vAlign w:val="center"/>
          </w:tcPr>
          <w:p w:rsidR="009442FA" w:rsidRPr="001C7A7A" w:rsidRDefault="0008620A" w:rsidP="007B03BE">
            <w:pPr>
              <w:jc w:val="center"/>
              <w:cnfStyle w:val="000000100000"/>
              <w:rPr>
                <w:rFonts w:eastAsia="Tahoma"/>
                <w:sz w:val="18"/>
                <w:szCs w:val="18"/>
              </w:rPr>
            </w:pPr>
            <w:r>
              <w:rPr>
                <w:sz w:val="18"/>
                <w:szCs w:val="18"/>
              </w:rPr>
              <w:t>Szkoła</w:t>
            </w:r>
            <w:r w:rsidR="009442FA" w:rsidRPr="001C7A7A">
              <w:rPr>
                <w:sz w:val="18"/>
                <w:szCs w:val="18"/>
              </w:rPr>
              <w:t xml:space="preserve"> i świetlice </w:t>
            </w:r>
            <w:r w:rsidR="009442FA">
              <w:rPr>
                <w:sz w:val="18"/>
                <w:szCs w:val="18"/>
              </w:rPr>
              <w:br/>
            </w:r>
            <w:r w:rsidR="009442FA" w:rsidRPr="001C7A7A">
              <w:rPr>
                <w:sz w:val="18"/>
                <w:szCs w:val="18"/>
              </w:rPr>
              <w:t>z obszaru rewitalizacji.</w:t>
            </w:r>
          </w:p>
        </w:tc>
        <w:tc>
          <w:tcPr>
            <w:tcW w:w="1417" w:type="dxa"/>
            <w:vAlign w:val="center"/>
          </w:tcPr>
          <w:p w:rsidR="009442FA" w:rsidRPr="001C7A7A" w:rsidRDefault="009442FA" w:rsidP="007B03BE">
            <w:pPr>
              <w:jc w:val="right"/>
              <w:cnfStyle w:val="000000100000"/>
              <w:rPr>
                <w:rFonts w:eastAsia="Tahoma"/>
                <w:sz w:val="18"/>
                <w:szCs w:val="18"/>
              </w:rPr>
            </w:pPr>
            <w:r w:rsidRPr="001C7A7A">
              <w:rPr>
                <w:sz w:val="18"/>
                <w:szCs w:val="18"/>
              </w:rPr>
              <w:t>5 000,00</w:t>
            </w:r>
          </w:p>
        </w:tc>
        <w:tc>
          <w:tcPr>
            <w:tcW w:w="2552" w:type="dxa"/>
            <w:vAlign w:val="center"/>
          </w:tcPr>
          <w:p w:rsidR="009442FA" w:rsidRPr="001C7A7A" w:rsidRDefault="009442FA" w:rsidP="007B03BE">
            <w:pPr>
              <w:jc w:val="center"/>
              <w:cnfStyle w:val="000000100000"/>
              <w:rPr>
                <w:rFonts w:eastAsia="Tahoma"/>
                <w:sz w:val="18"/>
                <w:szCs w:val="18"/>
              </w:rPr>
            </w:pPr>
            <w:r w:rsidRPr="001C7A7A">
              <w:rPr>
                <w:sz w:val="18"/>
                <w:szCs w:val="18"/>
              </w:rPr>
              <w:t>30 uczestników spotkań.</w:t>
            </w:r>
          </w:p>
        </w:tc>
        <w:tc>
          <w:tcPr>
            <w:tcW w:w="3118" w:type="dxa"/>
            <w:vAlign w:val="center"/>
          </w:tcPr>
          <w:p w:rsidR="009442FA" w:rsidRDefault="009442FA" w:rsidP="007B03BE">
            <w:pPr>
              <w:jc w:val="center"/>
              <w:cnfStyle w:val="000000100000"/>
              <w:rPr>
                <w:sz w:val="18"/>
                <w:szCs w:val="18"/>
              </w:rPr>
            </w:pPr>
            <w:r>
              <w:rPr>
                <w:sz w:val="18"/>
                <w:szCs w:val="18"/>
              </w:rPr>
              <w:t xml:space="preserve">Liczba </w:t>
            </w:r>
            <w:r w:rsidRPr="001C7A7A">
              <w:rPr>
                <w:sz w:val="18"/>
                <w:szCs w:val="18"/>
              </w:rPr>
              <w:t>uczestników spotkań to liczba osób</w:t>
            </w:r>
            <w:r>
              <w:rPr>
                <w:sz w:val="18"/>
                <w:szCs w:val="18"/>
              </w:rPr>
              <w:t>,</w:t>
            </w:r>
            <w:r w:rsidRPr="001C7A7A">
              <w:rPr>
                <w:sz w:val="18"/>
                <w:szCs w:val="18"/>
              </w:rPr>
              <w:t xml:space="preserve"> które podniosą swoja świadomość z zakresu bezpieczeństwa </w:t>
            </w:r>
            <w:r>
              <w:rPr>
                <w:sz w:val="18"/>
                <w:szCs w:val="18"/>
              </w:rPr>
              <w:br/>
            </w:r>
            <w:r w:rsidRPr="001C7A7A">
              <w:rPr>
                <w:sz w:val="18"/>
                <w:szCs w:val="18"/>
              </w:rPr>
              <w:t xml:space="preserve">i zapobiegania przestępczości. </w:t>
            </w:r>
          </w:p>
          <w:p w:rsidR="009442FA" w:rsidRPr="001C7A7A" w:rsidRDefault="009442FA" w:rsidP="007B03BE">
            <w:pPr>
              <w:jc w:val="center"/>
              <w:cnfStyle w:val="000000100000"/>
              <w:rPr>
                <w:rFonts w:eastAsia="Tahoma"/>
                <w:sz w:val="18"/>
                <w:szCs w:val="18"/>
              </w:rPr>
            </w:pPr>
            <w:r w:rsidRPr="001C7A7A">
              <w:rPr>
                <w:sz w:val="18"/>
                <w:szCs w:val="18"/>
              </w:rPr>
              <w:t>Sprawdzenie z realizacji projektu.</w:t>
            </w:r>
          </w:p>
        </w:tc>
      </w:tr>
      <w:tr w:rsidR="009442FA" w:rsidRPr="004B48E3" w:rsidTr="007B03BE">
        <w:trPr>
          <w:trHeight w:val="419"/>
        </w:trPr>
        <w:tc>
          <w:tcPr>
            <w:cnfStyle w:val="001000000000"/>
            <w:tcW w:w="21160" w:type="dxa"/>
            <w:gridSpan w:val="9"/>
            <w:vAlign w:val="center"/>
          </w:tcPr>
          <w:p w:rsidR="009442FA" w:rsidRPr="00C73E22" w:rsidRDefault="009442FA" w:rsidP="007B03BE">
            <w:pPr>
              <w:jc w:val="center"/>
              <w:rPr>
                <w:rFonts w:eastAsia="Tahoma"/>
                <w:sz w:val="20"/>
                <w:szCs w:val="20"/>
              </w:rPr>
            </w:pPr>
            <w:r w:rsidRPr="00C73E22">
              <w:rPr>
                <w:sz w:val="20"/>
                <w:szCs w:val="20"/>
              </w:rPr>
              <w:t xml:space="preserve">Obszar Priorytetowy II. Gospodarka. </w:t>
            </w:r>
            <w:r w:rsidRPr="00C73E22">
              <w:rPr>
                <w:rFonts w:eastAsia="Tahoma"/>
                <w:sz w:val="20"/>
                <w:szCs w:val="20"/>
              </w:rPr>
              <w:t xml:space="preserve">CEL REWITALIZACJI: </w:t>
            </w:r>
            <w:r w:rsidRPr="00C73E22">
              <w:rPr>
                <w:rFonts w:eastAsia="Calibri" w:cs="Calibri"/>
                <w:sz w:val="20"/>
                <w:szCs w:val="20"/>
              </w:rPr>
              <w:t>II.1 Rozwój gospodarczy poprzez projekty społeczne i inwestycyjne na terenie obszaru rewitalizacji.</w:t>
            </w:r>
          </w:p>
        </w:tc>
      </w:tr>
      <w:tr w:rsidR="009442FA" w:rsidRPr="004B48E3" w:rsidTr="007B03BE">
        <w:trPr>
          <w:cnfStyle w:val="000000100000"/>
          <w:trHeight w:val="254"/>
        </w:trPr>
        <w:tc>
          <w:tcPr>
            <w:cnfStyle w:val="001000000000"/>
            <w:tcW w:w="607" w:type="dxa"/>
            <w:vAlign w:val="center"/>
          </w:tcPr>
          <w:p w:rsidR="009442FA" w:rsidRPr="001C7A7A" w:rsidRDefault="0008620A" w:rsidP="007B03BE">
            <w:pPr>
              <w:pStyle w:val="Bezodstpw"/>
              <w:jc w:val="center"/>
              <w:rPr>
                <w:sz w:val="18"/>
                <w:szCs w:val="18"/>
              </w:rPr>
            </w:pPr>
            <w:r>
              <w:rPr>
                <w:sz w:val="18"/>
                <w:szCs w:val="18"/>
              </w:rPr>
              <w:t>8.</w:t>
            </w:r>
          </w:p>
        </w:tc>
        <w:tc>
          <w:tcPr>
            <w:tcW w:w="3969" w:type="dxa"/>
            <w:vAlign w:val="center"/>
          </w:tcPr>
          <w:p w:rsidR="009442FA" w:rsidRPr="00496276" w:rsidRDefault="009442FA" w:rsidP="007B03BE">
            <w:pPr>
              <w:ind w:right="52"/>
              <w:jc w:val="center"/>
              <w:cnfStyle w:val="000000100000"/>
              <w:rPr>
                <w:sz w:val="18"/>
                <w:szCs w:val="18"/>
                <w:lang w:eastAsia="pl-PL"/>
              </w:rPr>
            </w:pPr>
          </w:p>
        </w:tc>
        <w:tc>
          <w:tcPr>
            <w:tcW w:w="1559" w:type="dxa"/>
            <w:vAlign w:val="center"/>
          </w:tcPr>
          <w:p w:rsidR="009442FA" w:rsidRPr="001C7A7A" w:rsidRDefault="009442FA" w:rsidP="007B03BE">
            <w:pPr>
              <w:ind w:right="52"/>
              <w:jc w:val="center"/>
              <w:cnfStyle w:val="000000100000"/>
              <w:rPr>
                <w:rFonts w:eastAsia="Tahoma"/>
                <w:sz w:val="18"/>
                <w:szCs w:val="18"/>
              </w:rPr>
            </w:pPr>
          </w:p>
        </w:tc>
        <w:tc>
          <w:tcPr>
            <w:tcW w:w="1984" w:type="dxa"/>
            <w:vAlign w:val="center"/>
          </w:tcPr>
          <w:p w:rsidR="009442FA" w:rsidRPr="001C7A7A" w:rsidRDefault="009442FA" w:rsidP="007B03BE">
            <w:pPr>
              <w:pStyle w:val="Bezodstpw"/>
              <w:jc w:val="center"/>
              <w:cnfStyle w:val="000000100000"/>
              <w:rPr>
                <w:sz w:val="18"/>
                <w:szCs w:val="18"/>
              </w:rPr>
            </w:pPr>
          </w:p>
        </w:tc>
        <w:tc>
          <w:tcPr>
            <w:tcW w:w="3828" w:type="dxa"/>
            <w:vAlign w:val="center"/>
          </w:tcPr>
          <w:p w:rsidR="009442FA" w:rsidRPr="001C7A7A" w:rsidRDefault="009442FA" w:rsidP="0008620A">
            <w:pPr>
              <w:jc w:val="center"/>
              <w:cnfStyle w:val="000000100000"/>
              <w:rPr>
                <w:rFonts w:eastAsia="Tahoma"/>
                <w:sz w:val="18"/>
                <w:szCs w:val="18"/>
              </w:rPr>
            </w:pPr>
          </w:p>
        </w:tc>
        <w:tc>
          <w:tcPr>
            <w:tcW w:w="2126" w:type="dxa"/>
            <w:vAlign w:val="center"/>
          </w:tcPr>
          <w:p w:rsidR="009442FA" w:rsidRPr="001C7A7A" w:rsidRDefault="009442FA" w:rsidP="007B03BE">
            <w:pPr>
              <w:jc w:val="center"/>
              <w:cnfStyle w:val="000000100000"/>
              <w:rPr>
                <w:rFonts w:eastAsia="Tahoma"/>
                <w:sz w:val="18"/>
                <w:szCs w:val="18"/>
              </w:rPr>
            </w:pPr>
          </w:p>
        </w:tc>
        <w:tc>
          <w:tcPr>
            <w:tcW w:w="1417" w:type="dxa"/>
            <w:vAlign w:val="center"/>
          </w:tcPr>
          <w:p w:rsidR="009442FA" w:rsidRPr="001C7A7A" w:rsidRDefault="009442FA" w:rsidP="007B03BE">
            <w:pPr>
              <w:jc w:val="right"/>
              <w:cnfStyle w:val="000000100000"/>
              <w:rPr>
                <w:rFonts w:eastAsia="Tahoma"/>
                <w:sz w:val="18"/>
                <w:szCs w:val="18"/>
              </w:rPr>
            </w:pPr>
          </w:p>
        </w:tc>
        <w:tc>
          <w:tcPr>
            <w:tcW w:w="2552" w:type="dxa"/>
            <w:vAlign w:val="center"/>
          </w:tcPr>
          <w:p w:rsidR="009442FA" w:rsidRPr="001C7A7A" w:rsidRDefault="009442FA" w:rsidP="007B03BE">
            <w:pPr>
              <w:jc w:val="center"/>
              <w:cnfStyle w:val="000000100000"/>
              <w:rPr>
                <w:rFonts w:eastAsia="Tahoma"/>
                <w:sz w:val="18"/>
                <w:szCs w:val="18"/>
              </w:rPr>
            </w:pPr>
          </w:p>
        </w:tc>
        <w:tc>
          <w:tcPr>
            <w:tcW w:w="3118" w:type="dxa"/>
            <w:vAlign w:val="center"/>
          </w:tcPr>
          <w:p w:rsidR="009442FA" w:rsidRPr="001C7A7A" w:rsidRDefault="009442FA" w:rsidP="007B03BE">
            <w:pPr>
              <w:jc w:val="center"/>
              <w:cnfStyle w:val="000000100000"/>
              <w:rPr>
                <w:rFonts w:eastAsia="Tahoma"/>
                <w:sz w:val="18"/>
                <w:szCs w:val="18"/>
              </w:rPr>
            </w:pPr>
          </w:p>
        </w:tc>
      </w:tr>
      <w:tr w:rsidR="009442FA" w:rsidRPr="004B48E3" w:rsidTr="007B03BE">
        <w:trPr>
          <w:trHeight w:val="254"/>
        </w:trPr>
        <w:tc>
          <w:tcPr>
            <w:cnfStyle w:val="001000000000"/>
            <w:tcW w:w="21160" w:type="dxa"/>
            <w:gridSpan w:val="9"/>
            <w:vAlign w:val="center"/>
          </w:tcPr>
          <w:p w:rsidR="009442FA" w:rsidRPr="00C73E22" w:rsidRDefault="009442FA" w:rsidP="007B03BE">
            <w:pPr>
              <w:jc w:val="center"/>
              <w:rPr>
                <w:rFonts w:eastAsia="Tahoma"/>
                <w:sz w:val="20"/>
                <w:szCs w:val="20"/>
              </w:rPr>
            </w:pPr>
            <w:r w:rsidRPr="00C73E22">
              <w:rPr>
                <w:rFonts w:eastAsia="Tahoma"/>
                <w:sz w:val="20"/>
                <w:szCs w:val="20"/>
              </w:rPr>
              <w:t>CEL REWITALIZACJI:</w:t>
            </w:r>
            <w:r w:rsidRPr="00C73E22">
              <w:rPr>
                <w:rFonts w:eastAsia="Calibri" w:cs="Calibri"/>
                <w:sz w:val="20"/>
                <w:szCs w:val="20"/>
              </w:rPr>
              <w:t xml:space="preserve"> II.2. Wspieranie działań służących poprawie środowiska naturalnego.</w:t>
            </w:r>
          </w:p>
        </w:tc>
      </w:tr>
      <w:tr w:rsidR="009442FA" w:rsidRPr="004B48E3" w:rsidTr="007B03BE">
        <w:trPr>
          <w:cnfStyle w:val="000000100000"/>
          <w:trHeight w:val="254"/>
        </w:trPr>
        <w:tc>
          <w:tcPr>
            <w:cnfStyle w:val="001000000000"/>
            <w:tcW w:w="607" w:type="dxa"/>
            <w:vAlign w:val="center"/>
          </w:tcPr>
          <w:p w:rsidR="009442FA" w:rsidRPr="001C7A7A" w:rsidRDefault="0008620A" w:rsidP="007B03BE">
            <w:pPr>
              <w:pStyle w:val="Bezodstpw"/>
              <w:jc w:val="center"/>
              <w:rPr>
                <w:sz w:val="18"/>
                <w:szCs w:val="18"/>
              </w:rPr>
            </w:pPr>
            <w:r>
              <w:rPr>
                <w:sz w:val="18"/>
                <w:szCs w:val="18"/>
              </w:rPr>
              <w:t>9.</w:t>
            </w:r>
          </w:p>
        </w:tc>
        <w:tc>
          <w:tcPr>
            <w:tcW w:w="3969" w:type="dxa"/>
            <w:vAlign w:val="center"/>
          </w:tcPr>
          <w:p w:rsidR="009442FA" w:rsidRPr="00496276" w:rsidRDefault="009442FA" w:rsidP="007B03BE">
            <w:pPr>
              <w:spacing w:after="0" w:line="360" w:lineRule="auto"/>
              <w:jc w:val="center"/>
              <w:cnfStyle w:val="000000100000"/>
              <w:rPr>
                <w:sz w:val="18"/>
                <w:szCs w:val="18"/>
              </w:rPr>
            </w:pPr>
            <w:r w:rsidRPr="00496276">
              <w:rPr>
                <w:sz w:val="18"/>
                <w:szCs w:val="18"/>
              </w:rPr>
              <w:t>Wszyscy razem chrońmy ziemię!</w:t>
            </w:r>
          </w:p>
        </w:tc>
        <w:tc>
          <w:tcPr>
            <w:tcW w:w="1559" w:type="dxa"/>
            <w:vAlign w:val="center"/>
          </w:tcPr>
          <w:p w:rsidR="009442FA" w:rsidRPr="001C7A7A" w:rsidRDefault="009442FA" w:rsidP="007B03BE">
            <w:pPr>
              <w:ind w:right="52"/>
              <w:jc w:val="center"/>
              <w:cnfStyle w:val="000000100000"/>
              <w:rPr>
                <w:rFonts w:eastAsia="Tahoma"/>
                <w:sz w:val="18"/>
                <w:szCs w:val="18"/>
              </w:rPr>
            </w:pPr>
            <w:r w:rsidRPr="001C7A7A">
              <w:rPr>
                <w:sz w:val="18"/>
                <w:szCs w:val="18"/>
              </w:rPr>
              <w:t>Społeczny</w:t>
            </w:r>
          </w:p>
        </w:tc>
        <w:tc>
          <w:tcPr>
            <w:tcW w:w="1984" w:type="dxa"/>
            <w:vAlign w:val="center"/>
          </w:tcPr>
          <w:p w:rsidR="009442FA" w:rsidRPr="0008620A" w:rsidRDefault="0008620A" w:rsidP="007B03BE">
            <w:pPr>
              <w:pStyle w:val="Bezodstpw"/>
              <w:jc w:val="center"/>
              <w:cnfStyle w:val="000000100000"/>
              <w:rPr>
                <w:rFonts w:asciiTheme="minorHAnsi" w:hAnsiTheme="minorHAnsi"/>
                <w:sz w:val="18"/>
                <w:szCs w:val="18"/>
              </w:rPr>
            </w:pPr>
            <w:r w:rsidRPr="0008620A">
              <w:rPr>
                <w:rFonts w:asciiTheme="minorHAnsi" w:eastAsia="Tahoma" w:hAnsiTheme="minorHAnsi"/>
                <w:sz w:val="18"/>
                <w:szCs w:val="18"/>
              </w:rPr>
              <w:t>Gmina Tuczępy</w:t>
            </w:r>
            <w:r w:rsidR="009442FA" w:rsidRPr="0008620A">
              <w:rPr>
                <w:rFonts w:asciiTheme="minorHAnsi" w:hAnsiTheme="minorHAnsi"/>
                <w:sz w:val="18"/>
                <w:szCs w:val="18"/>
              </w:rPr>
              <w:t>, szkoły</w:t>
            </w:r>
          </w:p>
        </w:tc>
        <w:tc>
          <w:tcPr>
            <w:tcW w:w="3828" w:type="dxa"/>
            <w:vAlign w:val="center"/>
          </w:tcPr>
          <w:p w:rsidR="009442FA" w:rsidRPr="001C7A7A" w:rsidRDefault="009442FA" w:rsidP="007B03BE">
            <w:pPr>
              <w:spacing w:after="0"/>
              <w:jc w:val="center"/>
              <w:cnfStyle w:val="000000100000"/>
              <w:rPr>
                <w:rFonts w:eastAsia="Times New Roman"/>
                <w:sz w:val="18"/>
                <w:szCs w:val="18"/>
              </w:rPr>
            </w:pPr>
            <w:r w:rsidRPr="001C7A7A">
              <w:rPr>
                <w:sz w:val="18"/>
                <w:szCs w:val="18"/>
              </w:rPr>
              <w:t xml:space="preserve">Projekt będzie polegał na działaniach związanych z ochroną środowiska. Dzieci uczestniczące </w:t>
            </w:r>
            <w:r>
              <w:rPr>
                <w:sz w:val="18"/>
                <w:szCs w:val="18"/>
              </w:rPr>
              <w:br/>
            </w:r>
            <w:r w:rsidRPr="001C7A7A">
              <w:rPr>
                <w:sz w:val="18"/>
                <w:szCs w:val="18"/>
              </w:rPr>
              <w:t xml:space="preserve">w edukacji szkolnej zostaną zaproszeni wraz </w:t>
            </w:r>
            <w:r>
              <w:rPr>
                <w:sz w:val="18"/>
                <w:szCs w:val="18"/>
              </w:rPr>
              <w:br/>
            </w:r>
            <w:r w:rsidRPr="001C7A7A">
              <w:rPr>
                <w:sz w:val="18"/>
                <w:szCs w:val="18"/>
              </w:rPr>
              <w:t xml:space="preserve">z rodzicami i dziadkami do wspólnego sprzątania terenów Gminy. Przez cały dzień osoby pracujące w szkołach oraz uczniowie wraz ze swoimi rodzicami i dziadkami będą porządkować </w:t>
            </w:r>
            <w:r w:rsidRPr="001C7A7A">
              <w:rPr>
                <w:sz w:val="18"/>
                <w:szCs w:val="18"/>
              </w:rPr>
              <w:lastRenderedPageBreak/>
              <w:t>najbardziej zaśmiecone miejsca. Efektem realizacji projektu będzie zwiększenie świadomości uczniów oraz ich rodzin jak ważne jest dbanie o środowisko. Dodatkowo uczestnicy projektu będą mieli możliwość uświadomienia sobie, że dbanie o środowisko należy do wszystkich i trzeba je rozpocząć od najmłodszych lat. Ponadto projekt przyczyni się do integracji osób w różnym wieku.</w:t>
            </w:r>
          </w:p>
        </w:tc>
        <w:tc>
          <w:tcPr>
            <w:tcW w:w="2126" w:type="dxa"/>
            <w:vAlign w:val="center"/>
          </w:tcPr>
          <w:p w:rsidR="009442FA" w:rsidRPr="001C7A7A" w:rsidRDefault="009442FA" w:rsidP="007B03BE">
            <w:pPr>
              <w:jc w:val="center"/>
              <w:cnfStyle w:val="000000100000"/>
              <w:rPr>
                <w:rFonts w:eastAsia="Tahoma"/>
                <w:sz w:val="18"/>
                <w:szCs w:val="18"/>
              </w:rPr>
            </w:pPr>
            <w:r w:rsidRPr="001C7A7A">
              <w:rPr>
                <w:sz w:val="18"/>
                <w:szCs w:val="18"/>
              </w:rPr>
              <w:lastRenderedPageBreak/>
              <w:t>Cały obszar rewitalizacji</w:t>
            </w:r>
          </w:p>
        </w:tc>
        <w:tc>
          <w:tcPr>
            <w:tcW w:w="1417" w:type="dxa"/>
            <w:vAlign w:val="center"/>
          </w:tcPr>
          <w:p w:rsidR="009442FA" w:rsidRPr="001C7A7A" w:rsidRDefault="009442FA" w:rsidP="007B03BE">
            <w:pPr>
              <w:jc w:val="right"/>
              <w:cnfStyle w:val="000000100000"/>
              <w:rPr>
                <w:rFonts w:eastAsia="Tahoma"/>
                <w:sz w:val="18"/>
                <w:szCs w:val="18"/>
              </w:rPr>
            </w:pPr>
            <w:r>
              <w:rPr>
                <w:sz w:val="18"/>
                <w:szCs w:val="18"/>
              </w:rPr>
              <w:t xml:space="preserve">3 000,00 </w:t>
            </w:r>
          </w:p>
        </w:tc>
        <w:tc>
          <w:tcPr>
            <w:tcW w:w="2552" w:type="dxa"/>
            <w:vAlign w:val="center"/>
          </w:tcPr>
          <w:p w:rsidR="009442FA" w:rsidRPr="001C7A7A" w:rsidRDefault="009442FA" w:rsidP="007B03BE">
            <w:pPr>
              <w:jc w:val="center"/>
              <w:cnfStyle w:val="000000100000"/>
              <w:rPr>
                <w:rFonts w:eastAsia="Tahoma"/>
                <w:sz w:val="18"/>
                <w:szCs w:val="18"/>
              </w:rPr>
            </w:pPr>
            <w:r w:rsidRPr="001C7A7A">
              <w:rPr>
                <w:sz w:val="18"/>
                <w:szCs w:val="18"/>
              </w:rPr>
              <w:t>30 zaangażowanych osób</w:t>
            </w:r>
            <w:r>
              <w:rPr>
                <w:sz w:val="18"/>
                <w:szCs w:val="18"/>
              </w:rPr>
              <w:t>.</w:t>
            </w:r>
          </w:p>
        </w:tc>
        <w:tc>
          <w:tcPr>
            <w:tcW w:w="3118" w:type="dxa"/>
            <w:vAlign w:val="center"/>
          </w:tcPr>
          <w:p w:rsidR="009442FA" w:rsidRDefault="009442FA" w:rsidP="007B03BE">
            <w:pPr>
              <w:jc w:val="center"/>
              <w:cnfStyle w:val="000000100000"/>
              <w:rPr>
                <w:sz w:val="18"/>
                <w:szCs w:val="18"/>
              </w:rPr>
            </w:pPr>
            <w:r w:rsidRPr="001C7A7A">
              <w:rPr>
                <w:sz w:val="18"/>
                <w:szCs w:val="18"/>
              </w:rPr>
              <w:t>Sprawozdanie z realizacji projektu.</w:t>
            </w:r>
          </w:p>
          <w:p w:rsidR="009442FA" w:rsidRPr="001C7A7A" w:rsidRDefault="009442FA" w:rsidP="007B03BE">
            <w:pPr>
              <w:spacing w:after="0"/>
              <w:jc w:val="center"/>
              <w:cnfStyle w:val="000000100000"/>
              <w:rPr>
                <w:sz w:val="18"/>
                <w:szCs w:val="18"/>
              </w:rPr>
            </w:pPr>
            <w:r w:rsidRPr="001C7A7A">
              <w:rPr>
                <w:sz w:val="18"/>
                <w:szCs w:val="18"/>
              </w:rPr>
              <w:t xml:space="preserve">Liczba, osób które podniosą swoją wiedzę na temat ochrony środowiska </w:t>
            </w:r>
            <w:r>
              <w:rPr>
                <w:sz w:val="18"/>
                <w:szCs w:val="18"/>
              </w:rPr>
              <w:br/>
            </w:r>
            <w:r w:rsidRPr="001C7A7A">
              <w:rPr>
                <w:sz w:val="18"/>
                <w:szCs w:val="18"/>
              </w:rPr>
              <w:t>i działań proekologicznych.</w:t>
            </w:r>
          </w:p>
          <w:p w:rsidR="009442FA" w:rsidRPr="001C7A7A" w:rsidRDefault="009442FA" w:rsidP="007B03BE">
            <w:pPr>
              <w:jc w:val="center"/>
              <w:cnfStyle w:val="000000100000"/>
              <w:rPr>
                <w:rFonts w:eastAsia="Tahoma"/>
                <w:sz w:val="18"/>
                <w:szCs w:val="18"/>
              </w:rPr>
            </w:pPr>
          </w:p>
        </w:tc>
      </w:tr>
      <w:tr w:rsidR="009442FA" w:rsidRPr="004B48E3" w:rsidTr="007B03BE">
        <w:trPr>
          <w:trHeight w:val="254"/>
        </w:trPr>
        <w:tc>
          <w:tcPr>
            <w:cnfStyle w:val="001000000000"/>
            <w:tcW w:w="21160" w:type="dxa"/>
            <w:gridSpan w:val="9"/>
            <w:vAlign w:val="center"/>
          </w:tcPr>
          <w:p w:rsidR="009442FA" w:rsidRPr="00C73E22" w:rsidRDefault="009442FA" w:rsidP="007B03BE">
            <w:pPr>
              <w:jc w:val="center"/>
              <w:rPr>
                <w:rFonts w:eastAsia="Tahoma"/>
                <w:sz w:val="20"/>
                <w:szCs w:val="20"/>
              </w:rPr>
            </w:pPr>
            <w:r w:rsidRPr="00C73E22">
              <w:rPr>
                <w:sz w:val="20"/>
                <w:szCs w:val="20"/>
              </w:rPr>
              <w:lastRenderedPageBreak/>
              <w:t xml:space="preserve">Obszar Priorytetowy III. Włączenie. </w:t>
            </w:r>
            <w:r w:rsidRPr="00C73E22">
              <w:rPr>
                <w:rFonts w:eastAsia="Tahoma"/>
                <w:sz w:val="20"/>
                <w:szCs w:val="20"/>
              </w:rPr>
              <w:t xml:space="preserve">CEL REWITALIZACJI </w:t>
            </w:r>
            <w:r w:rsidRPr="00C73E22">
              <w:rPr>
                <w:rFonts w:eastAsia="Calibri" w:cs="Times New Roman"/>
                <w:sz w:val="20"/>
                <w:szCs w:val="20"/>
              </w:rPr>
              <w:t>III.1</w:t>
            </w:r>
            <w:r w:rsidRPr="00C73E22">
              <w:rPr>
                <w:rFonts w:eastAsia="Calibri"/>
                <w:sz w:val="20"/>
                <w:szCs w:val="20"/>
              </w:rPr>
              <w:t>.</w:t>
            </w:r>
            <w:r w:rsidRPr="00C73E22">
              <w:rPr>
                <w:rFonts w:eastAsia="Calibri" w:cs="Times New Roman"/>
                <w:sz w:val="20"/>
                <w:szCs w:val="20"/>
              </w:rPr>
              <w:t xml:space="preserve"> Poprawa warunków życia osób starszych oraz ich integracja ze środowiskiem.</w:t>
            </w:r>
          </w:p>
        </w:tc>
      </w:tr>
      <w:tr w:rsidR="009442FA" w:rsidRPr="004B48E3" w:rsidTr="007B03BE">
        <w:trPr>
          <w:cnfStyle w:val="000000100000"/>
          <w:trHeight w:val="254"/>
        </w:trPr>
        <w:tc>
          <w:tcPr>
            <w:cnfStyle w:val="001000000000"/>
            <w:tcW w:w="607" w:type="dxa"/>
            <w:vAlign w:val="center"/>
          </w:tcPr>
          <w:p w:rsidR="009442FA" w:rsidRPr="0008620A" w:rsidRDefault="0008620A" w:rsidP="007B03BE">
            <w:pPr>
              <w:pStyle w:val="Bezodstpw"/>
              <w:jc w:val="center"/>
              <w:rPr>
                <w:rFonts w:asciiTheme="minorHAnsi" w:hAnsiTheme="minorHAnsi"/>
                <w:sz w:val="18"/>
                <w:szCs w:val="18"/>
              </w:rPr>
            </w:pPr>
            <w:r w:rsidRPr="0008620A">
              <w:rPr>
                <w:rFonts w:asciiTheme="minorHAnsi" w:hAnsiTheme="minorHAnsi"/>
                <w:sz w:val="18"/>
                <w:szCs w:val="18"/>
              </w:rPr>
              <w:t>10</w:t>
            </w:r>
            <w:r w:rsidR="009442FA" w:rsidRPr="0008620A">
              <w:rPr>
                <w:rFonts w:asciiTheme="minorHAnsi" w:hAnsiTheme="minorHAnsi"/>
                <w:sz w:val="18"/>
                <w:szCs w:val="18"/>
              </w:rPr>
              <w:t>.</w:t>
            </w:r>
          </w:p>
        </w:tc>
        <w:tc>
          <w:tcPr>
            <w:tcW w:w="3969" w:type="dxa"/>
            <w:vAlign w:val="center"/>
          </w:tcPr>
          <w:p w:rsidR="009442FA" w:rsidRPr="00496276" w:rsidRDefault="009442FA" w:rsidP="007B03BE">
            <w:pPr>
              <w:ind w:right="52"/>
              <w:jc w:val="center"/>
              <w:cnfStyle w:val="000000100000"/>
              <w:rPr>
                <w:sz w:val="18"/>
                <w:szCs w:val="18"/>
                <w:lang w:eastAsia="pl-PL"/>
              </w:rPr>
            </w:pPr>
            <w:r w:rsidRPr="00496276">
              <w:rPr>
                <w:sz w:val="18"/>
                <w:szCs w:val="18"/>
              </w:rPr>
              <w:t>Siłownie rehabilitacyjne</w:t>
            </w:r>
          </w:p>
        </w:tc>
        <w:tc>
          <w:tcPr>
            <w:tcW w:w="1559" w:type="dxa"/>
            <w:vAlign w:val="center"/>
          </w:tcPr>
          <w:p w:rsidR="009442FA" w:rsidRPr="001C7A7A" w:rsidRDefault="009442FA" w:rsidP="007B03BE">
            <w:pPr>
              <w:spacing w:after="0" w:line="360" w:lineRule="auto"/>
              <w:jc w:val="center"/>
              <w:cnfStyle w:val="000000100000"/>
              <w:rPr>
                <w:sz w:val="18"/>
                <w:szCs w:val="18"/>
              </w:rPr>
            </w:pPr>
            <w:r w:rsidRPr="001C7A7A">
              <w:rPr>
                <w:sz w:val="18"/>
                <w:szCs w:val="18"/>
              </w:rPr>
              <w:t>Infrastrukturalny</w:t>
            </w:r>
          </w:p>
        </w:tc>
        <w:tc>
          <w:tcPr>
            <w:tcW w:w="1984" w:type="dxa"/>
            <w:vAlign w:val="center"/>
          </w:tcPr>
          <w:p w:rsidR="009442FA" w:rsidRPr="001C7A7A" w:rsidRDefault="0008620A" w:rsidP="007B03BE">
            <w:pPr>
              <w:spacing w:after="0" w:line="360" w:lineRule="auto"/>
              <w:jc w:val="center"/>
              <w:cnfStyle w:val="000000100000"/>
              <w:rPr>
                <w:sz w:val="18"/>
                <w:szCs w:val="18"/>
              </w:rPr>
            </w:pPr>
            <w:r w:rsidRPr="0008620A">
              <w:rPr>
                <w:rFonts w:eastAsia="Tahoma"/>
                <w:sz w:val="18"/>
                <w:szCs w:val="18"/>
              </w:rPr>
              <w:t>Gmina Tuczępy</w:t>
            </w:r>
          </w:p>
        </w:tc>
        <w:tc>
          <w:tcPr>
            <w:tcW w:w="3828" w:type="dxa"/>
            <w:vAlign w:val="center"/>
          </w:tcPr>
          <w:p w:rsidR="009442FA" w:rsidRPr="001C7A7A" w:rsidRDefault="009442FA" w:rsidP="007B03BE">
            <w:pPr>
              <w:jc w:val="center"/>
              <w:cnfStyle w:val="000000100000"/>
              <w:rPr>
                <w:rFonts w:eastAsia="Tahoma"/>
                <w:sz w:val="18"/>
                <w:szCs w:val="18"/>
              </w:rPr>
            </w:pPr>
            <w:r w:rsidRPr="001C7A7A">
              <w:rPr>
                <w:sz w:val="18"/>
                <w:szCs w:val="18"/>
              </w:rPr>
              <w:t xml:space="preserve">Projekt polegał będzie na stworzeniu siłowni zewnętrznych oraz wyposażeniu budynków </w:t>
            </w:r>
            <w:r>
              <w:rPr>
                <w:sz w:val="18"/>
                <w:szCs w:val="18"/>
              </w:rPr>
              <w:br/>
            </w:r>
            <w:r w:rsidRPr="001C7A7A">
              <w:rPr>
                <w:sz w:val="18"/>
                <w:szCs w:val="18"/>
              </w:rPr>
              <w:t>w sprzęt do prostej rehabilitacji oraz ćwiczeń przeznaczony dla seniorów.</w:t>
            </w:r>
          </w:p>
        </w:tc>
        <w:tc>
          <w:tcPr>
            <w:tcW w:w="2126" w:type="dxa"/>
            <w:vAlign w:val="center"/>
          </w:tcPr>
          <w:p w:rsidR="0008620A" w:rsidRDefault="0008620A" w:rsidP="0008620A">
            <w:pPr>
              <w:jc w:val="center"/>
              <w:cnfStyle w:val="000000100000"/>
              <w:rPr>
                <w:rFonts w:ascii="Verdana" w:eastAsia="Tahoma" w:hAnsi="Verdana"/>
                <w:sz w:val="16"/>
                <w:szCs w:val="16"/>
              </w:rPr>
            </w:pPr>
            <w:r>
              <w:rPr>
                <w:sz w:val="18"/>
                <w:szCs w:val="18"/>
              </w:rPr>
              <w:t xml:space="preserve">GOK </w:t>
            </w:r>
            <w:r>
              <w:rPr>
                <w:rFonts w:ascii="Verdana" w:eastAsia="Tahoma" w:hAnsi="Verdana"/>
                <w:sz w:val="16"/>
                <w:szCs w:val="16"/>
              </w:rPr>
              <w:t>Tuczępy</w:t>
            </w:r>
          </w:p>
          <w:p w:rsidR="0008620A" w:rsidRDefault="0008620A" w:rsidP="0008620A">
            <w:pPr>
              <w:jc w:val="center"/>
              <w:cnfStyle w:val="000000100000"/>
              <w:rPr>
                <w:sz w:val="18"/>
                <w:szCs w:val="18"/>
              </w:rPr>
            </w:pPr>
            <w:r>
              <w:rPr>
                <w:rFonts w:ascii="Verdana" w:eastAsia="Tahoma" w:hAnsi="Verdana"/>
                <w:sz w:val="16"/>
                <w:szCs w:val="16"/>
              </w:rPr>
              <w:t xml:space="preserve">dz. nr </w:t>
            </w:r>
            <w:proofErr w:type="spellStart"/>
            <w:r>
              <w:rPr>
                <w:rFonts w:ascii="Verdana" w:eastAsia="Tahoma" w:hAnsi="Verdana"/>
                <w:sz w:val="16"/>
                <w:szCs w:val="16"/>
              </w:rPr>
              <w:t>ewid</w:t>
            </w:r>
            <w:proofErr w:type="spellEnd"/>
            <w:r>
              <w:rPr>
                <w:rFonts w:ascii="Verdana" w:eastAsia="Tahoma" w:hAnsi="Verdana"/>
                <w:sz w:val="16"/>
                <w:szCs w:val="16"/>
              </w:rPr>
              <w:t>. 280/8</w:t>
            </w:r>
          </w:p>
          <w:p w:rsidR="009442FA" w:rsidRPr="001C7A7A" w:rsidRDefault="0008620A" w:rsidP="007B03BE">
            <w:pPr>
              <w:jc w:val="center"/>
              <w:cnfStyle w:val="000000100000"/>
              <w:rPr>
                <w:rFonts w:eastAsia="Tahoma"/>
                <w:sz w:val="18"/>
                <w:szCs w:val="18"/>
              </w:rPr>
            </w:pPr>
            <w:r>
              <w:rPr>
                <w:sz w:val="18"/>
                <w:szCs w:val="18"/>
              </w:rPr>
              <w:t>i ś</w:t>
            </w:r>
            <w:r w:rsidR="009442FA" w:rsidRPr="001C7A7A">
              <w:rPr>
                <w:sz w:val="18"/>
                <w:szCs w:val="18"/>
              </w:rPr>
              <w:t>wietlice na obszarze rewitalizacji</w:t>
            </w:r>
          </w:p>
        </w:tc>
        <w:tc>
          <w:tcPr>
            <w:tcW w:w="1417" w:type="dxa"/>
            <w:vAlign w:val="center"/>
          </w:tcPr>
          <w:p w:rsidR="009442FA" w:rsidRPr="001C7A7A" w:rsidRDefault="009442FA" w:rsidP="007B03BE">
            <w:pPr>
              <w:jc w:val="right"/>
              <w:cnfStyle w:val="000000100000"/>
              <w:rPr>
                <w:rFonts w:eastAsia="Tahoma"/>
                <w:sz w:val="18"/>
                <w:szCs w:val="18"/>
              </w:rPr>
            </w:pPr>
            <w:r>
              <w:rPr>
                <w:sz w:val="18"/>
                <w:szCs w:val="18"/>
              </w:rPr>
              <w:t>80 000,00</w:t>
            </w:r>
          </w:p>
        </w:tc>
        <w:tc>
          <w:tcPr>
            <w:tcW w:w="2552" w:type="dxa"/>
            <w:vAlign w:val="center"/>
          </w:tcPr>
          <w:p w:rsidR="009442FA" w:rsidRPr="001C7A7A" w:rsidRDefault="009442FA" w:rsidP="007B03BE">
            <w:pPr>
              <w:jc w:val="center"/>
              <w:cnfStyle w:val="000000100000"/>
              <w:rPr>
                <w:rFonts w:eastAsia="Tahoma"/>
                <w:sz w:val="18"/>
                <w:szCs w:val="18"/>
              </w:rPr>
            </w:pPr>
            <w:r w:rsidRPr="001C7A7A">
              <w:rPr>
                <w:sz w:val="18"/>
                <w:szCs w:val="18"/>
              </w:rPr>
              <w:t>Liczba obiektów - 2</w:t>
            </w:r>
          </w:p>
        </w:tc>
        <w:tc>
          <w:tcPr>
            <w:tcW w:w="3118" w:type="dxa"/>
            <w:vAlign w:val="center"/>
          </w:tcPr>
          <w:p w:rsidR="009442FA" w:rsidRDefault="009442FA" w:rsidP="007B03BE">
            <w:pPr>
              <w:jc w:val="center"/>
              <w:cnfStyle w:val="000000100000"/>
              <w:rPr>
                <w:sz w:val="18"/>
                <w:szCs w:val="18"/>
              </w:rPr>
            </w:pPr>
            <w:r w:rsidRPr="001C7A7A">
              <w:rPr>
                <w:sz w:val="18"/>
                <w:szCs w:val="18"/>
              </w:rPr>
              <w:t xml:space="preserve">Osiągnięcie wskaźnika pozwoli </w:t>
            </w:r>
            <w:r>
              <w:rPr>
                <w:sz w:val="18"/>
                <w:szCs w:val="18"/>
              </w:rPr>
              <w:br/>
            </w:r>
            <w:r w:rsidRPr="001C7A7A">
              <w:rPr>
                <w:sz w:val="18"/>
                <w:szCs w:val="18"/>
              </w:rPr>
              <w:t xml:space="preserve">na znalezienie miejsca seniorom, </w:t>
            </w:r>
            <w:r>
              <w:rPr>
                <w:sz w:val="18"/>
                <w:szCs w:val="18"/>
              </w:rPr>
              <w:br/>
            </w:r>
            <w:r w:rsidRPr="001C7A7A">
              <w:rPr>
                <w:sz w:val="18"/>
                <w:szCs w:val="18"/>
              </w:rPr>
              <w:t xml:space="preserve">w którym mogliby wspólnie spędzać czas jednocześnie poprawiać swoje zdrowie. </w:t>
            </w:r>
          </w:p>
          <w:p w:rsidR="009442FA" w:rsidRPr="001C7A7A" w:rsidRDefault="009442FA" w:rsidP="0008620A">
            <w:pPr>
              <w:jc w:val="center"/>
              <w:cnfStyle w:val="000000100000"/>
              <w:rPr>
                <w:rFonts w:eastAsia="Tahoma"/>
                <w:sz w:val="18"/>
                <w:szCs w:val="18"/>
              </w:rPr>
            </w:pPr>
            <w:r w:rsidRPr="001C7A7A">
              <w:rPr>
                <w:sz w:val="18"/>
                <w:szCs w:val="18"/>
              </w:rPr>
              <w:t>Sprawozdania z realizacji projektu</w:t>
            </w:r>
            <w:r w:rsidR="0008620A">
              <w:rPr>
                <w:sz w:val="18"/>
                <w:szCs w:val="18"/>
              </w:rPr>
              <w:t xml:space="preserve">, dokumenty zakupu sprzętu. </w:t>
            </w:r>
          </w:p>
        </w:tc>
      </w:tr>
      <w:tr w:rsidR="009442FA" w:rsidRPr="004B48E3" w:rsidTr="007B03BE">
        <w:trPr>
          <w:trHeight w:val="254"/>
        </w:trPr>
        <w:tc>
          <w:tcPr>
            <w:cnfStyle w:val="001000000000"/>
            <w:tcW w:w="607" w:type="dxa"/>
            <w:vAlign w:val="center"/>
          </w:tcPr>
          <w:p w:rsidR="009442FA" w:rsidRPr="0008620A" w:rsidRDefault="0008620A" w:rsidP="007B03BE">
            <w:pPr>
              <w:pStyle w:val="Bezodstpw"/>
              <w:jc w:val="center"/>
              <w:rPr>
                <w:rFonts w:asciiTheme="minorHAnsi" w:hAnsiTheme="minorHAnsi"/>
                <w:sz w:val="18"/>
                <w:szCs w:val="18"/>
              </w:rPr>
            </w:pPr>
            <w:r w:rsidRPr="0008620A">
              <w:rPr>
                <w:rFonts w:asciiTheme="minorHAnsi" w:hAnsiTheme="minorHAnsi"/>
                <w:sz w:val="18"/>
                <w:szCs w:val="18"/>
              </w:rPr>
              <w:t>11.</w:t>
            </w:r>
          </w:p>
        </w:tc>
        <w:tc>
          <w:tcPr>
            <w:tcW w:w="3969" w:type="dxa"/>
            <w:vAlign w:val="center"/>
          </w:tcPr>
          <w:p w:rsidR="009442FA" w:rsidRPr="00496276" w:rsidRDefault="009442FA" w:rsidP="007B03BE">
            <w:pPr>
              <w:ind w:right="52"/>
              <w:jc w:val="center"/>
              <w:cnfStyle w:val="000000000000"/>
              <w:rPr>
                <w:sz w:val="18"/>
                <w:szCs w:val="18"/>
                <w:lang w:eastAsia="pl-PL"/>
              </w:rPr>
            </w:pPr>
            <w:r w:rsidRPr="00496276">
              <w:rPr>
                <w:sz w:val="18"/>
                <w:szCs w:val="18"/>
              </w:rPr>
              <w:t>Lokalny uniwersytet III wieku.</w:t>
            </w:r>
          </w:p>
        </w:tc>
        <w:tc>
          <w:tcPr>
            <w:tcW w:w="1559" w:type="dxa"/>
            <w:vAlign w:val="center"/>
          </w:tcPr>
          <w:p w:rsidR="009442FA" w:rsidRPr="001C7A7A" w:rsidRDefault="009442FA" w:rsidP="007B03BE">
            <w:pPr>
              <w:ind w:right="52"/>
              <w:jc w:val="center"/>
              <w:cnfStyle w:val="000000000000"/>
              <w:rPr>
                <w:rFonts w:eastAsia="Tahoma"/>
                <w:sz w:val="18"/>
                <w:szCs w:val="18"/>
              </w:rPr>
            </w:pPr>
            <w:r w:rsidRPr="001C7A7A">
              <w:rPr>
                <w:sz w:val="18"/>
                <w:szCs w:val="18"/>
              </w:rPr>
              <w:t>Społeczny</w:t>
            </w:r>
          </w:p>
        </w:tc>
        <w:tc>
          <w:tcPr>
            <w:tcW w:w="1984" w:type="dxa"/>
            <w:vAlign w:val="center"/>
          </w:tcPr>
          <w:p w:rsidR="006359DD" w:rsidRDefault="006359DD" w:rsidP="007B03BE">
            <w:pPr>
              <w:pStyle w:val="Bezodstpw"/>
              <w:jc w:val="center"/>
              <w:cnfStyle w:val="000000000000"/>
              <w:rPr>
                <w:rFonts w:asciiTheme="minorHAnsi" w:hAnsiTheme="minorHAnsi"/>
                <w:sz w:val="18"/>
                <w:szCs w:val="18"/>
              </w:rPr>
            </w:pPr>
            <w:r w:rsidRPr="0008620A">
              <w:rPr>
                <w:rFonts w:asciiTheme="minorHAnsi" w:eastAsia="Tahoma" w:hAnsiTheme="minorHAnsi"/>
                <w:sz w:val="18"/>
                <w:szCs w:val="18"/>
              </w:rPr>
              <w:t>Gmina Tuczępy</w:t>
            </w:r>
            <w:r>
              <w:rPr>
                <w:rFonts w:asciiTheme="minorHAnsi" w:eastAsia="Tahoma" w:hAnsiTheme="minorHAnsi"/>
                <w:sz w:val="18"/>
                <w:szCs w:val="18"/>
              </w:rPr>
              <w:t>,</w:t>
            </w:r>
          </w:p>
          <w:p w:rsidR="009442FA" w:rsidRPr="001C7A7A" w:rsidRDefault="006359DD" w:rsidP="007B03BE">
            <w:pPr>
              <w:pStyle w:val="Bezodstpw"/>
              <w:jc w:val="center"/>
              <w:cnfStyle w:val="000000000000"/>
              <w:rPr>
                <w:sz w:val="18"/>
                <w:szCs w:val="18"/>
              </w:rPr>
            </w:pPr>
            <w:r>
              <w:rPr>
                <w:rFonts w:asciiTheme="minorHAnsi" w:hAnsiTheme="minorHAnsi"/>
                <w:sz w:val="18"/>
                <w:szCs w:val="18"/>
              </w:rPr>
              <w:t>Organizacje pozarządowe</w:t>
            </w:r>
            <w:r>
              <w:rPr>
                <w:rFonts w:asciiTheme="minorHAnsi" w:hAnsiTheme="minorHAnsi"/>
                <w:sz w:val="18"/>
                <w:szCs w:val="18"/>
              </w:rPr>
              <w:br/>
            </w:r>
            <w:r w:rsidRPr="00F77424">
              <w:rPr>
                <w:rFonts w:asciiTheme="minorHAnsi" w:hAnsiTheme="minorHAnsi"/>
                <w:sz w:val="18"/>
                <w:szCs w:val="18"/>
              </w:rPr>
              <w:t>z obszaru rewitalizacji</w:t>
            </w:r>
          </w:p>
        </w:tc>
        <w:tc>
          <w:tcPr>
            <w:tcW w:w="3828" w:type="dxa"/>
            <w:vAlign w:val="center"/>
          </w:tcPr>
          <w:p w:rsidR="009442FA" w:rsidRPr="001C7A7A" w:rsidRDefault="009442FA" w:rsidP="007B03BE">
            <w:pPr>
              <w:jc w:val="center"/>
              <w:cnfStyle w:val="000000000000"/>
              <w:rPr>
                <w:rFonts w:eastAsia="Tahoma"/>
                <w:sz w:val="18"/>
                <w:szCs w:val="18"/>
              </w:rPr>
            </w:pPr>
            <w:r w:rsidRPr="001C7A7A">
              <w:rPr>
                <w:sz w:val="18"/>
                <w:szCs w:val="18"/>
              </w:rPr>
              <w:t xml:space="preserve">Projekt polegał będzie na opracowaniu oraz realizacji rocznego programu zajęć związanych </w:t>
            </w:r>
            <w:r>
              <w:rPr>
                <w:sz w:val="18"/>
                <w:szCs w:val="18"/>
              </w:rPr>
              <w:br/>
            </w:r>
            <w:r w:rsidRPr="001C7A7A">
              <w:rPr>
                <w:sz w:val="18"/>
                <w:szCs w:val="18"/>
              </w:rPr>
              <w:t xml:space="preserve">z kulturą historią polityką oraz życiem społeczności lokalnej opartym na działaniu uniwersytetów trzeciego wieku. Program obejmie zajęcia dla seniorów, zapraszanie gości </w:t>
            </w:r>
            <w:r>
              <w:rPr>
                <w:sz w:val="18"/>
                <w:szCs w:val="18"/>
              </w:rPr>
              <w:br/>
            </w:r>
            <w:r w:rsidRPr="001C7A7A">
              <w:rPr>
                <w:sz w:val="18"/>
                <w:szCs w:val="18"/>
              </w:rPr>
              <w:t>i mówców jak również działania międzypokoleniowe z młodzieżą.</w:t>
            </w:r>
          </w:p>
        </w:tc>
        <w:tc>
          <w:tcPr>
            <w:tcW w:w="2126" w:type="dxa"/>
            <w:vAlign w:val="center"/>
          </w:tcPr>
          <w:p w:rsidR="009442FA" w:rsidRPr="001C7A7A" w:rsidRDefault="006359DD" w:rsidP="006359DD">
            <w:pPr>
              <w:jc w:val="center"/>
              <w:cnfStyle w:val="000000000000"/>
              <w:rPr>
                <w:rFonts w:eastAsia="Tahoma"/>
                <w:sz w:val="18"/>
                <w:szCs w:val="18"/>
              </w:rPr>
            </w:pPr>
            <w:r>
              <w:rPr>
                <w:sz w:val="18"/>
                <w:szCs w:val="18"/>
              </w:rPr>
              <w:t>GOK, ś</w:t>
            </w:r>
            <w:r w:rsidR="009442FA" w:rsidRPr="001C7A7A">
              <w:rPr>
                <w:sz w:val="18"/>
                <w:szCs w:val="18"/>
              </w:rPr>
              <w:t>wie</w:t>
            </w:r>
            <w:r>
              <w:rPr>
                <w:sz w:val="18"/>
                <w:szCs w:val="18"/>
              </w:rPr>
              <w:t>tlice i szkoła</w:t>
            </w:r>
            <w:r w:rsidR="009442FA" w:rsidRPr="001C7A7A">
              <w:rPr>
                <w:sz w:val="18"/>
                <w:szCs w:val="18"/>
              </w:rPr>
              <w:t xml:space="preserve"> na terenie rewitalizacji</w:t>
            </w:r>
            <w:r w:rsidR="009442FA">
              <w:rPr>
                <w:sz w:val="18"/>
                <w:szCs w:val="18"/>
              </w:rPr>
              <w:t>.</w:t>
            </w:r>
          </w:p>
        </w:tc>
        <w:tc>
          <w:tcPr>
            <w:tcW w:w="1417" w:type="dxa"/>
            <w:vAlign w:val="center"/>
          </w:tcPr>
          <w:p w:rsidR="009442FA" w:rsidRDefault="009442FA" w:rsidP="007B03BE">
            <w:pPr>
              <w:jc w:val="right"/>
              <w:cnfStyle w:val="000000000000"/>
              <w:rPr>
                <w:sz w:val="18"/>
                <w:szCs w:val="18"/>
              </w:rPr>
            </w:pPr>
            <w:r>
              <w:rPr>
                <w:sz w:val="18"/>
                <w:szCs w:val="18"/>
              </w:rPr>
              <w:t>10 000,00</w:t>
            </w:r>
          </w:p>
          <w:p w:rsidR="009442FA" w:rsidRDefault="009442FA" w:rsidP="007B03BE">
            <w:pPr>
              <w:jc w:val="right"/>
              <w:cnfStyle w:val="000000000000"/>
              <w:rPr>
                <w:sz w:val="18"/>
                <w:szCs w:val="18"/>
              </w:rPr>
            </w:pPr>
            <w:r>
              <w:rPr>
                <w:sz w:val="18"/>
                <w:szCs w:val="18"/>
              </w:rPr>
              <w:t>(</w:t>
            </w:r>
            <w:r w:rsidRPr="001C7A7A">
              <w:rPr>
                <w:sz w:val="18"/>
                <w:szCs w:val="18"/>
              </w:rPr>
              <w:t>rocznie</w:t>
            </w:r>
            <w:r>
              <w:rPr>
                <w:sz w:val="18"/>
                <w:szCs w:val="18"/>
              </w:rPr>
              <w:t>)</w:t>
            </w:r>
          </w:p>
          <w:p w:rsidR="009442FA" w:rsidRDefault="009442FA" w:rsidP="007B03BE">
            <w:pPr>
              <w:jc w:val="right"/>
              <w:cnfStyle w:val="000000000000"/>
              <w:rPr>
                <w:sz w:val="18"/>
                <w:szCs w:val="18"/>
              </w:rPr>
            </w:pPr>
            <w:r>
              <w:rPr>
                <w:sz w:val="18"/>
                <w:szCs w:val="18"/>
              </w:rPr>
              <w:t xml:space="preserve">Łącznie: </w:t>
            </w:r>
          </w:p>
          <w:p w:rsidR="009442FA" w:rsidRPr="001C7A7A" w:rsidRDefault="009442FA" w:rsidP="007B03BE">
            <w:pPr>
              <w:jc w:val="right"/>
              <w:cnfStyle w:val="000000000000"/>
              <w:rPr>
                <w:rFonts w:eastAsia="Tahoma"/>
                <w:sz w:val="18"/>
                <w:szCs w:val="18"/>
              </w:rPr>
            </w:pPr>
            <w:r w:rsidRPr="00E22443">
              <w:rPr>
                <w:b/>
                <w:sz w:val="18"/>
                <w:szCs w:val="18"/>
              </w:rPr>
              <w:t>40 000,00</w:t>
            </w:r>
          </w:p>
        </w:tc>
        <w:tc>
          <w:tcPr>
            <w:tcW w:w="2552" w:type="dxa"/>
            <w:vAlign w:val="center"/>
          </w:tcPr>
          <w:p w:rsidR="009442FA" w:rsidRPr="001C7A7A" w:rsidRDefault="009442FA" w:rsidP="007B03BE">
            <w:pPr>
              <w:jc w:val="center"/>
              <w:cnfStyle w:val="000000000000"/>
              <w:rPr>
                <w:rFonts w:eastAsia="Tahoma"/>
                <w:sz w:val="18"/>
                <w:szCs w:val="18"/>
              </w:rPr>
            </w:pPr>
            <w:r w:rsidRPr="001C7A7A">
              <w:rPr>
                <w:sz w:val="18"/>
                <w:szCs w:val="18"/>
              </w:rPr>
              <w:t xml:space="preserve">Liczba osób uczestniczących </w:t>
            </w:r>
            <w:r>
              <w:rPr>
                <w:sz w:val="18"/>
                <w:szCs w:val="18"/>
              </w:rPr>
              <w:br/>
            </w:r>
            <w:r w:rsidRPr="001C7A7A">
              <w:rPr>
                <w:sz w:val="18"/>
                <w:szCs w:val="18"/>
              </w:rPr>
              <w:t xml:space="preserve">w zajęciach </w:t>
            </w:r>
            <w:r>
              <w:rPr>
                <w:sz w:val="18"/>
                <w:szCs w:val="18"/>
              </w:rPr>
              <w:t xml:space="preserve">- </w:t>
            </w:r>
            <w:r w:rsidRPr="001C7A7A">
              <w:rPr>
                <w:sz w:val="18"/>
                <w:szCs w:val="18"/>
              </w:rPr>
              <w:t>30.</w:t>
            </w:r>
          </w:p>
        </w:tc>
        <w:tc>
          <w:tcPr>
            <w:tcW w:w="3118" w:type="dxa"/>
            <w:vAlign w:val="center"/>
          </w:tcPr>
          <w:p w:rsidR="009442FA" w:rsidRPr="001C7A7A" w:rsidRDefault="009442FA" w:rsidP="007B03BE">
            <w:pPr>
              <w:jc w:val="center"/>
              <w:cnfStyle w:val="000000000000"/>
              <w:rPr>
                <w:sz w:val="18"/>
                <w:szCs w:val="18"/>
              </w:rPr>
            </w:pPr>
            <w:r>
              <w:rPr>
                <w:sz w:val="18"/>
                <w:szCs w:val="18"/>
              </w:rPr>
              <w:t xml:space="preserve">Nastąpi </w:t>
            </w:r>
            <w:r w:rsidRPr="001C7A7A">
              <w:rPr>
                <w:sz w:val="18"/>
                <w:szCs w:val="18"/>
              </w:rPr>
              <w:t xml:space="preserve">aktywizacja seniorów </w:t>
            </w:r>
            <w:r>
              <w:rPr>
                <w:sz w:val="18"/>
                <w:szCs w:val="18"/>
              </w:rPr>
              <w:br/>
            </w:r>
            <w:r w:rsidRPr="001C7A7A">
              <w:rPr>
                <w:sz w:val="18"/>
                <w:szCs w:val="18"/>
              </w:rPr>
              <w:t>i włączenie ich w działania społeczne.</w:t>
            </w:r>
          </w:p>
          <w:p w:rsidR="009442FA" w:rsidRDefault="009442FA" w:rsidP="007B03BE">
            <w:pPr>
              <w:jc w:val="center"/>
              <w:cnfStyle w:val="000000000000"/>
              <w:rPr>
                <w:sz w:val="18"/>
                <w:szCs w:val="18"/>
              </w:rPr>
            </w:pPr>
            <w:r w:rsidRPr="001C7A7A">
              <w:rPr>
                <w:sz w:val="18"/>
                <w:szCs w:val="18"/>
              </w:rPr>
              <w:t>Sprawozdania z realizacji projektu, listy obecności.</w:t>
            </w:r>
          </w:p>
          <w:p w:rsidR="009442FA" w:rsidRPr="001C7A7A" w:rsidRDefault="009442FA" w:rsidP="007B03BE">
            <w:pPr>
              <w:jc w:val="center"/>
              <w:cnfStyle w:val="000000000000"/>
              <w:rPr>
                <w:rFonts w:eastAsia="Tahoma"/>
                <w:sz w:val="18"/>
                <w:szCs w:val="18"/>
              </w:rPr>
            </w:pPr>
          </w:p>
        </w:tc>
      </w:tr>
      <w:tr w:rsidR="009442FA" w:rsidRPr="004B48E3" w:rsidTr="007B03BE">
        <w:trPr>
          <w:cnfStyle w:val="000000100000"/>
          <w:trHeight w:val="254"/>
        </w:trPr>
        <w:tc>
          <w:tcPr>
            <w:cnfStyle w:val="001000000000"/>
            <w:tcW w:w="21160" w:type="dxa"/>
            <w:gridSpan w:val="9"/>
            <w:vAlign w:val="center"/>
          </w:tcPr>
          <w:p w:rsidR="009442FA" w:rsidRPr="00C73E22" w:rsidRDefault="009442FA" w:rsidP="007B03BE">
            <w:pPr>
              <w:jc w:val="center"/>
              <w:rPr>
                <w:rFonts w:eastAsia="Tahoma"/>
                <w:sz w:val="20"/>
                <w:szCs w:val="20"/>
              </w:rPr>
            </w:pPr>
            <w:r w:rsidRPr="00C73E22">
              <w:rPr>
                <w:rFonts w:eastAsia="Tahoma"/>
                <w:sz w:val="20"/>
                <w:szCs w:val="20"/>
              </w:rPr>
              <w:t>CEL REWITALIZACJI:</w:t>
            </w:r>
            <w:r w:rsidRPr="00C73E22">
              <w:rPr>
                <w:rFonts w:eastAsia="Calibri"/>
                <w:sz w:val="20"/>
                <w:szCs w:val="20"/>
              </w:rPr>
              <w:t xml:space="preserve"> III.2 Zmniejszenie oddziaływania problemów bezrobocia i ubóstwa.</w:t>
            </w:r>
          </w:p>
        </w:tc>
      </w:tr>
      <w:tr w:rsidR="009442FA" w:rsidRPr="001C7A7A" w:rsidTr="007B03BE">
        <w:trPr>
          <w:trHeight w:val="254"/>
        </w:trPr>
        <w:tc>
          <w:tcPr>
            <w:cnfStyle w:val="001000000000"/>
            <w:tcW w:w="607" w:type="dxa"/>
            <w:vAlign w:val="center"/>
          </w:tcPr>
          <w:p w:rsidR="009442FA" w:rsidRPr="001C7A7A" w:rsidRDefault="006359DD" w:rsidP="007B03BE">
            <w:pPr>
              <w:pStyle w:val="Bezodstpw"/>
              <w:jc w:val="center"/>
              <w:rPr>
                <w:sz w:val="18"/>
                <w:szCs w:val="18"/>
              </w:rPr>
            </w:pPr>
            <w:r>
              <w:rPr>
                <w:sz w:val="18"/>
                <w:szCs w:val="18"/>
              </w:rPr>
              <w:t>12.</w:t>
            </w:r>
          </w:p>
        </w:tc>
        <w:tc>
          <w:tcPr>
            <w:tcW w:w="3969" w:type="dxa"/>
            <w:vAlign w:val="center"/>
          </w:tcPr>
          <w:p w:rsidR="009442FA" w:rsidRPr="00951F08" w:rsidRDefault="009442FA" w:rsidP="007B03BE">
            <w:pPr>
              <w:ind w:right="52"/>
              <w:jc w:val="center"/>
              <w:cnfStyle w:val="000000000000"/>
              <w:rPr>
                <w:sz w:val="18"/>
                <w:szCs w:val="18"/>
                <w:lang w:eastAsia="pl-PL"/>
              </w:rPr>
            </w:pPr>
            <w:r w:rsidRPr="00951F08">
              <w:rPr>
                <w:sz w:val="18"/>
                <w:szCs w:val="18"/>
              </w:rPr>
              <w:t>Warsztaty z przedsiębiorczości</w:t>
            </w:r>
          </w:p>
        </w:tc>
        <w:tc>
          <w:tcPr>
            <w:tcW w:w="1559" w:type="dxa"/>
            <w:vAlign w:val="center"/>
          </w:tcPr>
          <w:p w:rsidR="009442FA" w:rsidRPr="001C7A7A" w:rsidRDefault="009442FA" w:rsidP="007B03BE">
            <w:pPr>
              <w:ind w:right="52"/>
              <w:jc w:val="center"/>
              <w:cnfStyle w:val="000000000000"/>
              <w:rPr>
                <w:rFonts w:eastAsia="Tahoma"/>
                <w:sz w:val="18"/>
                <w:szCs w:val="18"/>
              </w:rPr>
            </w:pPr>
            <w:r w:rsidRPr="001C7A7A">
              <w:rPr>
                <w:sz w:val="18"/>
                <w:szCs w:val="18"/>
              </w:rPr>
              <w:t>Społeczny</w:t>
            </w:r>
          </w:p>
        </w:tc>
        <w:tc>
          <w:tcPr>
            <w:tcW w:w="1984" w:type="dxa"/>
            <w:vAlign w:val="center"/>
          </w:tcPr>
          <w:p w:rsidR="009442FA" w:rsidRPr="001C7A7A" w:rsidRDefault="006359DD" w:rsidP="007B03BE">
            <w:pPr>
              <w:pStyle w:val="Bezodstpw"/>
              <w:jc w:val="center"/>
              <w:cnfStyle w:val="000000000000"/>
              <w:rPr>
                <w:sz w:val="18"/>
                <w:szCs w:val="18"/>
              </w:rPr>
            </w:pPr>
            <w:r w:rsidRPr="0008620A">
              <w:rPr>
                <w:rFonts w:asciiTheme="minorHAnsi" w:eastAsia="Tahoma" w:hAnsiTheme="minorHAnsi"/>
                <w:sz w:val="18"/>
                <w:szCs w:val="18"/>
              </w:rPr>
              <w:t>Gmina Tuczępy</w:t>
            </w:r>
            <w:r>
              <w:rPr>
                <w:rFonts w:asciiTheme="minorHAnsi" w:eastAsia="Tahoma" w:hAnsiTheme="minorHAnsi"/>
                <w:sz w:val="18"/>
                <w:szCs w:val="18"/>
              </w:rPr>
              <w:t>, OPS Tuczępy</w:t>
            </w:r>
          </w:p>
        </w:tc>
        <w:tc>
          <w:tcPr>
            <w:tcW w:w="3828" w:type="dxa"/>
            <w:vAlign w:val="center"/>
          </w:tcPr>
          <w:p w:rsidR="009442FA" w:rsidRPr="001C7A7A" w:rsidRDefault="009442FA" w:rsidP="007B03BE">
            <w:pPr>
              <w:spacing w:after="0"/>
              <w:jc w:val="center"/>
              <w:cnfStyle w:val="000000000000"/>
              <w:rPr>
                <w:sz w:val="18"/>
                <w:szCs w:val="18"/>
              </w:rPr>
            </w:pPr>
            <w:r w:rsidRPr="001C7A7A">
              <w:rPr>
                <w:sz w:val="18"/>
                <w:szCs w:val="18"/>
              </w:rPr>
              <w:t xml:space="preserve">Projekt będzie polegał na przeprowadzeniu warsztatów z bezrobotnymi mieszkańcami trenerów rewitalizacji. Zajęcia będą odbywały się  raz w tygodniu po 3 godziny lekcyjne przez </w:t>
            </w:r>
            <w:r>
              <w:rPr>
                <w:sz w:val="18"/>
                <w:szCs w:val="18"/>
              </w:rPr>
              <w:br/>
            </w:r>
            <w:r w:rsidRPr="001C7A7A">
              <w:rPr>
                <w:sz w:val="18"/>
                <w:szCs w:val="18"/>
              </w:rPr>
              <w:t xml:space="preserve">2 miesiąca  dla 15 osobowej grupy osób. Łącznie przeprowadzonych zostanie 8 spotkań </w:t>
            </w:r>
            <w:r>
              <w:rPr>
                <w:sz w:val="18"/>
                <w:szCs w:val="18"/>
              </w:rPr>
              <w:br/>
            </w:r>
            <w:r w:rsidRPr="001C7A7A">
              <w:rPr>
                <w:sz w:val="18"/>
                <w:szCs w:val="18"/>
              </w:rPr>
              <w:t>i 24 godziny warsztatów. Osoby, które będą uczestniczyć w warsztatach zostaną oddelegowan</w:t>
            </w:r>
            <w:r w:rsidR="006359DD">
              <w:rPr>
                <w:sz w:val="18"/>
                <w:szCs w:val="18"/>
              </w:rPr>
              <w:t xml:space="preserve">e przez </w:t>
            </w:r>
            <w:r w:rsidRPr="001C7A7A">
              <w:rPr>
                <w:sz w:val="18"/>
                <w:szCs w:val="18"/>
              </w:rPr>
              <w:t>OPS. Uczestnicy będą zagrożeni wykluczeniem społecznym, a warsztaty pomogą im znaleźć narzędzia umożliwiające powrócenie na rynek pracy.</w:t>
            </w:r>
          </w:p>
          <w:p w:rsidR="009442FA" w:rsidRPr="001C7A7A" w:rsidRDefault="009442FA" w:rsidP="007B03BE">
            <w:pPr>
              <w:spacing w:after="0"/>
              <w:jc w:val="center"/>
              <w:cnfStyle w:val="000000000000"/>
              <w:rPr>
                <w:rFonts w:eastAsia="Times New Roman"/>
                <w:sz w:val="18"/>
                <w:szCs w:val="18"/>
              </w:rPr>
            </w:pPr>
            <w:r w:rsidRPr="001C7A7A">
              <w:rPr>
                <w:sz w:val="18"/>
                <w:szCs w:val="18"/>
              </w:rPr>
              <w:t>Efektem realizacji projektu będzie zwiększenie aktywizacji osób zagrożonych wykluczeniem społecznym. Uczestnicy zajęć zdobędą konieczną wiedzę do podjęcia aktywności zatrudnieniowej, ale także społecznej</w:t>
            </w:r>
            <w:r w:rsidRPr="001C7A7A">
              <w:rPr>
                <w:b/>
                <w:sz w:val="18"/>
                <w:szCs w:val="18"/>
              </w:rPr>
              <w:t>.</w:t>
            </w:r>
          </w:p>
        </w:tc>
        <w:tc>
          <w:tcPr>
            <w:tcW w:w="2126" w:type="dxa"/>
            <w:vAlign w:val="center"/>
          </w:tcPr>
          <w:p w:rsidR="009442FA" w:rsidRPr="001C7A7A" w:rsidRDefault="006359DD" w:rsidP="007B03BE">
            <w:pPr>
              <w:jc w:val="center"/>
              <w:cnfStyle w:val="000000000000"/>
              <w:rPr>
                <w:rFonts w:eastAsia="Tahoma"/>
                <w:sz w:val="18"/>
                <w:szCs w:val="18"/>
              </w:rPr>
            </w:pPr>
            <w:r>
              <w:rPr>
                <w:sz w:val="18"/>
                <w:szCs w:val="18"/>
              </w:rPr>
              <w:t>Szkoła</w:t>
            </w:r>
            <w:r w:rsidR="009442FA" w:rsidRPr="001C7A7A">
              <w:rPr>
                <w:sz w:val="18"/>
                <w:szCs w:val="18"/>
              </w:rPr>
              <w:t xml:space="preserve"> na terenie obszaru rewitalizacji, świetlice po rewitalizacji. Obszar poza terenem rewitalizacji jeśli będą tego wymagały zajęcia praktyczne, </w:t>
            </w:r>
            <w:r w:rsidR="009442FA">
              <w:rPr>
                <w:sz w:val="18"/>
                <w:szCs w:val="18"/>
              </w:rPr>
              <w:br/>
            </w:r>
            <w:r w:rsidR="009442FA" w:rsidRPr="001C7A7A">
              <w:rPr>
                <w:sz w:val="18"/>
                <w:szCs w:val="18"/>
              </w:rPr>
              <w:t>lub staże.</w:t>
            </w:r>
          </w:p>
        </w:tc>
        <w:tc>
          <w:tcPr>
            <w:tcW w:w="1417" w:type="dxa"/>
            <w:vAlign w:val="center"/>
          </w:tcPr>
          <w:p w:rsidR="009442FA" w:rsidRPr="001C7A7A" w:rsidRDefault="009442FA" w:rsidP="007B03BE">
            <w:pPr>
              <w:jc w:val="right"/>
              <w:cnfStyle w:val="000000000000"/>
              <w:rPr>
                <w:rFonts w:eastAsia="Tahoma"/>
                <w:sz w:val="18"/>
                <w:szCs w:val="18"/>
              </w:rPr>
            </w:pPr>
            <w:r w:rsidRPr="001C7A7A">
              <w:rPr>
                <w:sz w:val="18"/>
                <w:szCs w:val="18"/>
              </w:rPr>
              <w:t>10 000,00</w:t>
            </w:r>
          </w:p>
        </w:tc>
        <w:tc>
          <w:tcPr>
            <w:tcW w:w="2552" w:type="dxa"/>
            <w:vAlign w:val="center"/>
          </w:tcPr>
          <w:p w:rsidR="009442FA" w:rsidRPr="001C7A7A" w:rsidRDefault="009442FA" w:rsidP="007B03BE">
            <w:pPr>
              <w:jc w:val="center"/>
              <w:cnfStyle w:val="000000000000"/>
              <w:rPr>
                <w:rFonts w:eastAsia="Tahoma"/>
                <w:sz w:val="18"/>
                <w:szCs w:val="18"/>
              </w:rPr>
            </w:pPr>
            <w:r w:rsidRPr="001C7A7A">
              <w:rPr>
                <w:sz w:val="18"/>
                <w:szCs w:val="18"/>
              </w:rPr>
              <w:t>15 osób bezrobotnych  lub zainteresowanych rozpoczęciem działalności gospodarczej.</w:t>
            </w:r>
          </w:p>
        </w:tc>
        <w:tc>
          <w:tcPr>
            <w:tcW w:w="3118" w:type="dxa"/>
            <w:vAlign w:val="center"/>
          </w:tcPr>
          <w:p w:rsidR="009442FA" w:rsidRPr="001C7A7A" w:rsidRDefault="009442FA" w:rsidP="007B03BE">
            <w:pPr>
              <w:jc w:val="center"/>
              <w:cnfStyle w:val="000000000000"/>
              <w:rPr>
                <w:rFonts w:eastAsia="Tahoma"/>
                <w:sz w:val="18"/>
                <w:szCs w:val="18"/>
              </w:rPr>
            </w:pPr>
            <w:r w:rsidRPr="001C7A7A">
              <w:rPr>
                <w:sz w:val="18"/>
                <w:szCs w:val="18"/>
              </w:rPr>
              <w:t>Liczba osób które podniosą swoją wiedzę z zakresu przedsiębiorczości. Sprawozdania z realizacji projektu, listy obecności.</w:t>
            </w:r>
          </w:p>
        </w:tc>
      </w:tr>
      <w:tr w:rsidR="009442FA" w:rsidRPr="004B48E3" w:rsidTr="007B03BE">
        <w:trPr>
          <w:cnfStyle w:val="000000100000"/>
          <w:trHeight w:val="254"/>
        </w:trPr>
        <w:tc>
          <w:tcPr>
            <w:cnfStyle w:val="001000000000"/>
            <w:tcW w:w="21160" w:type="dxa"/>
            <w:gridSpan w:val="9"/>
            <w:vAlign w:val="center"/>
          </w:tcPr>
          <w:p w:rsidR="009442FA" w:rsidRPr="00C73E22" w:rsidRDefault="009442FA" w:rsidP="007B03BE">
            <w:pPr>
              <w:jc w:val="center"/>
              <w:rPr>
                <w:rFonts w:eastAsia="Tahoma"/>
                <w:sz w:val="20"/>
                <w:szCs w:val="20"/>
              </w:rPr>
            </w:pPr>
            <w:r w:rsidRPr="00C73E22">
              <w:rPr>
                <w:rFonts w:eastAsia="Tahoma"/>
                <w:sz w:val="20"/>
                <w:szCs w:val="20"/>
              </w:rPr>
              <w:t xml:space="preserve">CEL REWITALIZACJI: </w:t>
            </w:r>
            <w:r w:rsidRPr="00C73E22">
              <w:rPr>
                <w:rFonts w:eastAsia="Calibri" w:cs="Calibri"/>
                <w:sz w:val="20"/>
                <w:szCs w:val="20"/>
              </w:rPr>
              <w:t>III.4 Poprawa warunków życia osób z rodzin dysfunkcyjnych.</w:t>
            </w:r>
          </w:p>
        </w:tc>
      </w:tr>
      <w:tr w:rsidR="009442FA" w:rsidRPr="004B48E3" w:rsidTr="007B03BE">
        <w:trPr>
          <w:trHeight w:val="254"/>
        </w:trPr>
        <w:tc>
          <w:tcPr>
            <w:cnfStyle w:val="001000000000"/>
            <w:tcW w:w="607" w:type="dxa"/>
            <w:vAlign w:val="center"/>
          </w:tcPr>
          <w:p w:rsidR="009442FA" w:rsidRPr="001C7A7A" w:rsidRDefault="006359DD" w:rsidP="007B03BE">
            <w:pPr>
              <w:pStyle w:val="Bezodstpw"/>
              <w:jc w:val="center"/>
              <w:rPr>
                <w:sz w:val="18"/>
                <w:szCs w:val="18"/>
              </w:rPr>
            </w:pPr>
            <w:r>
              <w:rPr>
                <w:sz w:val="18"/>
                <w:szCs w:val="18"/>
              </w:rPr>
              <w:t>13.</w:t>
            </w:r>
          </w:p>
        </w:tc>
        <w:tc>
          <w:tcPr>
            <w:tcW w:w="3969" w:type="dxa"/>
            <w:vAlign w:val="center"/>
          </w:tcPr>
          <w:p w:rsidR="009442FA" w:rsidRPr="001C7A7A" w:rsidRDefault="009442FA" w:rsidP="007B03BE">
            <w:pPr>
              <w:ind w:right="52"/>
              <w:jc w:val="center"/>
              <w:cnfStyle w:val="000000000000"/>
              <w:rPr>
                <w:sz w:val="18"/>
                <w:szCs w:val="18"/>
              </w:rPr>
            </w:pPr>
            <w:r w:rsidRPr="001C7A7A">
              <w:rPr>
                <w:sz w:val="18"/>
                <w:szCs w:val="18"/>
              </w:rPr>
              <w:t>Opracowanie i wdrożenie programu wsparcia rodziny</w:t>
            </w:r>
          </w:p>
        </w:tc>
        <w:tc>
          <w:tcPr>
            <w:tcW w:w="1559" w:type="dxa"/>
            <w:vAlign w:val="center"/>
          </w:tcPr>
          <w:p w:rsidR="009442FA" w:rsidRPr="001C7A7A" w:rsidRDefault="009442FA" w:rsidP="007B03BE">
            <w:pPr>
              <w:ind w:right="52"/>
              <w:jc w:val="center"/>
              <w:cnfStyle w:val="000000000000"/>
              <w:rPr>
                <w:sz w:val="18"/>
                <w:szCs w:val="18"/>
              </w:rPr>
            </w:pPr>
            <w:r w:rsidRPr="001C7A7A">
              <w:rPr>
                <w:sz w:val="18"/>
                <w:szCs w:val="18"/>
              </w:rPr>
              <w:t>Społeczny</w:t>
            </w:r>
          </w:p>
        </w:tc>
        <w:tc>
          <w:tcPr>
            <w:tcW w:w="1984" w:type="dxa"/>
            <w:vAlign w:val="center"/>
          </w:tcPr>
          <w:p w:rsidR="009442FA" w:rsidRPr="001C7A7A" w:rsidRDefault="006359DD" w:rsidP="007B03BE">
            <w:pPr>
              <w:pStyle w:val="Bezodstpw"/>
              <w:jc w:val="center"/>
              <w:cnfStyle w:val="000000000000"/>
              <w:rPr>
                <w:sz w:val="18"/>
                <w:szCs w:val="18"/>
              </w:rPr>
            </w:pPr>
            <w:r w:rsidRPr="0008620A">
              <w:rPr>
                <w:rFonts w:asciiTheme="minorHAnsi" w:eastAsia="Tahoma" w:hAnsiTheme="minorHAnsi"/>
                <w:sz w:val="18"/>
                <w:szCs w:val="18"/>
              </w:rPr>
              <w:t>Gmina Tuczępy</w:t>
            </w:r>
            <w:r>
              <w:rPr>
                <w:rFonts w:asciiTheme="minorHAnsi" w:eastAsia="Tahoma" w:hAnsiTheme="minorHAnsi"/>
                <w:sz w:val="18"/>
                <w:szCs w:val="18"/>
              </w:rPr>
              <w:t>, OPS Tuczępy</w:t>
            </w:r>
          </w:p>
        </w:tc>
        <w:tc>
          <w:tcPr>
            <w:tcW w:w="3828" w:type="dxa"/>
            <w:vAlign w:val="center"/>
          </w:tcPr>
          <w:p w:rsidR="009442FA" w:rsidRPr="001C7A7A" w:rsidRDefault="009442FA" w:rsidP="006359DD">
            <w:pPr>
              <w:jc w:val="center"/>
              <w:cnfStyle w:val="000000000000"/>
              <w:rPr>
                <w:rFonts w:eastAsia="Tahoma"/>
                <w:sz w:val="18"/>
                <w:szCs w:val="18"/>
              </w:rPr>
            </w:pPr>
            <w:r w:rsidRPr="001C7A7A">
              <w:rPr>
                <w:sz w:val="18"/>
                <w:szCs w:val="18"/>
              </w:rPr>
              <w:t>Projekt będzie polegał na stworzeniu szeregu działań realizowanych zarówno na terenie obszaru zdegradowanego i rewitalizacji jak i poza nim. Działania nastawione będą na wsparcie rodziny podnoszenie kompetencji wychowawczych oraz zintegrowanie rodzin. Działania w projekcie to wsparcie specjalistów, indywidualne warsztaty dla rodzin, grupowe warsztaty "</w:t>
            </w:r>
            <w:proofErr w:type="spellStart"/>
            <w:r w:rsidRPr="001C7A7A">
              <w:rPr>
                <w:sz w:val="18"/>
                <w:szCs w:val="18"/>
              </w:rPr>
              <w:t>superniania</w:t>
            </w:r>
            <w:proofErr w:type="spellEnd"/>
            <w:r w:rsidRPr="001C7A7A">
              <w:rPr>
                <w:sz w:val="18"/>
                <w:szCs w:val="18"/>
              </w:rPr>
              <w:t xml:space="preserve">". Spotkania </w:t>
            </w:r>
            <w:r>
              <w:rPr>
                <w:sz w:val="18"/>
                <w:szCs w:val="18"/>
              </w:rPr>
              <w:br/>
            </w:r>
            <w:r w:rsidRPr="001C7A7A">
              <w:rPr>
                <w:sz w:val="18"/>
                <w:szCs w:val="18"/>
              </w:rPr>
              <w:t xml:space="preserve">z psychologiem oraz wycieczki do miejsc takich </w:t>
            </w:r>
            <w:r w:rsidRPr="001C7A7A">
              <w:rPr>
                <w:sz w:val="18"/>
                <w:szCs w:val="18"/>
              </w:rPr>
              <w:lastRenderedPageBreak/>
              <w:t xml:space="preserve">jak </w:t>
            </w:r>
            <w:r w:rsidR="006359DD">
              <w:rPr>
                <w:sz w:val="18"/>
                <w:szCs w:val="18"/>
              </w:rPr>
              <w:t>Park Miniatur, magiczne Ogrody,</w:t>
            </w:r>
            <w:r w:rsidRPr="001C7A7A">
              <w:rPr>
                <w:sz w:val="18"/>
                <w:szCs w:val="18"/>
              </w:rPr>
              <w:t xml:space="preserve"> czy Park Jurajski w Bałtowie dla całych rodzin.</w:t>
            </w:r>
          </w:p>
        </w:tc>
        <w:tc>
          <w:tcPr>
            <w:tcW w:w="2126" w:type="dxa"/>
            <w:vAlign w:val="center"/>
          </w:tcPr>
          <w:p w:rsidR="009442FA" w:rsidRPr="001C7A7A" w:rsidRDefault="006359DD" w:rsidP="007B03BE">
            <w:pPr>
              <w:jc w:val="center"/>
              <w:cnfStyle w:val="000000000000"/>
              <w:rPr>
                <w:rFonts w:eastAsia="Tahoma"/>
                <w:sz w:val="18"/>
                <w:szCs w:val="18"/>
              </w:rPr>
            </w:pPr>
            <w:r>
              <w:rPr>
                <w:sz w:val="18"/>
                <w:szCs w:val="18"/>
              </w:rPr>
              <w:lastRenderedPageBreak/>
              <w:t>Świetlice i szkoła</w:t>
            </w:r>
            <w:r w:rsidR="009442FA" w:rsidRPr="001C7A7A">
              <w:rPr>
                <w:sz w:val="18"/>
                <w:szCs w:val="18"/>
              </w:rPr>
              <w:t xml:space="preserve"> na terenie rewitalizacji </w:t>
            </w:r>
            <w:r w:rsidR="009442FA">
              <w:rPr>
                <w:sz w:val="18"/>
                <w:szCs w:val="18"/>
              </w:rPr>
              <w:br/>
            </w:r>
            <w:r w:rsidR="009442FA" w:rsidRPr="001C7A7A">
              <w:rPr>
                <w:sz w:val="18"/>
                <w:szCs w:val="18"/>
              </w:rPr>
              <w:t>i zdegra</w:t>
            </w:r>
            <w:r>
              <w:rPr>
                <w:sz w:val="18"/>
                <w:szCs w:val="18"/>
              </w:rPr>
              <w:t>dowany</w:t>
            </w:r>
            <w:r w:rsidR="009442FA" w:rsidRPr="001C7A7A">
              <w:rPr>
                <w:sz w:val="18"/>
                <w:szCs w:val="18"/>
              </w:rPr>
              <w:t>m</w:t>
            </w:r>
            <w:r w:rsidR="009442FA">
              <w:rPr>
                <w:sz w:val="18"/>
                <w:szCs w:val="18"/>
              </w:rPr>
              <w:t>.</w:t>
            </w:r>
          </w:p>
        </w:tc>
        <w:tc>
          <w:tcPr>
            <w:tcW w:w="1417" w:type="dxa"/>
            <w:vAlign w:val="center"/>
          </w:tcPr>
          <w:p w:rsidR="009442FA" w:rsidRDefault="009442FA" w:rsidP="007B03BE">
            <w:pPr>
              <w:jc w:val="right"/>
              <w:cnfStyle w:val="000000000000"/>
              <w:rPr>
                <w:sz w:val="18"/>
                <w:szCs w:val="18"/>
              </w:rPr>
            </w:pPr>
            <w:r>
              <w:rPr>
                <w:sz w:val="18"/>
                <w:szCs w:val="18"/>
              </w:rPr>
              <w:t>20 000,00 (</w:t>
            </w:r>
            <w:r w:rsidRPr="001C7A7A">
              <w:rPr>
                <w:sz w:val="18"/>
                <w:szCs w:val="18"/>
              </w:rPr>
              <w:t>rocznie</w:t>
            </w:r>
            <w:r>
              <w:rPr>
                <w:sz w:val="18"/>
                <w:szCs w:val="18"/>
              </w:rPr>
              <w:t>)</w:t>
            </w:r>
          </w:p>
          <w:p w:rsidR="009442FA" w:rsidRDefault="009442FA" w:rsidP="007B03BE">
            <w:pPr>
              <w:jc w:val="right"/>
              <w:cnfStyle w:val="000000000000"/>
              <w:rPr>
                <w:sz w:val="18"/>
                <w:szCs w:val="18"/>
              </w:rPr>
            </w:pPr>
            <w:r>
              <w:rPr>
                <w:sz w:val="18"/>
                <w:szCs w:val="18"/>
              </w:rPr>
              <w:t xml:space="preserve">Łącznie: </w:t>
            </w:r>
          </w:p>
          <w:p w:rsidR="009442FA" w:rsidRPr="001C7A7A" w:rsidRDefault="009442FA" w:rsidP="007B03BE">
            <w:pPr>
              <w:jc w:val="right"/>
              <w:cnfStyle w:val="000000000000"/>
              <w:rPr>
                <w:rFonts w:eastAsia="Tahoma"/>
                <w:sz w:val="18"/>
                <w:szCs w:val="18"/>
              </w:rPr>
            </w:pPr>
            <w:r>
              <w:rPr>
                <w:b/>
                <w:sz w:val="18"/>
                <w:szCs w:val="18"/>
              </w:rPr>
              <w:t>8</w:t>
            </w:r>
            <w:r w:rsidRPr="00E22443">
              <w:rPr>
                <w:b/>
                <w:sz w:val="18"/>
                <w:szCs w:val="18"/>
              </w:rPr>
              <w:t>0 000,00</w:t>
            </w:r>
          </w:p>
        </w:tc>
        <w:tc>
          <w:tcPr>
            <w:tcW w:w="2552" w:type="dxa"/>
            <w:vAlign w:val="center"/>
          </w:tcPr>
          <w:p w:rsidR="009442FA" w:rsidRPr="001C7A7A" w:rsidRDefault="009442FA" w:rsidP="007B03BE">
            <w:pPr>
              <w:jc w:val="center"/>
              <w:cnfStyle w:val="000000000000"/>
              <w:rPr>
                <w:rFonts w:eastAsia="Tahoma"/>
                <w:sz w:val="18"/>
                <w:szCs w:val="18"/>
              </w:rPr>
            </w:pPr>
            <w:r w:rsidRPr="001C7A7A">
              <w:rPr>
                <w:sz w:val="18"/>
                <w:szCs w:val="18"/>
              </w:rPr>
              <w:t>20 rodzin objętych wsparciem rocznie</w:t>
            </w:r>
            <w:r>
              <w:rPr>
                <w:sz w:val="18"/>
                <w:szCs w:val="18"/>
              </w:rPr>
              <w:t>.</w:t>
            </w:r>
          </w:p>
        </w:tc>
        <w:tc>
          <w:tcPr>
            <w:tcW w:w="3118" w:type="dxa"/>
            <w:vAlign w:val="center"/>
          </w:tcPr>
          <w:p w:rsidR="009442FA" w:rsidRDefault="009442FA" w:rsidP="007B03BE">
            <w:pPr>
              <w:jc w:val="center"/>
              <w:cnfStyle w:val="000000000000"/>
              <w:rPr>
                <w:sz w:val="18"/>
                <w:szCs w:val="18"/>
              </w:rPr>
            </w:pPr>
            <w:r w:rsidRPr="001C7A7A">
              <w:rPr>
                <w:sz w:val="18"/>
                <w:szCs w:val="18"/>
              </w:rPr>
              <w:t>Wskaźnik</w:t>
            </w:r>
            <w:r>
              <w:rPr>
                <w:sz w:val="18"/>
                <w:szCs w:val="18"/>
              </w:rPr>
              <w:t xml:space="preserve">iem projektu będzie </w:t>
            </w:r>
            <w:r w:rsidRPr="001C7A7A">
              <w:rPr>
                <w:sz w:val="18"/>
                <w:szCs w:val="18"/>
              </w:rPr>
              <w:t xml:space="preserve"> liczba rodzin objętych wsparciem</w:t>
            </w:r>
            <w:r>
              <w:rPr>
                <w:sz w:val="18"/>
                <w:szCs w:val="18"/>
              </w:rPr>
              <w:t>.</w:t>
            </w:r>
          </w:p>
          <w:p w:rsidR="009442FA" w:rsidRPr="001C7A7A" w:rsidRDefault="009442FA" w:rsidP="007B03BE">
            <w:pPr>
              <w:jc w:val="center"/>
              <w:cnfStyle w:val="000000000000"/>
              <w:rPr>
                <w:rFonts w:eastAsia="Tahoma"/>
                <w:sz w:val="18"/>
                <w:szCs w:val="18"/>
              </w:rPr>
            </w:pPr>
            <w:r w:rsidRPr="001C7A7A">
              <w:rPr>
                <w:sz w:val="18"/>
                <w:szCs w:val="18"/>
              </w:rPr>
              <w:t xml:space="preserve"> Sprawozdanie z realizacji </w:t>
            </w:r>
            <w:proofErr w:type="spellStart"/>
            <w:r w:rsidRPr="001C7A7A">
              <w:rPr>
                <w:sz w:val="18"/>
                <w:szCs w:val="18"/>
              </w:rPr>
              <w:t>projktu</w:t>
            </w:r>
            <w:proofErr w:type="spellEnd"/>
            <w:r w:rsidRPr="001C7A7A">
              <w:rPr>
                <w:sz w:val="18"/>
                <w:szCs w:val="18"/>
              </w:rPr>
              <w:t xml:space="preserve">, lista uczestników </w:t>
            </w:r>
            <w:r>
              <w:rPr>
                <w:sz w:val="18"/>
                <w:szCs w:val="18"/>
              </w:rPr>
              <w:t>projektu.</w:t>
            </w:r>
          </w:p>
        </w:tc>
      </w:tr>
      <w:tr w:rsidR="009442FA" w:rsidRPr="004B48E3" w:rsidTr="007B03BE">
        <w:trPr>
          <w:cnfStyle w:val="000000100000"/>
          <w:trHeight w:val="254"/>
        </w:trPr>
        <w:tc>
          <w:tcPr>
            <w:cnfStyle w:val="001000000000"/>
            <w:tcW w:w="21160" w:type="dxa"/>
            <w:gridSpan w:val="9"/>
            <w:vAlign w:val="center"/>
          </w:tcPr>
          <w:p w:rsidR="009442FA" w:rsidRPr="00C73E22" w:rsidRDefault="009442FA" w:rsidP="007B03BE">
            <w:pPr>
              <w:jc w:val="center"/>
              <w:rPr>
                <w:rFonts w:eastAsia="Tahoma"/>
                <w:sz w:val="20"/>
                <w:szCs w:val="20"/>
              </w:rPr>
            </w:pPr>
            <w:r w:rsidRPr="00C73E22">
              <w:rPr>
                <w:rFonts w:eastAsia="Tahoma"/>
                <w:sz w:val="20"/>
                <w:szCs w:val="20"/>
              </w:rPr>
              <w:lastRenderedPageBreak/>
              <w:t xml:space="preserve">CEL REWITALIZACJI: </w:t>
            </w:r>
            <w:r w:rsidRPr="00C73E22">
              <w:rPr>
                <w:rFonts w:eastAsia="Calibri" w:cs="Calibri"/>
                <w:sz w:val="20"/>
                <w:szCs w:val="20"/>
              </w:rPr>
              <w:t>III.5 Przeciwdziałanie przemocy domowej i uzależnieniom.</w:t>
            </w:r>
          </w:p>
        </w:tc>
      </w:tr>
      <w:tr w:rsidR="009442FA" w:rsidRPr="004B48E3" w:rsidTr="007B03BE">
        <w:trPr>
          <w:trHeight w:val="254"/>
        </w:trPr>
        <w:tc>
          <w:tcPr>
            <w:cnfStyle w:val="001000000000"/>
            <w:tcW w:w="607" w:type="dxa"/>
            <w:vAlign w:val="center"/>
          </w:tcPr>
          <w:p w:rsidR="009442FA" w:rsidRPr="001C7A7A" w:rsidRDefault="006359DD" w:rsidP="007B03BE">
            <w:pPr>
              <w:pStyle w:val="Bezodstpw"/>
              <w:jc w:val="center"/>
              <w:rPr>
                <w:sz w:val="18"/>
                <w:szCs w:val="18"/>
              </w:rPr>
            </w:pPr>
            <w:r>
              <w:rPr>
                <w:sz w:val="18"/>
                <w:szCs w:val="18"/>
              </w:rPr>
              <w:t>14.</w:t>
            </w:r>
          </w:p>
        </w:tc>
        <w:tc>
          <w:tcPr>
            <w:tcW w:w="3969" w:type="dxa"/>
            <w:vAlign w:val="center"/>
          </w:tcPr>
          <w:p w:rsidR="009442FA" w:rsidRPr="001C7A7A" w:rsidRDefault="009442FA" w:rsidP="007B03BE">
            <w:pPr>
              <w:ind w:right="52"/>
              <w:jc w:val="center"/>
              <w:cnfStyle w:val="000000000000"/>
              <w:rPr>
                <w:sz w:val="18"/>
                <w:szCs w:val="18"/>
              </w:rPr>
            </w:pPr>
            <w:r w:rsidRPr="001C7A7A">
              <w:rPr>
                <w:sz w:val="18"/>
                <w:szCs w:val="18"/>
              </w:rPr>
              <w:t>Opracowanie i wdrożenie programu zapobiegania patologiom.</w:t>
            </w:r>
          </w:p>
        </w:tc>
        <w:tc>
          <w:tcPr>
            <w:tcW w:w="1559" w:type="dxa"/>
            <w:vAlign w:val="center"/>
          </w:tcPr>
          <w:p w:rsidR="009442FA" w:rsidRPr="001C7A7A" w:rsidRDefault="009442FA" w:rsidP="007B03BE">
            <w:pPr>
              <w:ind w:right="52"/>
              <w:jc w:val="center"/>
              <w:cnfStyle w:val="000000000000"/>
              <w:rPr>
                <w:sz w:val="18"/>
                <w:szCs w:val="18"/>
              </w:rPr>
            </w:pPr>
            <w:r w:rsidRPr="001C7A7A">
              <w:rPr>
                <w:sz w:val="18"/>
                <w:szCs w:val="18"/>
              </w:rPr>
              <w:t>Społeczny</w:t>
            </w:r>
          </w:p>
        </w:tc>
        <w:tc>
          <w:tcPr>
            <w:tcW w:w="1984" w:type="dxa"/>
            <w:vAlign w:val="center"/>
          </w:tcPr>
          <w:p w:rsidR="009442FA" w:rsidRPr="00135D0C" w:rsidRDefault="00135D0C" w:rsidP="007B03BE">
            <w:pPr>
              <w:pStyle w:val="Bezodstpw"/>
              <w:jc w:val="center"/>
              <w:cnfStyle w:val="000000000000"/>
              <w:rPr>
                <w:rFonts w:asciiTheme="minorHAnsi" w:hAnsiTheme="minorHAnsi"/>
                <w:sz w:val="18"/>
                <w:szCs w:val="18"/>
              </w:rPr>
            </w:pPr>
            <w:r w:rsidRPr="00135D0C">
              <w:rPr>
                <w:rFonts w:asciiTheme="minorHAnsi" w:hAnsiTheme="minorHAnsi"/>
                <w:sz w:val="18"/>
                <w:szCs w:val="18"/>
              </w:rPr>
              <w:t>Szkoła z</w:t>
            </w:r>
            <w:r w:rsidR="009442FA" w:rsidRPr="00135D0C">
              <w:rPr>
                <w:rFonts w:asciiTheme="minorHAnsi" w:hAnsiTheme="minorHAnsi"/>
                <w:sz w:val="18"/>
                <w:szCs w:val="18"/>
              </w:rPr>
              <w:t xml:space="preserve"> obszaru zdegradowanego </w:t>
            </w:r>
            <w:r w:rsidR="009442FA" w:rsidRPr="00135D0C">
              <w:rPr>
                <w:rFonts w:asciiTheme="minorHAnsi" w:hAnsiTheme="minorHAnsi"/>
                <w:sz w:val="18"/>
                <w:szCs w:val="18"/>
              </w:rPr>
              <w:br/>
              <w:t>i rewitalizacji oraz Gmina, OPS, Powiatowa Komenda Policji.</w:t>
            </w:r>
          </w:p>
        </w:tc>
        <w:tc>
          <w:tcPr>
            <w:tcW w:w="3828" w:type="dxa"/>
            <w:vAlign w:val="center"/>
          </w:tcPr>
          <w:p w:rsidR="009442FA" w:rsidRPr="001C7A7A" w:rsidRDefault="009442FA" w:rsidP="007B03BE">
            <w:pPr>
              <w:jc w:val="center"/>
              <w:cnfStyle w:val="000000000000"/>
              <w:rPr>
                <w:rFonts w:eastAsia="Tahoma"/>
                <w:sz w:val="18"/>
                <w:szCs w:val="18"/>
              </w:rPr>
            </w:pPr>
            <w:r w:rsidRPr="001C7A7A">
              <w:rPr>
                <w:sz w:val="18"/>
                <w:szCs w:val="18"/>
              </w:rPr>
              <w:t xml:space="preserve">Program będzie polegał na wprowadzeniu jako stały element nauczania w szkołach obszaru tematyki przemocy i uzależnień. W programie przewidziane zostaną takie  działania jak zapraszanie terapeutów młodzieżowych lub ludzi, którzy wyszli z nałogów czy przestępczości Prelekcje policji oraz lekarzy uświadamiające konsekwencje zażywania np. dopalaczy. Jednocześnie młodzież powinna w ciekawy sposób zapoznawać się z dorosłym życiem </w:t>
            </w:r>
            <w:r>
              <w:rPr>
                <w:sz w:val="18"/>
                <w:szCs w:val="18"/>
              </w:rPr>
              <w:br/>
            </w:r>
            <w:r w:rsidRPr="001C7A7A">
              <w:rPr>
                <w:sz w:val="18"/>
                <w:szCs w:val="18"/>
              </w:rPr>
              <w:t xml:space="preserve">np. w zakresie pracy. Program zakłada spotkania z ciekawymi ludźmi którzy osiągnęli sukcesy </w:t>
            </w:r>
            <w:r>
              <w:rPr>
                <w:sz w:val="18"/>
                <w:szCs w:val="18"/>
              </w:rPr>
              <w:br/>
            </w:r>
            <w:r w:rsidRPr="001C7A7A">
              <w:rPr>
                <w:sz w:val="18"/>
                <w:szCs w:val="18"/>
              </w:rPr>
              <w:t>w sporcie, biznesie, nauce, kulturze co pomogłoby im sprecyzować cele samorozwoju.</w:t>
            </w:r>
          </w:p>
        </w:tc>
        <w:tc>
          <w:tcPr>
            <w:tcW w:w="2126" w:type="dxa"/>
            <w:vAlign w:val="center"/>
          </w:tcPr>
          <w:p w:rsidR="009442FA" w:rsidRPr="001C7A7A" w:rsidRDefault="00135D0C" w:rsidP="007B03BE">
            <w:pPr>
              <w:jc w:val="center"/>
              <w:cnfStyle w:val="000000000000"/>
              <w:rPr>
                <w:rFonts w:eastAsia="Tahoma"/>
                <w:sz w:val="18"/>
                <w:szCs w:val="18"/>
              </w:rPr>
            </w:pPr>
            <w:r>
              <w:rPr>
                <w:sz w:val="18"/>
                <w:szCs w:val="18"/>
              </w:rPr>
              <w:t>Szkoła</w:t>
            </w:r>
            <w:r w:rsidR="009442FA" w:rsidRPr="001C7A7A">
              <w:rPr>
                <w:sz w:val="18"/>
                <w:szCs w:val="18"/>
              </w:rPr>
              <w:t xml:space="preserve"> obszaru rewitalizacji </w:t>
            </w:r>
            <w:r w:rsidR="009442FA">
              <w:rPr>
                <w:sz w:val="18"/>
                <w:szCs w:val="18"/>
              </w:rPr>
              <w:br/>
            </w:r>
            <w:r w:rsidR="009442FA" w:rsidRPr="001C7A7A">
              <w:rPr>
                <w:sz w:val="18"/>
                <w:szCs w:val="18"/>
              </w:rPr>
              <w:t>i zdegradowanego</w:t>
            </w:r>
            <w:r w:rsidR="009442FA">
              <w:rPr>
                <w:sz w:val="18"/>
                <w:szCs w:val="18"/>
              </w:rPr>
              <w:t>.</w:t>
            </w:r>
          </w:p>
        </w:tc>
        <w:tc>
          <w:tcPr>
            <w:tcW w:w="1417" w:type="dxa"/>
            <w:vAlign w:val="center"/>
          </w:tcPr>
          <w:p w:rsidR="009442FA" w:rsidRDefault="009442FA" w:rsidP="007B03BE">
            <w:pPr>
              <w:jc w:val="right"/>
              <w:cnfStyle w:val="000000000000"/>
              <w:rPr>
                <w:sz w:val="18"/>
                <w:szCs w:val="18"/>
              </w:rPr>
            </w:pPr>
            <w:r>
              <w:rPr>
                <w:sz w:val="18"/>
                <w:szCs w:val="18"/>
              </w:rPr>
              <w:t>10 000,00</w:t>
            </w:r>
          </w:p>
          <w:p w:rsidR="009442FA" w:rsidRDefault="009442FA" w:rsidP="007B03BE">
            <w:pPr>
              <w:jc w:val="right"/>
              <w:cnfStyle w:val="000000000000"/>
              <w:rPr>
                <w:sz w:val="18"/>
                <w:szCs w:val="18"/>
              </w:rPr>
            </w:pPr>
            <w:r>
              <w:rPr>
                <w:sz w:val="18"/>
                <w:szCs w:val="18"/>
              </w:rPr>
              <w:t>(</w:t>
            </w:r>
            <w:r w:rsidRPr="001C7A7A">
              <w:rPr>
                <w:sz w:val="18"/>
                <w:szCs w:val="18"/>
              </w:rPr>
              <w:t>rocznie</w:t>
            </w:r>
            <w:r>
              <w:rPr>
                <w:sz w:val="18"/>
                <w:szCs w:val="18"/>
              </w:rPr>
              <w:t>)</w:t>
            </w:r>
          </w:p>
          <w:p w:rsidR="009442FA" w:rsidRDefault="009442FA" w:rsidP="007B03BE">
            <w:pPr>
              <w:jc w:val="right"/>
              <w:cnfStyle w:val="000000000000"/>
              <w:rPr>
                <w:sz w:val="18"/>
                <w:szCs w:val="18"/>
              </w:rPr>
            </w:pPr>
            <w:r>
              <w:rPr>
                <w:sz w:val="18"/>
                <w:szCs w:val="18"/>
              </w:rPr>
              <w:t xml:space="preserve">Łącznie: </w:t>
            </w:r>
          </w:p>
          <w:p w:rsidR="009442FA" w:rsidRPr="001C7A7A" w:rsidRDefault="009442FA" w:rsidP="007B03BE">
            <w:pPr>
              <w:jc w:val="right"/>
              <w:cnfStyle w:val="000000000000"/>
              <w:rPr>
                <w:rFonts w:eastAsia="Tahoma"/>
                <w:sz w:val="18"/>
                <w:szCs w:val="18"/>
              </w:rPr>
            </w:pPr>
            <w:r w:rsidRPr="00E22443">
              <w:rPr>
                <w:b/>
                <w:sz w:val="18"/>
                <w:szCs w:val="18"/>
              </w:rPr>
              <w:t>40 000,00</w:t>
            </w:r>
          </w:p>
        </w:tc>
        <w:tc>
          <w:tcPr>
            <w:tcW w:w="2552" w:type="dxa"/>
            <w:vAlign w:val="center"/>
          </w:tcPr>
          <w:p w:rsidR="009442FA" w:rsidRPr="001C7A7A" w:rsidRDefault="009442FA" w:rsidP="007B03BE">
            <w:pPr>
              <w:jc w:val="center"/>
              <w:cnfStyle w:val="000000000000"/>
              <w:rPr>
                <w:rFonts w:eastAsia="Tahoma"/>
                <w:sz w:val="18"/>
                <w:szCs w:val="18"/>
              </w:rPr>
            </w:pPr>
            <w:r w:rsidRPr="001C7A7A">
              <w:rPr>
                <w:sz w:val="18"/>
                <w:szCs w:val="18"/>
              </w:rPr>
              <w:t xml:space="preserve">Liczba osób objętych wsparciem </w:t>
            </w:r>
            <w:r>
              <w:rPr>
                <w:sz w:val="18"/>
                <w:szCs w:val="18"/>
              </w:rPr>
              <w:t xml:space="preserve">- </w:t>
            </w:r>
            <w:r w:rsidRPr="001C7A7A">
              <w:rPr>
                <w:sz w:val="18"/>
                <w:szCs w:val="18"/>
              </w:rPr>
              <w:t>50</w:t>
            </w:r>
            <w:r>
              <w:rPr>
                <w:sz w:val="18"/>
                <w:szCs w:val="18"/>
              </w:rPr>
              <w:t>.</w:t>
            </w:r>
          </w:p>
        </w:tc>
        <w:tc>
          <w:tcPr>
            <w:tcW w:w="3118" w:type="dxa"/>
            <w:vAlign w:val="center"/>
          </w:tcPr>
          <w:p w:rsidR="009442FA" w:rsidRDefault="009442FA" w:rsidP="007B03BE">
            <w:pPr>
              <w:jc w:val="center"/>
              <w:cnfStyle w:val="000000000000"/>
              <w:rPr>
                <w:sz w:val="18"/>
                <w:szCs w:val="18"/>
              </w:rPr>
            </w:pPr>
            <w:r w:rsidRPr="001C7A7A">
              <w:rPr>
                <w:sz w:val="18"/>
                <w:szCs w:val="18"/>
              </w:rPr>
              <w:t xml:space="preserve">Liczba osób w szczególności młodzieży </w:t>
            </w:r>
            <w:r>
              <w:rPr>
                <w:sz w:val="18"/>
                <w:szCs w:val="18"/>
              </w:rPr>
              <w:br/>
            </w:r>
            <w:r w:rsidRPr="001C7A7A">
              <w:rPr>
                <w:sz w:val="18"/>
                <w:szCs w:val="18"/>
              </w:rPr>
              <w:t xml:space="preserve">i rodziców objętych wsparciem edukacyjnym pozwoli </w:t>
            </w:r>
            <w:r>
              <w:rPr>
                <w:sz w:val="18"/>
                <w:szCs w:val="18"/>
              </w:rPr>
              <w:t>zwiększyć</w:t>
            </w:r>
            <w:r w:rsidRPr="001C7A7A">
              <w:rPr>
                <w:sz w:val="18"/>
                <w:szCs w:val="18"/>
              </w:rPr>
              <w:t xml:space="preserve"> świadomość o zagrożeniach</w:t>
            </w:r>
            <w:r>
              <w:rPr>
                <w:sz w:val="18"/>
                <w:szCs w:val="18"/>
              </w:rPr>
              <w:t>,</w:t>
            </w:r>
            <w:r w:rsidRPr="001C7A7A">
              <w:rPr>
                <w:sz w:val="18"/>
                <w:szCs w:val="18"/>
              </w:rPr>
              <w:t xml:space="preserve"> tym samym ograniczając skalę problemów.</w:t>
            </w:r>
          </w:p>
          <w:p w:rsidR="009442FA" w:rsidRPr="001C7A7A" w:rsidRDefault="009442FA" w:rsidP="007B03BE">
            <w:pPr>
              <w:jc w:val="center"/>
              <w:cnfStyle w:val="000000000000"/>
              <w:rPr>
                <w:rFonts w:eastAsia="Tahoma"/>
                <w:sz w:val="18"/>
                <w:szCs w:val="18"/>
              </w:rPr>
            </w:pPr>
            <w:r w:rsidRPr="001C7A7A">
              <w:rPr>
                <w:sz w:val="18"/>
                <w:szCs w:val="18"/>
              </w:rPr>
              <w:t xml:space="preserve"> Sprawozdanie z realizacji </w:t>
            </w:r>
            <w:r w:rsidR="00135D0C" w:rsidRPr="001C7A7A">
              <w:rPr>
                <w:sz w:val="18"/>
                <w:szCs w:val="18"/>
              </w:rPr>
              <w:t>projektu</w:t>
            </w:r>
            <w:r w:rsidRPr="001C7A7A">
              <w:rPr>
                <w:sz w:val="18"/>
                <w:szCs w:val="18"/>
              </w:rPr>
              <w:t xml:space="preserve">, lista uczestników </w:t>
            </w:r>
            <w:r>
              <w:rPr>
                <w:sz w:val="18"/>
                <w:szCs w:val="18"/>
              </w:rPr>
              <w:t>projektu.</w:t>
            </w:r>
          </w:p>
        </w:tc>
      </w:tr>
      <w:tr w:rsidR="009442FA" w:rsidRPr="001C7A7A" w:rsidTr="007B03BE">
        <w:trPr>
          <w:cnfStyle w:val="000000100000"/>
          <w:trHeight w:val="254"/>
        </w:trPr>
        <w:tc>
          <w:tcPr>
            <w:cnfStyle w:val="001000000000"/>
            <w:tcW w:w="14073" w:type="dxa"/>
            <w:gridSpan w:val="6"/>
            <w:vAlign w:val="center"/>
          </w:tcPr>
          <w:p w:rsidR="009442FA" w:rsidRPr="001C7A7A" w:rsidRDefault="009442FA" w:rsidP="007B03BE">
            <w:pPr>
              <w:jc w:val="right"/>
              <w:rPr>
                <w:sz w:val="18"/>
                <w:szCs w:val="18"/>
              </w:rPr>
            </w:pPr>
            <w:r>
              <w:rPr>
                <w:sz w:val="18"/>
                <w:szCs w:val="18"/>
              </w:rPr>
              <w:t xml:space="preserve">RAZEM: </w:t>
            </w:r>
          </w:p>
        </w:tc>
        <w:tc>
          <w:tcPr>
            <w:tcW w:w="1417" w:type="dxa"/>
            <w:vAlign w:val="center"/>
          </w:tcPr>
          <w:p w:rsidR="009442FA" w:rsidRDefault="00424B75" w:rsidP="007B03BE">
            <w:pPr>
              <w:jc w:val="right"/>
              <w:cnfStyle w:val="000000100000"/>
              <w:rPr>
                <w:sz w:val="18"/>
                <w:szCs w:val="18"/>
              </w:rPr>
            </w:pPr>
            <w:r>
              <w:rPr>
                <w:sz w:val="18"/>
                <w:szCs w:val="18"/>
              </w:rPr>
              <w:t>1 458 00,00</w:t>
            </w:r>
          </w:p>
        </w:tc>
        <w:tc>
          <w:tcPr>
            <w:tcW w:w="2552" w:type="dxa"/>
            <w:vAlign w:val="center"/>
          </w:tcPr>
          <w:p w:rsidR="009442FA" w:rsidRPr="001C7A7A" w:rsidRDefault="009442FA" w:rsidP="007B03BE">
            <w:pPr>
              <w:jc w:val="center"/>
              <w:cnfStyle w:val="000000100000"/>
              <w:rPr>
                <w:sz w:val="18"/>
                <w:szCs w:val="18"/>
              </w:rPr>
            </w:pPr>
            <w:r>
              <w:rPr>
                <w:sz w:val="18"/>
                <w:szCs w:val="18"/>
              </w:rPr>
              <w:t>-</w:t>
            </w:r>
          </w:p>
        </w:tc>
        <w:tc>
          <w:tcPr>
            <w:tcW w:w="3118" w:type="dxa"/>
            <w:vAlign w:val="center"/>
          </w:tcPr>
          <w:p w:rsidR="009442FA" w:rsidRPr="001C7A7A" w:rsidRDefault="009442FA" w:rsidP="007B03BE">
            <w:pPr>
              <w:jc w:val="center"/>
              <w:cnfStyle w:val="000000100000"/>
              <w:rPr>
                <w:sz w:val="18"/>
                <w:szCs w:val="18"/>
              </w:rPr>
            </w:pPr>
            <w:r>
              <w:rPr>
                <w:sz w:val="18"/>
                <w:szCs w:val="18"/>
              </w:rPr>
              <w:t>-</w:t>
            </w:r>
          </w:p>
        </w:tc>
      </w:tr>
    </w:tbl>
    <w:p w:rsidR="000F0C25" w:rsidRPr="00D151D1" w:rsidRDefault="000F0C25" w:rsidP="000F0C25">
      <w:pPr>
        <w:spacing w:line="276" w:lineRule="auto"/>
        <w:ind w:right="402"/>
        <w:rPr>
          <w:rStyle w:val="Wyrnieniedelikatne"/>
        </w:rPr>
      </w:pPr>
      <w:r w:rsidRPr="00D151D1">
        <w:rPr>
          <w:rStyle w:val="Wyrnieniedelikatne"/>
        </w:rPr>
        <w:t xml:space="preserve">Źródło: Opracowanie własne na postawie na podstawie danych w UG </w:t>
      </w:r>
      <w:r w:rsidR="00E851F8">
        <w:rPr>
          <w:rStyle w:val="Wyrnieniedelikatne"/>
        </w:rPr>
        <w:t>Tuczępy</w:t>
      </w:r>
      <w:r w:rsidRPr="00D151D1">
        <w:rPr>
          <w:rStyle w:val="Wyrnieniedelikatne"/>
        </w:rPr>
        <w:t>, badań ankietowych i konsultacji społecznych.</w:t>
      </w:r>
    </w:p>
    <w:p w:rsidR="000F0C25" w:rsidRPr="000F0C25" w:rsidRDefault="000F0C25" w:rsidP="000F0C25"/>
    <w:p w:rsidR="000F0C25" w:rsidRPr="000F0C25" w:rsidRDefault="000F0C25" w:rsidP="000F0C25"/>
    <w:p w:rsidR="000F0C25" w:rsidRPr="000F0C25" w:rsidRDefault="000F0C25" w:rsidP="000F0C25"/>
    <w:p w:rsidR="000F0C25" w:rsidRPr="000F0C25" w:rsidRDefault="000F0C25" w:rsidP="000F0C25"/>
    <w:p w:rsidR="000F0C25" w:rsidRPr="000F0C25" w:rsidRDefault="000F0C25" w:rsidP="000F0C25"/>
    <w:p w:rsidR="000F0C25" w:rsidRPr="000F0C25" w:rsidRDefault="000F0C25" w:rsidP="000F0C25"/>
    <w:p w:rsidR="000F0C25" w:rsidRDefault="000F0C25" w:rsidP="000F0C25"/>
    <w:p w:rsidR="000F0C25" w:rsidRDefault="000F0C25" w:rsidP="000F0C25">
      <w:pPr>
        <w:sectPr w:rsidR="000F0C25" w:rsidSect="000F0C25">
          <w:pgSz w:w="23814" w:h="16839" w:orient="landscape" w:code="8"/>
          <w:pgMar w:top="1417" w:right="1417" w:bottom="1417" w:left="1417" w:header="708" w:footer="708" w:gutter="0"/>
          <w:cols w:space="708"/>
          <w:docGrid w:linePitch="360"/>
        </w:sectPr>
      </w:pPr>
    </w:p>
    <w:p w:rsidR="00FB0268" w:rsidRPr="00FB0268" w:rsidRDefault="007225CC" w:rsidP="00FB0268">
      <w:pPr>
        <w:pStyle w:val="Tekstpodstawowy"/>
        <w:spacing w:before="6"/>
        <w:ind w:left="709" w:hanging="709"/>
        <w:rPr>
          <w:rFonts w:asciiTheme="minorHAnsi" w:hAnsiTheme="minorHAnsi"/>
          <w:color w:val="0070C0"/>
          <w:sz w:val="32"/>
          <w:szCs w:val="32"/>
        </w:rPr>
      </w:pPr>
      <w:r>
        <w:rPr>
          <w:rFonts w:asciiTheme="minorHAnsi" w:hAnsiTheme="minorHAnsi"/>
          <w:color w:val="0070C0"/>
          <w:sz w:val="32"/>
          <w:szCs w:val="32"/>
        </w:rPr>
        <w:lastRenderedPageBreak/>
        <w:t>14</w:t>
      </w:r>
      <w:r w:rsidR="00FB0268" w:rsidRPr="00FB0268">
        <w:rPr>
          <w:rFonts w:asciiTheme="minorHAnsi" w:hAnsiTheme="minorHAnsi"/>
          <w:color w:val="0070C0"/>
          <w:sz w:val="32"/>
          <w:szCs w:val="32"/>
        </w:rPr>
        <w:t xml:space="preserve">. MECHANIZMY ZAPEWNIENIA KOMPLEMENTARNOŚCI MIĘDZY POSZCZEGÓLNYMI PROJEKTAMI/ PRZEDSIĘWZIĘCIAMI REWITALIZACYJNYMI ORAZ POMIĘDZY DZIAŁANIAMI RÓŻNYCH PODMIOTÓW I FUNDUSZY NA OBSZARZE OBJĘTYM </w:t>
      </w:r>
      <w:proofErr w:type="spellStart"/>
      <w:r w:rsidR="00FB0268" w:rsidRPr="00FB0268">
        <w:rPr>
          <w:rFonts w:asciiTheme="minorHAnsi" w:hAnsiTheme="minorHAnsi"/>
          <w:color w:val="0070C0"/>
          <w:sz w:val="32"/>
          <w:szCs w:val="32"/>
        </w:rPr>
        <w:t>PROGRA</w:t>
      </w:r>
      <w:r w:rsidR="00FB0268">
        <w:rPr>
          <w:rFonts w:asciiTheme="minorHAnsi" w:hAnsiTheme="minorHAnsi"/>
          <w:color w:val="0070C0"/>
          <w:sz w:val="32"/>
          <w:szCs w:val="32"/>
        </w:rPr>
        <w:t>-</w:t>
      </w:r>
      <w:r w:rsidR="00FB0268" w:rsidRPr="00FB0268">
        <w:rPr>
          <w:rFonts w:asciiTheme="minorHAnsi" w:hAnsiTheme="minorHAnsi"/>
          <w:color w:val="0070C0"/>
          <w:sz w:val="32"/>
          <w:szCs w:val="32"/>
        </w:rPr>
        <w:t>MEM</w:t>
      </w:r>
      <w:proofErr w:type="spellEnd"/>
      <w:r w:rsidR="00FB0268" w:rsidRPr="00FB0268">
        <w:rPr>
          <w:rFonts w:asciiTheme="minorHAnsi" w:hAnsiTheme="minorHAnsi"/>
          <w:color w:val="0070C0"/>
          <w:sz w:val="32"/>
          <w:szCs w:val="32"/>
        </w:rPr>
        <w:t xml:space="preserve"> REWITALIZACJI</w:t>
      </w:r>
    </w:p>
    <w:p w:rsidR="00FB0268" w:rsidRDefault="00FB0268" w:rsidP="00FB0268">
      <w:pPr>
        <w:spacing w:line="276" w:lineRule="auto"/>
        <w:rPr>
          <w:szCs w:val="24"/>
        </w:rPr>
      </w:pPr>
    </w:p>
    <w:p w:rsidR="00FB0268" w:rsidRPr="00033D20" w:rsidRDefault="00FB0268" w:rsidP="00FB0268">
      <w:pPr>
        <w:spacing w:line="276" w:lineRule="auto"/>
        <w:rPr>
          <w:szCs w:val="24"/>
        </w:rPr>
      </w:pPr>
      <w:r w:rsidRPr="00033D20">
        <w:rPr>
          <w:szCs w:val="24"/>
        </w:rPr>
        <w:t xml:space="preserve">Istotnym aspektem determinującym sukces rewitalizacji na terenie Gminy </w:t>
      </w:r>
      <w:r>
        <w:rPr>
          <w:szCs w:val="24"/>
        </w:rPr>
        <w:t>Tuczępy</w:t>
      </w:r>
      <w:r w:rsidRPr="00033D20">
        <w:rPr>
          <w:szCs w:val="24"/>
        </w:rPr>
        <w:t xml:space="preserve"> jest włączenie społeczności lokalnej w działania realizowane na obszarze objętym projektami rewitalizacyjnymi, w tym organizacji pozarządowych realizujących inicjatywy m.in. na rzecz rozwoju społeczno-gospodarczego i wyrównywania szans. </w:t>
      </w:r>
    </w:p>
    <w:p w:rsidR="00FB0268" w:rsidRPr="00033D20" w:rsidRDefault="00FB0268" w:rsidP="00FB0268">
      <w:pPr>
        <w:spacing w:line="276" w:lineRule="auto"/>
        <w:rPr>
          <w:szCs w:val="24"/>
        </w:rPr>
      </w:pPr>
      <w:r w:rsidRPr="00033D20">
        <w:rPr>
          <w:szCs w:val="24"/>
        </w:rPr>
        <w:t xml:space="preserve">Podstawowym mechanizmem zapewnienia komplementarności pomiędzy, zarówno obranymi kierunkami działań mającymi na celu eliminację negatywnych zjawisk, jaki poszczególnymi przedsięwzięciami, jest zatem dojrzała partycypacja społeczna. </w:t>
      </w:r>
    </w:p>
    <w:p w:rsidR="00FB0268" w:rsidRPr="00033D20" w:rsidRDefault="00FB0268" w:rsidP="00FB0268">
      <w:pPr>
        <w:spacing w:line="276" w:lineRule="auto"/>
        <w:rPr>
          <w:szCs w:val="24"/>
        </w:rPr>
      </w:pPr>
      <w:r w:rsidRPr="00033D20">
        <w:rPr>
          <w:szCs w:val="24"/>
        </w:rPr>
        <w:t xml:space="preserve">Dla zapewnienia powodzenia przedsięwzięć rewitalizacyjnych wskazane jest jednak rozważenie możliwych form współpracy pomiędzy interesariuszami, takich jak spotkania, warsztaty, imprezy okolicznościowe, itp. </w:t>
      </w:r>
    </w:p>
    <w:p w:rsidR="00FB0268" w:rsidRDefault="00FB0268" w:rsidP="00FB0268">
      <w:pPr>
        <w:spacing w:line="276" w:lineRule="auto"/>
        <w:rPr>
          <w:szCs w:val="24"/>
        </w:rPr>
      </w:pPr>
      <w:r w:rsidRPr="00033D20">
        <w:rPr>
          <w:szCs w:val="24"/>
        </w:rPr>
        <w:t xml:space="preserve">Kolejnym mechanizmem zapewnienia komplementarności pomiędzy zarówno obranymi kierunkami działań mającymi na celu eliminację negatywnych zjawisk, jak </w:t>
      </w:r>
      <w:r w:rsidRPr="00033D20">
        <w:rPr>
          <w:szCs w:val="24"/>
        </w:rPr>
        <w:br/>
        <w:t>i pomiędzy poszczególnymi przedsięwzięciami jest funkcjonowanie jednostki koordynującej przedsięwzięcia rewitalizacyjne na danym obszarze (tzw. operatora rewitalizacji). Władze Gminy ustanowić muszą skuteczny system wdrożeniowy, który</w:t>
      </w:r>
      <w:r>
        <w:rPr>
          <w:szCs w:val="24"/>
        </w:rPr>
        <w:t xml:space="preserve"> </w:t>
      </w:r>
      <w:r w:rsidRPr="00033D20">
        <w:rPr>
          <w:szCs w:val="24"/>
        </w:rPr>
        <w:t xml:space="preserve">z jednej strony zapewni dobrą koordynację między poszczególnymi aktorami (w tym jednostkami organizacyjnymi gminy), z drugiej strony będzie dostosowany do uwarunkowań instytucjonalnych, skali działań rewitalizacyjnych itd. Jako jednostkę taką wskazany został </w:t>
      </w:r>
      <w:r>
        <w:rPr>
          <w:szCs w:val="24"/>
        </w:rPr>
        <w:t xml:space="preserve">Zespół ds. rewitalizacji. </w:t>
      </w:r>
      <w:r>
        <w:rPr>
          <w:szCs w:val="24"/>
        </w:rPr>
        <w:br/>
        <w:t xml:space="preserve">W perspektywie do Zespołu należy włączyć </w:t>
      </w:r>
      <w:r w:rsidRPr="00033D20">
        <w:rPr>
          <w:szCs w:val="24"/>
        </w:rPr>
        <w:t xml:space="preserve"> sołtysów danych miejscowości. </w:t>
      </w:r>
    </w:p>
    <w:p w:rsidR="00FB0268" w:rsidRPr="00033D20" w:rsidRDefault="00FB0268" w:rsidP="00FB0268">
      <w:pPr>
        <w:spacing w:line="276" w:lineRule="auto"/>
        <w:rPr>
          <w:szCs w:val="24"/>
        </w:rPr>
      </w:pPr>
      <w:r w:rsidRPr="00033D20">
        <w:rPr>
          <w:szCs w:val="24"/>
        </w:rPr>
        <w:t xml:space="preserve">Zauważyć należy, że koordynacja przedsięwzięć rewitalizacyjnych dotyczy nie tylko etapu ich realizacji, ale także planowania. Planując i realizując konkretne zadania należy w optymalny sposób wykorzystywać dostępny potencjał znajdujący się na danym obszarze - zarówno społeczny jak i przestrzenny - zapewniając właściwą koordynację działań rewitalizacyjnych oraz wykorzystując dostępne instrumenty wsparcia. </w:t>
      </w:r>
    </w:p>
    <w:p w:rsidR="00FB0268" w:rsidRDefault="00FB0268" w:rsidP="00FB0268">
      <w:pPr>
        <w:spacing w:line="276" w:lineRule="auto"/>
        <w:rPr>
          <w:szCs w:val="24"/>
        </w:rPr>
      </w:pPr>
      <w:r w:rsidRPr="00033D20">
        <w:rPr>
          <w:szCs w:val="24"/>
        </w:rPr>
        <w:t xml:space="preserve">Rolą jednostki koordynującej jest zatem rozpoznanie potencjału na danym obszarze już na etapie planowania przedsięwzięć rewitalizacyjnych, ale także wskazanie możliwych instrumentów finansowego oraz pozafinansowego wsparcia tych przedsięwzięć, jak również instrumentów eliminacji potencjalnych barier. </w:t>
      </w:r>
    </w:p>
    <w:p w:rsidR="00FB0268" w:rsidRPr="00033D20" w:rsidRDefault="00FB0268" w:rsidP="00FB0268">
      <w:pPr>
        <w:shd w:val="clear" w:color="auto" w:fill="FFFFFF"/>
        <w:spacing w:line="276" w:lineRule="auto"/>
        <w:rPr>
          <w:szCs w:val="24"/>
        </w:rPr>
      </w:pPr>
      <w:r w:rsidRPr="00033D20">
        <w:rPr>
          <w:szCs w:val="24"/>
        </w:rPr>
        <w:t xml:space="preserve">W ramach koordynacji działań rewitalizacyjnych warto mieć również na uwadze fakt, </w:t>
      </w:r>
      <w:r>
        <w:rPr>
          <w:szCs w:val="24"/>
        </w:rPr>
        <w:br/>
      </w:r>
      <w:r w:rsidRPr="00033D20">
        <w:rPr>
          <w:szCs w:val="24"/>
        </w:rPr>
        <w:t xml:space="preserve">że grono interesariuszy takich działań jest dość szerokie, więc zasadne jest dążenie do integracji tych działań w celu optymalizacji wykorzystania dostępnych zasobów (w tym </w:t>
      </w:r>
      <w:r w:rsidRPr="00033D20">
        <w:rPr>
          <w:szCs w:val="24"/>
        </w:rPr>
        <w:lastRenderedPageBreak/>
        <w:t>funduszy unijnych). Istnieje zatem potrzeba ścisłej współpracy pomiędzy organizacjami pozarządowymi a gminą</w:t>
      </w:r>
      <w:r>
        <w:rPr>
          <w:szCs w:val="24"/>
        </w:rPr>
        <w:t xml:space="preserve"> </w:t>
      </w:r>
      <w:r w:rsidRPr="00033D20">
        <w:rPr>
          <w:szCs w:val="24"/>
        </w:rPr>
        <w:t xml:space="preserve">w celu podejmowania działań, w tym pozyskiwania środków finansowych, na przedsięwzięcia wskazane w </w:t>
      </w:r>
      <w:r>
        <w:rPr>
          <w:szCs w:val="24"/>
        </w:rPr>
        <w:t>LPR</w:t>
      </w:r>
      <w:r w:rsidRPr="00033D20">
        <w:rPr>
          <w:szCs w:val="24"/>
        </w:rPr>
        <w:t>.</w:t>
      </w:r>
    </w:p>
    <w:p w:rsidR="00FB0268" w:rsidRDefault="00FB0268" w:rsidP="00FB0268">
      <w:pPr>
        <w:shd w:val="clear" w:color="auto" w:fill="FFFFFF"/>
        <w:spacing w:line="276" w:lineRule="auto"/>
        <w:rPr>
          <w:szCs w:val="24"/>
        </w:rPr>
      </w:pPr>
      <w:r>
        <w:rPr>
          <w:szCs w:val="24"/>
        </w:rPr>
        <w:t>Program Rewitalizacji</w:t>
      </w:r>
      <w:r w:rsidRPr="00033D20">
        <w:rPr>
          <w:szCs w:val="24"/>
        </w:rPr>
        <w:t xml:space="preserve"> jest powiązany z innymi dokumentami planistycznymi Gminy szczegółowy opis zbieżności celów i kierunków działań zawarto w rozdziale </w:t>
      </w:r>
      <w:r>
        <w:rPr>
          <w:szCs w:val="24"/>
        </w:rPr>
        <w:t>17</w:t>
      </w:r>
      <w:r w:rsidRPr="00033D20">
        <w:rPr>
          <w:szCs w:val="24"/>
        </w:rPr>
        <w:t xml:space="preserve"> Programu</w:t>
      </w:r>
      <w:r>
        <w:rPr>
          <w:szCs w:val="24"/>
        </w:rPr>
        <w:t xml:space="preserve"> Rewitalizacji</w:t>
      </w:r>
      <w:r w:rsidRPr="00033D20">
        <w:rPr>
          <w:szCs w:val="24"/>
        </w:rPr>
        <w:t xml:space="preserve">. </w:t>
      </w:r>
    </w:p>
    <w:p w:rsidR="00FB0268" w:rsidRPr="00033D20" w:rsidRDefault="00FB0268" w:rsidP="00FB0268">
      <w:pPr>
        <w:shd w:val="clear" w:color="auto" w:fill="FFFFFF"/>
        <w:spacing w:line="276" w:lineRule="auto"/>
        <w:rPr>
          <w:szCs w:val="24"/>
        </w:rPr>
      </w:pPr>
      <w:r w:rsidRPr="00033D20">
        <w:rPr>
          <w:szCs w:val="24"/>
        </w:rPr>
        <w:t>W większości związek z tymi dokumentami przejawia sie w podobnych celach</w:t>
      </w:r>
      <w:r>
        <w:rPr>
          <w:szCs w:val="24"/>
        </w:rPr>
        <w:t xml:space="preserve"> </w:t>
      </w:r>
      <w:r>
        <w:rPr>
          <w:szCs w:val="24"/>
        </w:rPr>
        <w:br/>
      </w:r>
      <w:r w:rsidRPr="00033D20">
        <w:rPr>
          <w:szCs w:val="24"/>
        </w:rPr>
        <w:t xml:space="preserve">i uzupełniających się projektach oraz zdiagnozowanych problemach. </w:t>
      </w:r>
    </w:p>
    <w:p w:rsidR="00FB0268" w:rsidRPr="00033D20" w:rsidRDefault="00FB0268" w:rsidP="00FB0268">
      <w:pPr>
        <w:shd w:val="clear" w:color="auto" w:fill="FFFFFF"/>
        <w:spacing w:line="276" w:lineRule="auto"/>
        <w:rPr>
          <w:szCs w:val="24"/>
        </w:rPr>
      </w:pPr>
      <w:r w:rsidRPr="00033D20">
        <w:rPr>
          <w:szCs w:val="24"/>
        </w:rPr>
        <w:t>Niniejszy dokument zawiera szereg związanych jedną wizją rozwoju obszaru projektów. Ich finansowanie będzie bardzo różnorodne od EFS, poprzez Leadera, EFRR czy środki własne gminy</w:t>
      </w:r>
      <w:r>
        <w:rPr>
          <w:szCs w:val="24"/>
        </w:rPr>
        <w:t xml:space="preserve"> i środki prywatne</w:t>
      </w:r>
      <w:r w:rsidRPr="00033D20">
        <w:rPr>
          <w:szCs w:val="24"/>
        </w:rPr>
        <w:t>. Projekty oddziaływać będą zarówno na sferę społeczną jak</w:t>
      </w:r>
      <w:r>
        <w:rPr>
          <w:szCs w:val="24"/>
        </w:rPr>
        <w:t xml:space="preserve"> </w:t>
      </w:r>
      <w:r>
        <w:rPr>
          <w:szCs w:val="24"/>
        </w:rPr>
        <w:br/>
      </w:r>
      <w:r w:rsidRPr="00033D20">
        <w:rPr>
          <w:szCs w:val="24"/>
        </w:rPr>
        <w:t xml:space="preserve">i gospodarczą, infrastrukturalną i środowiskową. </w:t>
      </w:r>
      <w:proofErr w:type="spellStart"/>
      <w:r w:rsidRPr="00033D20">
        <w:rPr>
          <w:szCs w:val="24"/>
        </w:rPr>
        <w:t>Zrewitalizowana</w:t>
      </w:r>
      <w:proofErr w:type="spellEnd"/>
      <w:r w:rsidRPr="00033D20">
        <w:rPr>
          <w:szCs w:val="24"/>
        </w:rPr>
        <w:t xml:space="preserve"> zostanie też przestrzeń </w:t>
      </w:r>
      <w:r>
        <w:rPr>
          <w:szCs w:val="24"/>
        </w:rPr>
        <w:br/>
      </w:r>
      <w:r w:rsidRPr="00033D20">
        <w:rPr>
          <w:szCs w:val="24"/>
        </w:rPr>
        <w:t xml:space="preserve">w niektórych podobszarach rewitalizacji. Projekty rewitalizacyjne angażują Gminę i jej jednostki oraz organizacje pozarządowe. W konsultacjach uczestniczyli też przedsiębiorcy. </w:t>
      </w:r>
      <w:r>
        <w:rPr>
          <w:szCs w:val="24"/>
        </w:rPr>
        <w:br/>
      </w:r>
      <w:r w:rsidRPr="00033D20">
        <w:rPr>
          <w:szCs w:val="24"/>
        </w:rPr>
        <w:t xml:space="preserve">W czasie prac nad </w:t>
      </w:r>
      <w:r>
        <w:rPr>
          <w:szCs w:val="24"/>
        </w:rPr>
        <w:t>Programem Rewitalizacji</w:t>
      </w:r>
      <w:r w:rsidRPr="00033D20">
        <w:rPr>
          <w:szCs w:val="24"/>
        </w:rPr>
        <w:t xml:space="preserve"> przyjęto zasadę, braku możliwości wpisania do </w:t>
      </w:r>
      <w:r>
        <w:rPr>
          <w:szCs w:val="24"/>
        </w:rPr>
        <w:t>LPR</w:t>
      </w:r>
      <w:r w:rsidRPr="00033D20">
        <w:rPr>
          <w:szCs w:val="24"/>
        </w:rPr>
        <w:t xml:space="preserve"> projektów infrastrukturalnych</w:t>
      </w:r>
      <w:r>
        <w:rPr>
          <w:szCs w:val="24"/>
        </w:rPr>
        <w:t>,</w:t>
      </w:r>
      <w:r w:rsidRPr="00033D20">
        <w:rPr>
          <w:szCs w:val="24"/>
        </w:rPr>
        <w:t xml:space="preserve"> jeśli w wyniku ich realizacji nie zwiększą się możliwości realizacji projektów społecznych. Lista projektów przewidzianych do rewitalizacji jest bardzo ze sobą powiązana każdy projekt infrastrukturalny powiązany jest z następującymi w wyniku jego realizacji projektami lub działaniami społecznymi. Na liście projektów do realizacji nie ma projektów spoza obszaru rewitalizacji.</w:t>
      </w:r>
    </w:p>
    <w:p w:rsidR="000F0C25" w:rsidRDefault="000F0C25"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Pr="007225CC" w:rsidRDefault="007225CC" w:rsidP="007225CC">
      <w:pPr>
        <w:pStyle w:val="Tekstpodstawowy"/>
        <w:spacing w:before="6"/>
        <w:rPr>
          <w:rFonts w:asciiTheme="minorHAnsi" w:hAnsiTheme="minorHAnsi"/>
          <w:color w:val="0070C0"/>
          <w:sz w:val="32"/>
          <w:szCs w:val="32"/>
        </w:rPr>
      </w:pPr>
      <w:r w:rsidRPr="007225CC">
        <w:rPr>
          <w:rFonts w:asciiTheme="minorHAnsi" w:hAnsiTheme="minorHAnsi"/>
          <w:color w:val="0070C0"/>
          <w:sz w:val="32"/>
          <w:szCs w:val="32"/>
        </w:rPr>
        <w:lastRenderedPageBreak/>
        <w:t>15. PLAN RZECZOWO-FINANSOWY</w:t>
      </w:r>
    </w:p>
    <w:p w:rsidR="007225CC" w:rsidRDefault="007225CC" w:rsidP="007225CC">
      <w:pPr>
        <w:pStyle w:val="Tekstpodstawowy"/>
        <w:spacing w:before="6"/>
        <w:rPr>
          <w:color w:val="ED7D31" w:themeColor="accent2"/>
          <w:sz w:val="32"/>
          <w:szCs w:val="32"/>
        </w:rPr>
      </w:pPr>
    </w:p>
    <w:p w:rsidR="007225CC" w:rsidRPr="002734F5" w:rsidRDefault="007225CC" w:rsidP="007225CC">
      <w:pPr>
        <w:pStyle w:val="Tekstpodstawowy"/>
        <w:spacing w:before="6"/>
        <w:rPr>
          <w:b/>
          <w:color w:val="ED7D31" w:themeColor="accent2"/>
          <w:sz w:val="4"/>
          <w:szCs w:val="4"/>
        </w:rPr>
      </w:pPr>
    </w:p>
    <w:p w:rsidR="007225CC" w:rsidRPr="007225CC" w:rsidRDefault="007225CC" w:rsidP="007225CC">
      <w:pPr>
        <w:pStyle w:val="Tekstpodstawowy"/>
        <w:spacing w:before="6" w:line="276" w:lineRule="auto"/>
        <w:rPr>
          <w:rFonts w:asciiTheme="minorHAnsi" w:hAnsiTheme="minorHAnsi"/>
          <w:color w:val="ED7D31" w:themeColor="accent2"/>
        </w:rPr>
      </w:pPr>
      <w:r w:rsidRPr="007225CC">
        <w:rPr>
          <w:rFonts w:asciiTheme="minorHAnsi" w:hAnsiTheme="minorHAnsi"/>
        </w:rPr>
        <w:t xml:space="preserve">W planie rzeczowo-finansowym uwzględniono wszystkie projekty, które zostały zidentyfikowane zarówno w procesie przygotowywania dokumentu jak i prowadzonych konsultacji społecznych. Poniższe zestawienie prezentuje informacje w podziale na strategiczne obszary rewitalizacji, uwzględniając nazwę projektu, jego szacunkowy koszt, planowany termin realizacji oraz źródło finansowania w podziale na środki publiczne (rozumiane jako m.in. środki budżetu Gminy, budżetu państwa, finansowanie </w:t>
      </w:r>
      <w:r w:rsidRPr="007225CC">
        <w:rPr>
          <w:rFonts w:asciiTheme="minorHAnsi" w:hAnsiTheme="minorHAnsi"/>
        </w:rPr>
        <w:br/>
        <w:t>z programów Unii Europejskiej) oraz środki prywatne (np. w postaci wkładu własnego organizacji, osób indywidualnych).</w:t>
      </w:r>
    </w:p>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 w:rsidR="007225CC" w:rsidRDefault="007225CC" w:rsidP="000F0C25">
      <w:pPr>
        <w:sectPr w:rsidR="007225CC" w:rsidSect="000F0C25">
          <w:pgSz w:w="11906" w:h="16838"/>
          <w:pgMar w:top="1417" w:right="1417" w:bottom="1417" w:left="1417" w:header="708" w:footer="708" w:gutter="0"/>
          <w:cols w:space="708"/>
          <w:docGrid w:linePitch="360"/>
        </w:sectPr>
      </w:pPr>
    </w:p>
    <w:p w:rsidR="007225CC" w:rsidRDefault="007225CC" w:rsidP="007225CC">
      <w:pPr>
        <w:pStyle w:val="Legenda"/>
      </w:pPr>
      <w:r w:rsidRPr="00D151D1">
        <w:lastRenderedPageBreak/>
        <w:t xml:space="preserve">Tabela </w:t>
      </w:r>
      <w:r w:rsidR="005346B1">
        <w:fldChar w:fldCharType="begin"/>
      </w:r>
      <w:r w:rsidRPr="00D151D1">
        <w:instrText xml:space="preserve"> SEQ Tabela \* ARABIC </w:instrText>
      </w:r>
      <w:r w:rsidR="005346B1">
        <w:fldChar w:fldCharType="separate"/>
      </w:r>
      <w:r>
        <w:rPr>
          <w:noProof/>
        </w:rPr>
        <w:t>3</w:t>
      </w:r>
      <w:r w:rsidR="005346B1">
        <w:fldChar w:fldCharType="end"/>
      </w:r>
      <w:r>
        <w:t xml:space="preserve">2. Plan rzeczowo-finansowy </w:t>
      </w:r>
    </w:p>
    <w:tbl>
      <w:tblPr>
        <w:tblStyle w:val="GridTable5DarkAccent5"/>
        <w:tblW w:w="14324" w:type="dxa"/>
        <w:tblLayout w:type="fixed"/>
        <w:tblLook w:val="04A0"/>
      </w:tblPr>
      <w:tblGrid>
        <w:gridCol w:w="534"/>
        <w:gridCol w:w="3866"/>
        <w:gridCol w:w="1559"/>
        <w:gridCol w:w="1559"/>
        <w:gridCol w:w="1804"/>
        <w:gridCol w:w="1418"/>
        <w:gridCol w:w="1275"/>
        <w:gridCol w:w="2309"/>
      </w:tblGrid>
      <w:tr w:rsidR="001600EA" w:rsidTr="00A45C58">
        <w:trPr>
          <w:cnfStyle w:val="100000000000"/>
          <w:trHeight w:val="532"/>
        </w:trPr>
        <w:tc>
          <w:tcPr>
            <w:cnfStyle w:val="001000000000"/>
            <w:tcW w:w="534" w:type="dxa"/>
            <w:tcBorders>
              <w:left w:val="nil"/>
              <w:right w:val="single" w:sz="4" w:space="0" w:color="FFFFFF" w:themeColor="background1"/>
            </w:tcBorders>
            <w:vAlign w:val="center"/>
          </w:tcPr>
          <w:p w:rsidR="001600EA" w:rsidRPr="00AA3909" w:rsidRDefault="001600EA" w:rsidP="00A45C58">
            <w:pPr>
              <w:pStyle w:val="Bezodstpw"/>
              <w:jc w:val="center"/>
              <w:rPr>
                <w:rFonts w:asciiTheme="minorHAnsi" w:eastAsia="Tahoma" w:hAnsiTheme="minorHAnsi"/>
                <w:sz w:val="18"/>
                <w:szCs w:val="18"/>
              </w:rPr>
            </w:pPr>
            <w:r w:rsidRPr="00AA3909">
              <w:rPr>
                <w:rFonts w:asciiTheme="minorHAnsi" w:hAnsiTheme="minorHAnsi"/>
                <w:sz w:val="18"/>
                <w:szCs w:val="18"/>
              </w:rPr>
              <w:t>L.p.</w:t>
            </w:r>
          </w:p>
        </w:tc>
        <w:tc>
          <w:tcPr>
            <w:tcW w:w="3866" w:type="dxa"/>
            <w:tcBorders>
              <w:left w:val="single" w:sz="4" w:space="0" w:color="FFFFFF" w:themeColor="background1"/>
              <w:right w:val="single" w:sz="4" w:space="0" w:color="FFFFFF" w:themeColor="background1"/>
            </w:tcBorders>
            <w:vAlign w:val="center"/>
          </w:tcPr>
          <w:p w:rsidR="001600EA" w:rsidRPr="00AA3909" w:rsidRDefault="001600EA" w:rsidP="00A45C58">
            <w:pPr>
              <w:pStyle w:val="Bezodstpw"/>
              <w:jc w:val="center"/>
              <w:cnfStyle w:val="100000000000"/>
              <w:rPr>
                <w:rFonts w:asciiTheme="minorHAnsi" w:eastAsia="Tahoma" w:hAnsiTheme="minorHAnsi"/>
                <w:sz w:val="18"/>
                <w:szCs w:val="18"/>
              </w:rPr>
            </w:pPr>
            <w:r w:rsidRPr="00AA3909">
              <w:rPr>
                <w:rFonts w:asciiTheme="minorHAnsi" w:eastAsia="Tahoma" w:hAnsiTheme="minorHAnsi"/>
                <w:sz w:val="18"/>
                <w:szCs w:val="18"/>
              </w:rPr>
              <w:t>Nazwa projektu</w:t>
            </w:r>
          </w:p>
        </w:tc>
        <w:tc>
          <w:tcPr>
            <w:tcW w:w="1559" w:type="dxa"/>
            <w:tcBorders>
              <w:left w:val="single" w:sz="4" w:space="0" w:color="FFFFFF" w:themeColor="background1"/>
              <w:right w:val="single" w:sz="4" w:space="0" w:color="FFFFFF" w:themeColor="background1"/>
            </w:tcBorders>
            <w:vAlign w:val="center"/>
          </w:tcPr>
          <w:p w:rsidR="001600EA" w:rsidRPr="00AA3909" w:rsidRDefault="001600EA" w:rsidP="00A45C58">
            <w:pPr>
              <w:pStyle w:val="Bezodstpw"/>
              <w:jc w:val="center"/>
              <w:cnfStyle w:val="100000000000"/>
              <w:rPr>
                <w:rFonts w:asciiTheme="minorHAnsi" w:hAnsiTheme="minorHAnsi"/>
                <w:sz w:val="18"/>
                <w:szCs w:val="18"/>
              </w:rPr>
            </w:pPr>
            <w:r w:rsidRPr="00AA3909">
              <w:rPr>
                <w:rFonts w:asciiTheme="minorHAnsi" w:eastAsia="Tahoma" w:hAnsiTheme="minorHAnsi"/>
                <w:sz w:val="18"/>
                <w:szCs w:val="18"/>
              </w:rPr>
              <w:t>Typ projektu</w:t>
            </w:r>
          </w:p>
        </w:tc>
        <w:tc>
          <w:tcPr>
            <w:tcW w:w="1559" w:type="dxa"/>
            <w:tcBorders>
              <w:left w:val="single" w:sz="4" w:space="0" w:color="FFFFFF" w:themeColor="background1"/>
              <w:right w:val="single" w:sz="4" w:space="0" w:color="FFFFFF" w:themeColor="background1"/>
            </w:tcBorders>
            <w:vAlign w:val="center"/>
          </w:tcPr>
          <w:p w:rsidR="001600EA" w:rsidRPr="00AA3909" w:rsidRDefault="001600EA" w:rsidP="00A45C58">
            <w:pPr>
              <w:pStyle w:val="Bezodstpw"/>
              <w:jc w:val="center"/>
              <w:cnfStyle w:val="100000000000"/>
              <w:rPr>
                <w:rFonts w:asciiTheme="minorHAnsi" w:eastAsia="Tahoma" w:hAnsiTheme="minorHAnsi"/>
                <w:sz w:val="18"/>
                <w:szCs w:val="18"/>
              </w:rPr>
            </w:pPr>
            <w:r w:rsidRPr="00AA3909">
              <w:rPr>
                <w:rFonts w:asciiTheme="minorHAnsi" w:eastAsia="Tahoma" w:hAnsiTheme="minorHAnsi"/>
                <w:sz w:val="18"/>
                <w:szCs w:val="18"/>
              </w:rPr>
              <w:t>Podmiot/y</w:t>
            </w:r>
          </w:p>
          <w:p w:rsidR="001600EA" w:rsidRPr="00AA3909" w:rsidRDefault="001600EA" w:rsidP="00A45C58">
            <w:pPr>
              <w:pStyle w:val="Bezodstpw"/>
              <w:jc w:val="center"/>
              <w:cnfStyle w:val="100000000000"/>
              <w:rPr>
                <w:rFonts w:asciiTheme="minorHAnsi" w:eastAsia="Tahoma" w:hAnsiTheme="minorHAnsi"/>
                <w:sz w:val="18"/>
                <w:szCs w:val="18"/>
              </w:rPr>
            </w:pPr>
            <w:r w:rsidRPr="00AA3909">
              <w:rPr>
                <w:rFonts w:asciiTheme="minorHAnsi" w:eastAsia="Tahoma" w:hAnsiTheme="minorHAnsi"/>
                <w:sz w:val="18"/>
                <w:szCs w:val="18"/>
              </w:rPr>
              <w:t>realizujący/e</w:t>
            </w:r>
          </w:p>
          <w:p w:rsidR="001600EA" w:rsidRPr="00AA3909" w:rsidRDefault="001600EA" w:rsidP="00A45C58">
            <w:pPr>
              <w:pStyle w:val="Bezodstpw"/>
              <w:jc w:val="center"/>
              <w:cnfStyle w:val="100000000000"/>
              <w:rPr>
                <w:rFonts w:asciiTheme="minorHAnsi" w:hAnsiTheme="minorHAnsi"/>
                <w:sz w:val="18"/>
                <w:szCs w:val="18"/>
              </w:rPr>
            </w:pPr>
            <w:r w:rsidRPr="00AA3909">
              <w:rPr>
                <w:rFonts w:asciiTheme="minorHAnsi" w:eastAsia="Tahoma" w:hAnsiTheme="minorHAnsi"/>
                <w:sz w:val="18"/>
                <w:szCs w:val="18"/>
              </w:rPr>
              <w:t>projekt</w:t>
            </w:r>
          </w:p>
        </w:tc>
        <w:tc>
          <w:tcPr>
            <w:tcW w:w="1804" w:type="dxa"/>
            <w:tcBorders>
              <w:left w:val="single" w:sz="4" w:space="0" w:color="FFFFFF" w:themeColor="background1"/>
              <w:right w:val="single" w:sz="4" w:space="0" w:color="FFFFFF" w:themeColor="background1"/>
            </w:tcBorders>
            <w:vAlign w:val="center"/>
          </w:tcPr>
          <w:p w:rsidR="001600EA" w:rsidRPr="00AA3909" w:rsidRDefault="001600EA" w:rsidP="00A45C58">
            <w:pPr>
              <w:pStyle w:val="Bezodstpw"/>
              <w:jc w:val="center"/>
              <w:cnfStyle w:val="100000000000"/>
              <w:rPr>
                <w:rFonts w:asciiTheme="minorHAnsi" w:eastAsia="Tahoma" w:hAnsiTheme="minorHAnsi"/>
                <w:sz w:val="18"/>
                <w:szCs w:val="18"/>
              </w:rPr>
            </w:pPr>
            <w:r w:rsidRPr="00AA3909">
              <w:rPr>
                <w:rFonts w:asciiTheme="minorHAnsi" w:eastAsia="Tahoma" w:hAnsiTheme="minorHAnsi"/>
                <w:sz w:val="18"/>
                <w:szCs w:val="18"/>
              </w:rPr>
              <w:t>Lokalizacja (miejsce</w:t>
            </w:r>
          </w:p>
          <w:p w:rsidR="001600EA" w:rsidRPr="00AA3909" w:rsidRDefault="001600EA" w:rsidP="00A45C58">
            <w:pPr>
              <w:pStyle w:val="Bezodstpw"/>
              <w:jc w:val="center"/>
              <w:cnfStyle w:val="100000000000"/>
              <w:rPr>
                <w:rFonts w:asciiTheme="minorHAnsi" w:eastAsia="Tahoma" w:hAnsiTheme="minorHAnsi"/>
                <w:sz w:val="18"/>
                <w:szCs w:val="18"/>
              </w:rPr>
            </w:pPr>
            <w:r w:rsidRPr="00AA3909">
              <w:rPr>
                <w:rFonts w:asciiTheme="minorHAnsi" w:eastAsia="Tahoma" w:hAnsiTheme="minorHAnsi"/>
                <w:sz w:val="18"/>
                <w:szCs w:val="18"/>
              </w:rPr>
              <w:t>przeprowadzenia</w:t>
            </w:r>
          </w:p>
          <w:p w:rsidR="001600EA" w:rsidRPr="00AA3909" w:rsidRDefault="001600EA" w:rsidP="00A45C58">
            <w:pPr>
              <w:pStyle w:val="Bezodstpw"/>
              <w:jc w:val="center"/>
              <w:cnfStyle w:val="100000000000"/>
              <w:rPr>
                <w:rFonts w:asciiTheme="minorHAnsi" w:hAnsiTheme="minorHAnsi"/>
                <w:sz w:val="18"/>
                <w:szCs w:val="18"/>
              </w:rPr>
            </w:pPr>
            <w:r w:rsidRPr="00AA3909">
              <w:rPr>
                <w:rFonts w:asciiTheme="minorHAnsi" w:eastAsia="Tahoma" w:hAnsiTheme="minorHAnsi"/>
                <w:sz w:val="18"/>
                <w:szCs w:val="18"/>
              </w:rPr>
              <w:t>danego projektu)</w:t>
            </w:r>
          </w:p>
        </w:tc>
        <w:tc>
          <w:tcPr>
            <w:tcW w:w="1418" w:type="dxa"/>
            <w:tcBorders>
              <w:left w:val="single" w:sz="4" w:space="0" w:color="FFFFFF" w:themeColor="background1"/>
              <w:right w:val="single" w:sz="4" w:space="0" w:color="FFFFFF" w:themeColor="background1"/>
            </w:tcBorders>
            <w:vAlign w:val="center"/>
          </w:tcPr>
          <w:p w:rsidR="001600EA" w:rsidRPr="00AA3909" w:rsidRDefault="001600EA" w:rsidP="00A45C58">
            <w:pPr>
              <w:pStyle w:val="Bezodstpw"/>
              <w:jc w:val="center"/>
              <w:cnfStyle w:val="100000000000"/>
              <w:rPr>
                <w:rFonts w:asciiTheme="minorHAnsi" w:eastAsia="Tahoma" w:hAnsiTheme="minorHAnsi"/>
                <w:sz w:val="18"/>
                <w:szCs w:val="18"/>
              </w:rPr>
            </w:pPr>
            <w:r w:rsidRPr="00AA3909">
              <w:rPr>
                <w:rFonts w:asciiTheme="minorHAnsi" w:eastAsia="Tahoma" w:hAnsiTheme="minorHAnsi"/>
                <w:sz w:val="18"/>
                <w:szCs w:val="18"/>
              </w:rPr>
              <w:t>Szacowana wartość</w:t>
            </w:r>
          </w:p>
          <w:p w:rsidR="001600EA" w:rsidRPr="00AA3909" w:rsidRDefault="001600EA" w:rsidP="00A45C58">
            <w:pPr>
              <w:pStyle w:val="Bezodstpw"/>
              <w:jc w:val="center"/>
              <w:cnfStyle w:val="100000000000"/>
              <w:rPr>
                <w:rFonts w:asciiTheme="minorHAnsi" w:hAnsiTheme="minorHAnsi"/>
                <w:sz w:val="18"/>
                <w:szCs w:val="18"/>
              </w:rPr>
            </w:pPr>
            <w:r w:rsidRPr="00AA3909">
              <w:rPr>
                <w:rFonts w:asciiTheme="minorHAnsi" w:eastAsia="Tahoma" w:hAnsiTheme="minorHAnsi"/>
                <w:sz w:val="18"/>
                <w:szCs w:val="18"/>
              </w:rPr>
              <w:t>projektu (zł)</w:t>
            </w:r>
          </w:p>
        </w:tc>
        <w:tc>
          <w:tcPr>
            <w:tcW w:w="1275" w:type="dxa"/>
            <w:tcBorders>
              <w:left w:val="single" w:sz="4" w:space="0" w:color="FFFFFF" w:themeColor="background1"/>
              <w:right w:val="single" w:sz="4" w:space="0" w:color="FFFFFF" w:themeColor="background1"/>
            </w:tcBorders>
            <w:vAlign w:val="center"/>
          </w:tcPr>
          <w:p w:rsidR="001600EA" w:rsidRPr="00AA3909" w:rsidRDefault="001600EA" w:rsidP="00A45C58">
            <w:pPr>
              <w:pStyle w:val="Bezodstpw"/>
              <w:jc w:val="center"/>
              <w:cnfStyle w:val="100000000000"/>
              <w:rPr>
                <w:rFonts w:asciiTheme="minorHAnsi" w:hAnsiTheme="minorHAnsi"/>
                <w:sz w:val="18"/>
                <w:szCs w:val="18"/>
              </w:rPr>
            </w:pPr>
            <w:r w:rsidRPr="00AA3909">
              <w:rPr>
                <w:rFonts w:asciiTheme="minorHAnsi" w:eastAsia="Tahoma" w:hAnsiTheme="minorHAnsi"/>
                <w:sz w:val="18"/>
                <w:szCs w:val="18"/>
              </w:rPr>
              <w:t>Planowany termin realizacji</w:t>
            </w:r>
          </w:p>
        </w:tc>
        <w:tc>
          <w:tcPr>
            <w:tcW w:w="2309" w:type="dxa"/>
            <w:tcBorders>
              <w:left w:val="single" w:sz="4" w:space="0" w:color="FFFFFF" w:themeColor="background1"/>
              <w:right w:val="nil"/>
            </w:tcBorders>
            <w:vAlign w:val="center"/>
          </w:tcPr>
          <w:p w:rsidR="001600EA" w:rsidRPr="00105E76" w:rsidRDefault="001600EA" w:rsidP="00A45C58">
            <w:pPr>
              <w:pStyle w:val="Bezodstpw"/>
              <w:jc w:val="center"/>
              <w:cnfStyle w:val="100000000000"/>
              <w:rPr>
                <w:rFonts w:asciiTheme="minorHAnsi" w:eastAsia="Tahoma" w:hAnsiTheme="minorHAnsi"/>
                <w:sz w:val="18"/>
                <w:szCs w:val="18"/>
              </w:rPr>
            </w:pPr>
            <w:r w:rsidRPr="00105E76">
              <w:rPr>
                <w:rFonts w:asciiTheme="minorHAnsi" w:eastAsia="Tahoma" w:hAnsiTheme="minorHAnsi"/>
                <w:sz w:val="18"/>
                <w:szCs w:val="18"/>
              </w:rPr>
              <w:t>Możliwe źródła finansowania</w:t>
            </w:r>
          </w:p>
        </w:tc>
      </w:tr>
      <w:tr w:rsidR="00105E76" w:rsidRPr="00D3315B" w:rsidTr="00A45C58">
        <w:trPr>
          <w:cnfStyle w:val="000000100000"/>
          <w:trHeight w:val="158"/>
        </w:trPr>
        <w:tc>
          <w:tcPr>
            <w:cnfStyle w:val="001000000000"/>
            <w:tcW w:w="534" w:type="dxa"/>
            <w:vAlign w:val="center"/>
          </w:tcPr>
          <w:p w:rsidR="00105E76" w:rsidRPr="00AA3909" w:rsidRDefault="00105E76" w:rsidP="00A45C58">
            <w:pPr>
              <w:pStyle w:val="Bezodstpw"/>
              <w:jc w:val="center"/>
              <w:rPr>
                <w:rFonts w:asciiTheme="minorHAnsi" w:eastAsia="Tahoma" w:hAnsiTheme="minorHAnsi"/>
                <w:sz w:val="18"/>
                <w:szCs w:val="18"/>
              </w:rPr>
            </w:pPr>
            <w:r w:rsidRPr="00AA3909">
              <w:rPr>
                <w:rFonts w:asciiTheme="minorHAnsi" w:eastAsia="Tahoma" w:hAnsiTheme="minorHAnsi"/>
                <w:sz w:val="18"/>
                <w:szCs w:val="18"/>
              </w:rPr>
              <w:t>1.</w:t>
            </w:r>
          </w:p>
        </w:tc>
        <w:tc>
          <w:tcPr>
            <w:tcW w:w="3866" w:type="dxa"/>
            <w:vAlign w:val="center"/>
          </w:tcPr>
          <w:p w:rsidR="00105E76" w:rsidRPr="001C7A7A" w:rsidRDefault="00105E76" w:rsidP="00A45C58">
            <w:pPr>
              <w:jc w:val="center"/>
              <w:cnfStyle w:val="000000100000"/>
              <w:rPr>
                <w:sz w:val="18"/>
                <w:szCs w:val="18"/>
              </w:rPr>
            </w:pPr>
            <w:r w:rsidRPr="001C7A7A">
              <w:rPr>
                <w:sz w:val="18"/>
                <w:szCs w:val="18"/>
              </w:rPr>
              <w:t xml:space="preserve">"Mały meteorolog - element  wykorzystania </w:t>
            </w:r>
            <w:proofErr w:type="spellStart"/>
            <w:r>
              <w:rPr>
                <w:sz w:val="18"/>
                <w:szCs w:val="18"/>
              </w:rPr>
              <w:t>zrewitalizowanej</w:t>
            </w:r>
            <w:proofErr w:type="spellEnd"/>
            <w:r>
              <w:rPr>
                <w:sz w:val="18"/>
                <w:szCs w:val="18"/>
              </w:rPr>
              <w:t xml:space="preserve"> części centrum miejscowości</w:t>
            </w:r>
            <w:r w:rsidRPr="001C7A7A">
              <w:rPr>
                <w:sz w:val="18"/>
                <w:szCs w:val="18"/>
              </w:rPr>
              <w:t xml:space="preserve"> </w:t>
            </w:r>
            <w:r>
              <w:rPr>
                <w:sz w:val="18"/>
                <w:szCs w:val="18"/>
              </w:rPr>
              <w:br/>
              <w:t>Tuczępy</w:t>
            </w:r>
            <w:r w:rsidRPr="001C7A7A">
              <w:rPr>
                <w:sz w:val="18"/>
                <w:szCs w:val="18"/>
              </w:rPr>
              <w:t>"</w:t>
            </w:r>
          </w:p>
        </w:tc>
        <w:tc>
          <w:tcPr>
            <w:tcW w:w="1559" w:type="dxa"/>
            <w:vAlign w:val="center"/>
          </w:tcPr>
          <w:p w:rsidR="00105E76" w:rsidRPr="000F0C25" w:rsidRDefault="00105E76" w:rsidP="00A45C58">
            <w:pPr>
              <w:pStyle w:val="Bezodstpw"/>
              <w:jc w:val="center"/>
              <w:cnfStyle w:val="000000100000"/>
              <w:rPr>
                <w:rFonts w:asciiTheme="minorHAnsi" w:eastAsia="Tahoma" w:hAnsiTheme="minorHAnsi"/>
                <w:sz w:val="18"/>
                <w:szCs w:val="18"/>
              </w:rPr>
            </w:pPr>
            <w:r w:rsidRPr="000F0C25">
              <w:rPr>
                <w:rFonts w:asciiTheme="minorHAnsi" w:hAnsiTheme="minorHAnsi"/>
                <w:sz w:val="18"/>
                <w:szCs w:val="18"/>
              </w:rPr>
              <w:t>Społeczny</w:t>
            </w:r>
          </w:p>
        </w:tc>
        <w:tc>
          <w:tcPr>
            <w:tcW w:w="1559" w:type="dxa"/>
            <w:vAlign w:val="center"/>
          </w:tcPr>
          <w:p w:rsidR="00105E76" w:rsidRPr="000323C5" w:rsidRDefault="00105E76" w:rsidP="00A45C58">
            <w:pPr>
              <w:pStyle w:val="Bezodstpw"/>
              <w:jc w:val="center"/>
              <w:cnfStyle w:val="000000100000"/>
              <w:rPr>
                <w:rFonts w:asciiTheme="majorHAnsi" w:hAnsiTheme="majorHAnsi"/>
                <w:sz w:val="18"/>
                <w:szCs w:val="18"/>
              </w:rPr>
            </w:pPr>
            <w:r w:rsidRPr="000F0C25">
              <w:rPr>
                <w:rFonts w:asciiTheme="minorHAnsi" w:hAnsiTheme="minorHAnsi"/>
                <w:sz w:val="18"/>
                <w:szCs w:val="18"/>
              </w:rPr>
              <w:t xml:space="preserve">Gmina Tuczępy lub Zespół Placówek Oświatowych - Publiczna Szkoła Podstawowa </w:t>
            </w:r>
            <w:r w:rsidRPr="000F0C25">
              <w:rPr>
                <w:rFonts w:asciiTheme="minorHAnsi" w:hAnsiTheme="minorHAnsi"/>
                <w:sz w:val="18"/>
                <w:szCs w:val="18"/>
              </w:rPr>
              <w:br/>
              <w:t>w Tuczępach</w:t>
            </w:r>
          </w:p>
        </w:tc>
        <w:tc>
          <w:tcPr>
            <w:tcW w:w="1804" w:type="dxa"/>
            <w:vAlign w:val="center"/>
          </w:tcPr>
          <w:p w:rsidR="00105E76" w:rsidRPr="007B03BE" w:rsidRDefault="00105E76" w:rsidP="00A45C58">
            <w:pPr>
              <w:jc w:val="center"/>
              <w:cnfStyle w:val="000000100000"/>
              <w:rPr>
                <w:sz w:val="18"/>
                <w:szCs w:val="18"/>
              </w:rPr>
            </w:pPr>
            <w:r w:rsidRPr="007B03BE">
              <w:rPr>
                <w:sz w:val="18"/>
                <w:szCs w:val="18"/>
              </w:rPr>
              <w:t>Tuczępy</w:t>
            </w:r>
          </w:p>
          <w:p w:rsidR="00105E76" w:rsidRPr="001C7A7A" w:rsidRDefault="00105E76" w:rsidP="00A45C58">
            <w:pPr>
              <w:jc w:val="center"/>
              <w:cnfStyle w:val="000000100000"/>
              <w:rPr>
                <w:rFonts w:eastAsia="Tahoma"/>
                <w:sz w:val="18"/>
                <w:szCs w:val="18"/>
              </w:rPr>
            </w:pPr>
            <w:r w:rsidRPr="007B03BE">
              <w:rPr>
                <w:sz w:val="18"/>
                <w:szCs w:val="18"/>
              </w:rPr>
              <w:t>dz. 280/8, 280/4, 86, 280/15</w:t>
            </w:r>
          </w:p>
        </w:tc>
        <w:tc>
          <w:tcPr>
            <w:tcW w:w="1418" w:type="dxa"/>
            <w:vAlign w:val="center"/>
          </w:tcPr>
          <w:p w:rsidR="00105E76" w:rsidRPr="001C7A7A" w:rsidRDefault="00105E76" w:rsidP="00A45C58">
            <w:pPr>
              <w:jc w:val="right"/>
              <w:cnfStyle w:val="000000100000"/>
              <w:rPr>
                <w:rFonts w:eastAsia="Tahoma"/>
                <w:sz w:val="18"/>
                <w:szCs w:val="18"/>
              </w:rPr>
            </w:pPr>
            <w:r w:rsidRPr="001C7A7A">
              <w:rPr>
                <w:rFonts w:eastAsia="Tahoma"/>
                <w:sz w:val="18"/>
                <w:szCs w:val="18"/>
              </w:rPr>
              <w:t>10 000,00</w:t>
            </w:r>
          </w:p>
        </w:tc>
        <w:tc>
          <w:tcPr>
            <w:tcW w:w="1275" w:type="dxa"/>
            <w:vAlign w:val="center"/>
          </w:tcPr>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2018-2019</w:t>
            </w:r>
          </w:p>
        </w:tc>
        <w:tc>
          <w:tcPr>
            <w:tcW w:w="2309" w:type="dxa"/>
            <w:vAlign w:val="center"/>
          </w:tcPr>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Środki UE</w:t>
            </w:r>
          </w:p>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Budżet Gminy</w:t>
            </w:r>
          </w:p>
        </w:tc>
      </w:tr>
      <w:tr w:rsidR="00105E76" w:rsidRPr="00CD1BD6" w:rsidTr="00A45C58">
        <w:trPr>
          <w:trHeight w:val="158"/>
        </w:trPr>
        <w:tc>
          <w:tcPr>
            <w:cnfStyle w:val="001000000000"/>
            <w:tcW w:w="534" w:type="dxa"/>
            <w:vAlign w:val="center"/>
          </w:tcPr>
          <w:p w:rsidR="00105E76" w:rsidRPr="00AA3909" w:rsidRDefault="00105E76" w:rsidP="00A45C58">
            <w:pPr>
              <w:pStyle w:val="Bezodstpw"/>
              <w:jc w:val="center"/>
              <w:rPr>
                <w:rFonts w:asciiTheme="minorHAnsi" w:eastAsia="Tahoma" w:hAnsiTheme="minorHAnsi"/>
                <w:sz w:val="18"/>
                <w:szCs w:val="18"/>
              </w:rPr>
            </w:pPr>
            <w:r w:rsidRPr="00AA3909">
              <w:rPr>
                <w:rFonts w:asciiTheme="minorHAnsi" w:eastAsia="Tahoma" w:hAnsiTheme="minorHAnsi"/>
                <w:sz w:val="18"/>
                <w:szCs w:val="18"/>
              </w:rPr>
              <w:t>2.</w:t>
            </w:r>
          </w:p>
        </w:tc>
        <w:tc>
          <w:tcPr>
            <w:tcW w:w="3866" w:type="dxa"/>
            <w:vAlign w:val="center"/>
          </w:tcPr>
          <w:p w:rsidR="00105E76" w:rsidRPr="007B03BE" w:rsidRDefault="00105E76" w:rsidP="00A45C58">
            <w:pPr>
              <w:pStyle w:val="Bezodstpw"/>
              <w:jc w:val="center"/>
              <w:cnfStyle w:val="000000000000"/>
              <w:rPr>
                <w:rFonts w:asciiTheme="minorHAnsi" w:hAnsiTheme="minorHAnsi"/>
                <w:sz w:val="18"/>
                <w:szCs w:val="18"/>
              </w:rPr>
            </w:pPr>
            <w:r w:rsidRPr="007B03BE">
              <w:rPr>
                <w:rFonts w:asciiTheme="minorHAnsi" w:hAnsiTheme="minorHAnsi"/>
                <w:sz w:val="18"/>
                <w:szCs w:val="18"/>
              </w:rPr>
              <w:t>Stworzenie programu wsparcia organizacji pozarządowych oraz lokalnych liderów.</w:t>
            </w:r>
          </w:p>
        </w:tc>
        <w:tc>
          <w:tcPr>
            <w:tcW w:w="1559" w:type="dxa"/>
            <w:vAlign w:val="center"/>
          </w:tcPr>
          <w:p w:rsidR="00105E76" w:rsidRPr="007B03BE" w:rsidRDefault="00105E76" w:rsidP="00A45C58">
            <w:pPr>
              <w:pStyle w:val="Bezodstpw"/>
              <w:jc w:val="center"/>
              <w:cnfStyle w:val="000000000000"/>
              <w:rPr>
                <w:rFonts w:asciiTheme="minorHAnsi" w:eastAsia="Tahoma" w:hAnsiTheme="minorHAnsi"/>
                <w:sz w:val="18"/>
                <w:szCs w:val="18"/>
              </w:rPr>
            </w:pPr>
            <w:r w:rsidRPr="007B03BE">
              <w:rPr>
                <w:rFonts w:asciiTheme="minorHAnsi" w:hAnsiTheme="minorHAnsi"/>
                <w:sz w:val="18"/>
                <w:szCs w:val="18"/>
              </w:rPr>
              <w:t>Społeczny</w:t>
            </w:r>
          </w:p>
        </w:tc>
        <w:tc>
          <w:tcPr>
            <w:tcW w:w="1559" w:type="dxa"/>
            <w:vAlign w:val="center"/>
          </w:tcPr>
          <w:p w:rsidR="00105E76" w:rsidRPr="00F77424" w:rsidRDefault="00105E76" w:rsidP="00A45C58">
            <w:pPr>
              <w:pStyle w:val="Bezodstpw"/>
              <w:jc w:val="center"/>
              <w:cnfStyle w:val="000000000000"/>
              <w:rPr>
                <w:rFonts w:asciiTheme="minorHAnsi" w:hAnsiTheme="minorHAnsi"/>
                <w:sz w:val="18"/>
                <w:szCs w:val="18"/>
              </w:rPr>
            </w:pPr>
            <w:r>
              <w:rPr>
                <w:rFonts w:asciiTheme="minorHAnsi" w:hAnsiTheme="minorHAnsi"/>
                <w:sz w:val="18"/>
                <w:szCs w:val="18"/>
              </w:rPr>
              <w:t>Organizacje pozarządowe</w:t>
            </w:r>
            <w:r>
              <w:rPr>
                <w:rFonts w:asciiTheme="minorHAnsi" w:hAnsiTheme="minorHAnsi"/>
                <w:sz w:val="18"/>
                <w:szCs w:val="18"/>
              </w:rPr>
              <w:br/>
            </w:r>
            <w:r w:rsidRPr="00F77424">
              <w:rPr>
                <w:rFonts w:asciiTheme="minorHAnsi" w:hAnsiTheme="minorHAnsi"/>
                <w:sz w:val="18"/>
                <w:szCs w:val="18"/>
              </w:rPr>
              <w:t>z obszaru rewitalizacji</w:t>
            </w:r>
          </w:p>
        </w:tc>
        <w:tc>
          <w:tcPr>
            <w:tcW w:w="1804" w:type="dxa"/>
            <w:vAlign w:val="center"/>
          </w:tcPr>
          <w:p w:rsidR="00105E76" w:rsidRPr="000323C5" w:rsidRDefault="00105E76" w:rsidP="00A45C58">
            <w:pPr>
              <w:jc w:val="center"/>
              <w:cnfStyle w:val="000000000000"/>
              <w:rPr>
                <w:rFonts w:eastAsia="Tahoma"/>
                <w:sz w:val="18"/>
                <w:szCs w:val="18"/>
              </w:rPr>
            </w:pPr>
            <w:r>
              <w:rPr>
                <w:sz w:val="18"/>
                <w:szCs w:val="18"/>
              </w:rPr>
              <w:t>Świetlice i szkoła</w:t>
            </w:r>
            <w:r w:rsidRPr="001C7A7A">
              <w:rPr>
                <w:sz w:val="18"/>
                <w:szCs w:val="18"/>
              </w:rPr>
              <w:t xml:space="preserve"> </w:t>
            </w:r>
            <w:r>
              <w:rPr>
                <w:sz w:val="18"/>
                <w:szCs w:val="18"/>
              </w:rPr>
              <w:br/>
              <w:t xml:space="preserve">z </w:t>
            </w:r>
            <w:r w:rsidRPr="001C7A7A">
              <w:rPr>
                <w:sz w:val="18"/>
                <w:szCs w:val="18"/>
              </w:rPr>
              <w:t>obszaru rewitalizacji.</w:t>
            </w:r>
          </w:p>
        </w:tc>
        <w:tc>
          <w:tcPr>
            <w:tcW w:w="1418" w:type="dxa"/>
            <w:vAlign w:val="center"/>
          </w:tcPr>
          <w:p w:rsidR="00105E76" w:rsidRPr="00B068BD" w:rsidRDefault="00105E76" w:rsidP="00A45C58">
            <w:pPr>
              <w:jc w:val="right"/>
              <w:cnfStyle w:val="000000000000"/>
              <w:rPr>
                <w:rFonts w:eastAsia="Tahoma"/>
                <w:sz w:val="18"/>
                <w:szCs w:val="18"/>
              </w:rPr>
            </w:pPr>
            <w:r>
              <w:rPr>
                <w:rFonts w:eastAsia="Tahoma"/>
                <w:sz w:val="18"/>
                <w:szCs w:val="18"/>
              </w:rPr>
              <w:t>40 000,00</w:t>
            </w:r>
          </w:p>
        </w:tc>
        <w:tc>
          <w:tcPr>
            <w:tcW w:w="1275" w:type="dxa"/>
            <w:vAlign w:val="center"/>
          </w:tcPr>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2017-2020</w:t>
            </w:r>
          </w:p>
        </w:tc>
        <w:tc>
          <w:tcPr>
            <w:tcW w:w="2309" w:type="dxa"/>
            <w:vAlign w:val="center"/>
          </w:tcPr>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Środki UE</w:t>
            </w:r>
          </w:p>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Środki prywatne</w:t>
            </w:r>
          </w:p>
        </w:tc>
      </w:tr>
      <w:tr w:rsidR="00105E76" w:rsidRPr="00CD1BD6" w:rsidTr="00A45C58">
        <w:trPr>
          <w:cnfStyle w:val="000000100000"/>
          <w:trHeight w:val="158"/>
        </w:trPr>
        <w:tc>
          <w:tcPr>
            <w:cnfStyle w:val="001000000000"/>
            <w:tcW w:w="534" w:type="dxa"/>
            <w:vAlign w:val="center"/>
          </w:tcPr>
          <w:p w:rsidR="00105E76" w:rsidRPr="00AA3909" w:rsidRDefault="00105E76" w:rsidP="00A45C58">
            <w:pPr>
              <w:pStyle w:val="Bezodstpw"/>
              <w:jc w:val="center"/>
              <w:rPr>
                <w:rFonts w:asciiTheme="minorHAnsi" w:eastAsia="Tahoma" w:hAnsiTheme="minorHAnsi"/>
                <w:sz w:val="18"/>
                <w:szCs w:val="18"/>
              </w:rPr>
            </w:pPr>
            <w:r w:rsidRPr="00AA3909">
              <w:rPr>
                <w:rFonts w:asciiTheme="minorHAnsi" w:eastAsia="Tahoma" w:hAnsiTheme="minorHAnsi"/>
                <w:sz w:val="18"/>
                <w:szCs w:val="18"/>
              </w:rPr>
              <w:t xml:space="preserve">3. </w:t>
            </w:r>
          </w:p>
        </w:tc>
        <w:tc>
          <w:tcPr>
            <w:tcW w:w="3866" w:type="dxa"/>
            <w:vAlign w:val="center"/>
          </w:tcPr>
          <w:p w:rsidR="00105E76" w:rsidRPr="00F77424" w:rsidRDefault="00105E76" w:rsidP="00A45C58">
            <w:pPr>
              <w:pStyle w:val="Bezodstpw"/>
              <w:jc w:val="center"/>
              <w:cnfStyle w:val="000000100000"/>
              <w:rPr>
                <w:rFonts w:asciiTheme="minorHAnsi" w:eastAsia="Tahoma" w:hAnsiTheme="minorHAnsi"/>
                <w:sz w:val="18"/>
                <w:szCs w:val="18"/>
              </w:rPr>
            </w:pPr>
            <w:r w:rsidRPr="00F77424">
              <w:rPr>
                <w:rFonts w:asciiTheme="minorHAnsi" w:hAnsiTheme="minorHAnsi"/>
                <w:sz w:val="18"/>
                <w:szCs w:val="18"/>
              </w:rPr>
              <w:t>Rewitalizacja Parku w Nieciesławicach</w:t>
            </w:r>
          </w:p>
        </w:tc>
        <w:tc>
          <w:tcPr>
            <w:tcW w:w="1559" w:type="dxa"/>
            <w:vAlign w:val="center"/>
          </w:tcPr>
          <w:p w:rsidR="00105E76" w:rsidRPr="00F77424" w:rsidRDefault="00105E76" w:rsidP="00A45C58">
            <w:pPr>
              <w:ind w:right="52"/>
              <w:jc w:val="center"/>
              <w:cnfStyle w:val="000000100000"/>
              <w:rPr>
                <w:sz w:val="18"/>
                <w:szCs w:val="18"/>
              </w:rPr>
            </w:pPr>
            <w:r w:rsidRPr="00F77424">
              <w:rPr>
                <w:sz w:val="18"/>
                <w:szCs w:val="18"/>
              </w:rPr>
              <w:t>Infrastrukturalny</w:t>
            </w:r>
          </w:p>
        </w:tc>
        <w:tc>
          <w:tcPr>
            <w:tcW w:w="1559" w:type="dxa"/>
            <w:vAlign w:val="center"/>
          </w:tcPr>
          <w:p w:rsidR="00105E76" w:rsidRPr="00F77424" w:rsidRDefault="00105E76" w:rsidP="00A45C58">
            <w:pPr>
              <w:jc w:val="center"/>
              <w:cnfStyle w:val="000000100000"/>
              <w:rPr>
                <w:rFonts w:eastAsia="Tahoma"/>
                <w:sz w:val="18"/>
                <w:szCs w:val="18"/>
              </w:rPr>
            </w:pPr>
            <w:r w:rsidRPr="00F77424">
              <w:rPr>
                <w:rFonts w:eastAsia="Tahoma"/>
                <w:sz w:val="18"/>
                <w:szCs w:val="18"/>
              </w:rPr>
              <w:t>Gmina Tuczępy</w:t>
            </w:r>
          </w:p>
        </w:tc>
        <w:tc>
          <w:tcPr>
            <w:tcW w:w="1804" w:type="dxa"/>
            <w:vAlign w:val="center"/>
          </w:tcPr>
          <w:p w:rsidR="00105E76" w:rsidRPr="00171009" w:rsidRDefault="00105E76" w:rsidP="00A45C58">
            <w:pPr>
              <w:jc w:val="center"/>
              <w:cnfStyle w:val="000000100000"/>
              <w:rPr>
                <w:sz w:val="18"/>
                <w:szCs w:val="18"/>
              </w:rPr>
            </w:pPr>
            <w:r w:rsidRPr="00171009">
              <w:rPr>
                <w:sz w:val="18"/>
                <w:szCs w:val="18"/>
              </w:rPr>
              <w:t>Nieciesławice</w:t>
            </w:r>
          </w:p>
          <w:p w:rsidR="00105E76" w:rsidRPr="001C7A7A" w:rsidRDefault="00105E76" w:rsidP="00A45C58">
            <w:pPr>
              <w:jc w:val="center"/>
              <w:cnfStyle w:val="000000100000"/>
              <w:rPr>
                <w:rFonts w:eastAsia="Tahoma"/>
                <w:sz w:val="18"/>
                <w:szCs w:val="18"/>
              </w:rPr>
            </w:pPr>
            <w:r w:rsidRPr="00171009">
              <w:rPr>
                <w:sz w:val="18"/>
                <w:szCs w:val="18"/>
              </w:rPr>
              <w:t>dz. 53/6, 327, 54</w:t>
            </w:r>
          </w:p>
        </w:tc>
        <w:tc>
          <w:tcPr>
            <w:tcW w:w="1418" w:type="dxa"/>
            <w:vAlign w:val="center"/>
          </w:tcPr>
          <w:p w:rsidR="00105E76" w:rsidRPr="001C7A7A" w:rsidRDefault="00105E76" w:rsidP="00A45C58">
            <w:pPr>
              <w:jc w:val="right"/>
              <w:cnfStyle w:val="000000100000"/>
              <w:rPr>
                <w:rFonts w:eastAsia="Tahoma"/>
                <w:sz w:val="18"/>
                <w:szCs w:val="18"/>
              </w:rPr>
            </w:pPr>
            <w:r>
              <w:rPr>
                <w:rFonts w:eastAsia="Tahoma"/>
                <w:sz w:val="18"/>
                <w:szCs w:val="18"/>
              </w:rPr>
              <w:t>350 000,00</w:t>
            </w:r>
          </w:p>
        </w:tc>
        <w:tc>
          <w:tcPr>
            <w:tcW w:w="1275" w:type="dxa"/>
            <w:vAlign w:val="center"/>
          </w:tcPr>
          <w:p w:rsidR="00105E76" w:rsidRPr="00105E76" w:rsidRDefault="00105E76" w:rsidP="00A45C58">
            <w:pPr>
              <w:pStyle w:val="Bezodstpw"/>
              <w:jc w:val="center"/>
              <w:cnfStyle w:val="000000100000"/>
              <w:rPr>
                <w:rFonts w:asciiTheme="minorHAnsi" w:eastAsia="Tahoma" w:hAnsiTheme="minorHAnsi"/>
                <w:sz w:val="18"/>
                <w:szCs w:val="18"/>
              </w:rPr>
            </w:pPr>
            <w:r>
              <w:rPr>
                <w:rFonts w:asciiTheme="minorHAnsi" w:eastAsia="Tahoma" w:hAnsiTheme="minorHAnsi"/>
                <w:sz w:val="18"/>
                <w:szCs w:val="18"/>
              </w:rPr>
              <w:t>2018-2020</w:t>
            </w:r>
          </w:p>
        </w:tc>
        <w:tc>
          <w:tcPr>
            <w:tcW w:w="2309" w:type="dxa"/>
            <w:vAlign w:val="center"/>
          </w:tcPr>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Środki UE</w:t>
            </w:r>
          </w:p>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Budżet Gminy</w:t>
            </w:r>
          </w:p>
        </w:tc>
      </w:tr>
      <w:tr w:rsidR="00105E76" w:rsidRPr="00D3315B" w:rsidTr="00A45C58">
        <w:trPr>
          <w:trHeight w:val="158"/>
        </w:trPr>
        <w:tc>
          <w:tcPr>
            <w:cnfStyle w:val="001000000000"/>
            <w:tcW w:w="534" w:type="dxa"/>
            <w:vAlign w:val="center"/>
          </w:tcPr>
          <w:p w:rsidR="00105E76" w:rsidRPr="00AA3909" w:rsidRDefault="00105E76" w:rsidP="00A45C58">
            <w:pPr>
              <w:pStyle w:val="Bezodstpw"/>
              <w:jc w:val="center"/>
              <w:rPr>
                <w:rFonts w:asciiTheme="minorHAnsi" w:eastAsia="Tahoma" w:hAnsiTheme="minorHAnsi"/>
                <w:sz w:val="18"/>
                <w:szCs w:val="18"/>
              </w:rPr>
            </w:pPr>
            <w:r w:rsidRPr="00AA3909">
              <w:rPr>
                <w:rFonts w:asciiTheme="minorHAnsi" w:eastAsia="Tahoma" w:hAnsiTheme="minorHAnsi"/>
                <w:sz w:val="18"/>
                <w:szCs w:val="18"/>
              </w:rPr>
              <w:t>4.</w:t>
            </w:r>
          </w:p>
        </w:tc>
        <w:tc>
          <w:tcPr>
            <w:tcW w:w="3866" w:type="dxa"/>
            <w:vAlign w:val="center"/>
          </w:tcPr>
          <w:p w:rsidR="00105E76" w:rsidRPr="00545BC1" w:rsidRDefault="00105E76" w:rsidP="00A45C58">
            <w:pPr>
              <w:pStyle w:val="Bezodstpw"/>
              <w:jc w:val="center"/>
              <w:cnfStyle w:val="000000000000"/>
              <w:rPr>
                <w:rFonts w:asciiTheme="minorHAnsi" w:eastAsia="Tahoma" w:hAnsiTheme="minorHAnsi"/>
                <w:sz w:val="18"/>
                <w:szCs w:val="18"/>
              </w:rPr>
            </w:pPr>
            <w:r w:rsidRPr="00545BC1">
              <w:rPr>
                <w:rFonts w:asciiTheme="minorHAnsi" w:hAnsiTheme="minorHAnsi"/>
                <w:sz w:val="18"/>
                <w:szCs w:val="18"/>
              </w:rPr>
              <w:t>„Na królewskim szlaku”</w:t>
            </w:r>
          </w:p>
        </w:tc>
        <w:tc>
          <w:tcPr>
            <w:tcW w:w="1559" w:type="dxa"/>
            <w:vAlign w:val="center"/>
          </w:tcPr>
          <w:p w:rsidR="00105E76" w:rsidRPr="00545BC1" w:rsidRDefault="00105E76" w:rsidP="00A45C58">
            <w:pPr>
              <w:ind w:right="52"/>
              <w:jc w:val="center"/>
              <w:cnfStyle w:val="000000000000"/>
              <w:rPr>
                <w:sz w:val="18"/>
                <w:szCs w:val="18"/>
              </w:rPr>
            </w:pPr>
            <w:r w:rsidRPr="00545BC1">
              <w:rPr>
                <w:sz w:val="18"/>
                <w:szCs w:val="18"/>
              </w:rPr>
              <w:t>Infrastrukturalny</w:t>
            </w:r>
          </w:p>
        </w:tc>
        <w:tc>
          <w:tcPr>
            <w:tcW w:w="1559" w:type="dxa"/>
            <w:vAlign w:val="center"/>
          </w:tcPr>
          <w:p w:rsidR="00105E76" w:rsidRPr="00545BC1" w:rsidRDefault="00105E76" w:rsidP="00A45C58">
            <w:pPr>
              <w:jc w:val="center"/>
              <w:cnfStyle w:val="000000000000"/>
              <w:rPr>
                <w:rFonts w:eastAsia="Tahoma"/>
                <w:sz w:val="18"/>
                <w:szCs w:val="18"/>
              </w:rPr>
            </w:pPr>
            <w:r w:rsidRPr="00545BC1">
              <w:rPr>
                <w:rFonts w:eastAsia="Tahoma"/>
                <w:sz w:val="18"/>
                <w:szCs w:val="18"/>
              </w:rPr>
              <w:t>Gmina Tuczępy</w:t>
            </w:r>
          </w:p>
        </w:tc>
        <w:tc>
          <w:tcPr>
            <w:tcW w:w="1804" w:type="dxa"/>
            <w:vAlign w:val="center"/>
          </w:tcPr>
          <w:p w:rsidR="00105E76" w:rsidRDefault="00105E76" w:rsidP="00A45C58">
            <w:pPr>
              <w:jc w:val="center"/>
              <w:cnfStyle w:val="000000000000"/>
              <w:rPr>
                <w:sz w:val="18"/>
                <w:szCs w:val="18"/>
              </w:rPr>
            </w:pPr>
            <w:r>
              <w:rPr>
                <w:sz w:val="18"/>
                <w:szCs w:val="18"/>
              </w:rPr>
              <w:t xml:space="preserve">Grzymała </w:t>
            </w:r>
          </w:p>
          <w:p w:rsidR="00105E76" w:rsidRPr="00422F7E" w:rsidRDefault="00105E76" w:rsidP="00A45C58">
            <w:pPr>
              <w:jc w:val="center"/>
              <w:cnfStyle w:val="000000000000"/>
              <w:rPr>
                <w:rFonts w:eastAsia="Tahoma"/>
                <w:sz w:val="18"/>
                <w:szCs w:val="18"/>
              </w:rPr>
            </w:pPr>
            <w:r w:rsidRPr="00422F7E">
              <w:rPr>
                <w:sz w:val="18"/>
                <w:szCs w:val="18"/>
              </w:rPr>
              <w:t>dz. 726</w:t>
            </w:r>
          </w:p>
        </w:tc>
        <w:tc>
          <w:tcPr>
            <w:tcW w:w="1418" w:type="dxa"/>
            <w:vAlign w:val="center"/>
          </w:tcPr>
          <w:p w:rsidR="00105E76" w:rsidRPr="001C7A7A" w:rsidRDefault="00105E76" w:rsidP="00A45C58">
            <w:pPr>
              <w:jc w:val="right"/>
              <w:cnfStyle w:val="000000000000"/>
              <w:rPr>
                <w:rFonts w:eastAsia="Tahoma"/>
                <w:sz w:val="18"/>
                <w:szCs w:val="18"/>
              </w:rPr>
            </w:pPr>
            <w:r>
              <w:rPr>
                <w:rFonts w:eastAsia="Tahoma"/>
                <w:sz w:val="18"/>
                <w:szCs w:val="18"/>
              </w:rPr>
              <w:t>50 000,00</w:t>
            </w:r>
          </w:p>
        </w:tc>
        <w:tc>
          <w:tcPr>
            <w:tcW w:w="1275" w:type="dxa"/>
            <w:vAlign w:val="center"/>
          </w:tcPr>
          <w:p w:rsidR="00105E76" w:rsidRPr="00105E76" w:rsidRDefault="00105E76" w:rsidP="00A45C58">
            <w:pPr>
              <w:pStyle w:val="Bezodstpw"/>
              <w:jc w:val="center"/>
              <w:cnfStyle w:val="000000000000"/>
              <w:rPr>
                <w:rFonts w:asciiTheme="minorHAnsi" w:eastAsia="Tahoma" w:hAnsiTheme="minorHAnsi"/>
                <w:sz w:val="18"/>
                <w:szCs w:val="18"/>
              </w:rPr>
            </w:pPr>
            <w:r>
              <w:rPr>
                <w:rFonts w:asciiTheme="minorHAnsi" w:eastAsia="Tahoma" w:hAnsiTheme="minorHAnsi"/>
                <w:sz w:val="18"/>
                <w:szCs w:val="18"/>
              </w:rPr>
              <w:t>2018-2019</w:t>
            </w:r>
          </w:p>
        </w:tc>
        <w:tc>
          <w:tcPr>
            <w:tcW w:w="2309" w:type="dxa"/>
            <w:vAlign w:val="center"/>
          </w:tcPr>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Środki UE</w:t>
            </w:r>
          </w:p>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Budżet Gminy</w:t>
            </w:r>
          </w:p>
        </w:tc>
      </w:tr>
      <w:tr w:rsidR="00105E76" w:rsidRPr="00D3315B" w:rsidTr="00A45C58">
        <w:trPr>
          <w:cnfStyle w:val="000000100000"/>
          <w:trHeight w:val="254"/>
        </w:trPr>
        <w:tc>
          <w:tcPr>
            <w:cnfStyle w:val="001000000000"/>
            <w:tcW w:w="534" w:type="dxa"/>
            <w:vAlign w:val="center"/>
          </w:tcPr>
          <w:p w:rsidR="00105E76" w:rsidRPr="00AA3909" w:rsidRDefault="00105E76" w:rsidP="00A45C58">
            <w:pPr>
              <w:pStyle w:val="Bezodstpw"/>
              <w:jc w:val="center"/>
              <w:rPr>
                <w:rFonts w:asciiTheme="minorHAnsi" w:eastAsia="Tahoma" w:hAnsiTheme="minorHAnsi"/>
                <w:sz w:val="18"/>
                <w:szCs w:val="18"/>
              </w:rPr>
            </w:pPr>
            <w:r w:rsidRPr="00AA3909">
              <w:rPr>
                <w:rFonts w:asciiTheme="minorHAnsi" w:eastAsia="Tahoma" w:hAnsiTheme="minorHAnsi"/>
                <w:sz w:val="18"/>
                <w:szCs w:val="18"/>
              </w:rPr>
              <w:t>5.</w:t>
            </w:r>
          </w:p>
        </w:tc>
        <w:tc>
          <w:tcPr>
            <w:tcW w:w="3866" w:type="dxa"/>
            <w:vAlign w:val="center"/>
          </w:tcPr>
          <w:p w:rsidR="00105E76" w:rsidRPr="009442FA" w:rsidRDefault="00105E76" w:rsidP="00A45C58">
            <w:pPr>
              <w:pStyle w:val="Bezodstpw"/>
              <w:jc w:val="center"/>
              <w:cnfStyle w:val="000000100000"/>
              <w:rPr>
                <w:rFonts w:asciiTheme="minorHAnsi" w:hAnsiTheme="minorHAnsi"/>
                <w:sz w:val="18"/>
                <w:szCs w:val="18"/>
              </w:rPr>
            </w:pPr>
            <w:r w:rsidRPr="009442FA">
              <w:rPr>
                <w:rFonts w:asciiTheme="minorHAnsi" w:hAnsiTheme="minorHAnsi"/>
                <w:sz w:val="18"/>
                <w:szCs w:val="18"/>
              </w:rPr>
              <w:t>„Arena Kultury”</w:t>
            </w:r>
          </w:p>
        </w:tc>
        <w:tc>
          <w:tcPr>
            <w:tcW w:w="1559" w:type="dxa"/>
            <w:vAlign w:val="center"/>
          </w:tcPr>
          <w:p w:rsidR="00105E76" w:rsidRPr="009442FA" w:rsidRDefault="00105E76" w:rsidP="00A45C58">
            <w:pPr>
              <w:ind w:right="52"/>
              <w:jc w:val="center"/>
              <w:cnfStyle w:val="000000100000"/>
              <w:rPr>
                <w:sz w:val="18"/>
                <w:szCs w:val="18"/>
              </w:rPr>
            </w:pPr>
            <w:r w:rsidRPr="009442FA">
              <w:rPr>
                <w:sz w:val="18"/>
                <w:szCs w:val="18"/>
              </w:rPr>
              <w:t>Infrastrukturalny</w:t>
            </w:r>
          </w:p>
        </w:tc>
        <w:tc>
          <w:tcPr>
            <w:tcW w:w="1559" w:type="dxa"/>
            <w:vAlign w:val="center"/>
          </w:tcPr>
          <w:p w:rsidR="00105E76" w:rsidRPr="009442FA" w:rsidRDefault="00105E76" w:rsidP="00A45C58">
            <w:pPr>
              <w:jc w:val="center"/>
              <w:cnfStyle w:val="000000100000"/>
              <w:rPr>
                <w:rFonts w:eastAsia="Tahoma"/>
                <w:sz w:val="18"/>
                <w:szCs w:val="18"/>
              </w:rPr>
            </w:pPr>
            <w:r w:rsidRPr="009442FA">
              <w:rPr>
                <w:rFonts w:eastAsia="Tahoma"/>
                <w:sz w:val="18"/>
                <w:szCs w:val="18"/>
              </w:rPr>
              <w:t>Gmina Tuczępy</w:t>
            </w:r>
          </w:p>
        </w:tc>
        <w:tc>
          <w:tcPr>
            <w:tcW w:w="1804" w:type="dxa"/>
            <w:vAlign w:val="center"/>
          </w:tcPr>
          <w:p w:rsidR="00105E76" w:rsidRPr="005A49B2" w:rsidRDefault="00105E76" w:rsidP="00A45C58">
            <w:pPr>
              <w:jc w:val="center"/>
              <w:cnfStyle w:val="000000100000"/>
              <w:rPr>
                <w:sz w:val="18"/>
                <w:szCs w:val="18"/>
              </w:rPr>
            </w:pPr>
            <w:r w:rsidRPr="005A49B2">
              <w:rPr>
                <w:sz w:val="18"/>
                <w:szCs w:val="18"/>
              </w:rPr>
              <w:t>Tuczępy</w:t>
            </w:r>
          </w:p>
          <w:p w:rsidR="00105E76" w:rsidRPr="001C7A7A" w:rsidRDefault="00105E76" w:rsidP="00A45C58">
            <w:pPr>
              <w:jc w:val="center"/>
              <w:cnfStyle w:val="000000100000"/>
              <w:rPr>
                <w:rFonts w:eastAsia="Tahoma"/>
                <w:sz w:val="18"/>
                <w:szCs w:val="18"/>
              </w:rPr>
            </w:pPr>
            <w:r w:rsidRPr="005A49B2">
              <w:rPr>
                <w:sz w:val="18"/>
                <w:szCs w:val="18"/>
              </w:rPr>
              <w:t>dz. 280/8, 280/4, 86, 280/15</w:t>
            </w:r>
          </w:p>
        </w:tc>
        <w:tc>
          <w:tcPr>
            <w:tcW w:w="1418" w:type="dxa"/>
            <w:vAlign w:val="center"/>
          </w:tcPr>
          <w:p w:rsidR="00105E76" w:rsidRPr="001C7A7A" w:rsidRDefault="00105E76" w:rsidP="00A45C58">
            <w:pPr>
              <w:jc w:val="right"/>
              <w:cnfStyle w:val="000000100000"/>
              <w:rPr>
                <w:rFonts w:eastAsia="Tahoma"/>
                <w:sz w:val="18"/>
                <w:szCs w:val="18"/>
              </w:rPr>
            </w:pPr>
            <w:r>
              <w:rPr>
                <w:rFonts w:eastAsia="Tahoma"/>
                <w:sz w:val="18"/>
                <w:szCs w:val="18"/>
              </w:rPr>
              <w:t>350 000,00</w:t>
            </w:r>
          </w:p>
        </w:tc>
        <w:tc>
          <w:tcPr>
            <w:tcW w:w="1275" w:type="dxa"/>
            <w:vAlign w:val="center"/>
          </w:tcPr>
          <w:p w:rsidR="00105E76" w:rsidRPr="00105E76" w:rsidRDefault="00375A11" w:rsidP="00A45C58">
            <w:pPr>
              <w:pStyle w:val="Bezodstpw"/>
              <w:jc w:val="center"/>
              <w:cnfStyle w:val="000000100000"/>
              <w:rPr>
                <w:rFonts w:asciiTheme="minorHAnsi" w:eastAsia="Tahoma" w:hAnsiTheme="minorHAnsi"/>
                <w:sz w:val="18"/>
                <w:szCs w:val="18"/>
              </w:rPr>
            </w:pPr>
            <w:r>
              <w:rPr>
                <w:rFonts w:asciiTheme="minorHAnsi" w:eastAsia="Tahoma" w:hAnsiTheme="minorHAnsi"/>
                <w:sz w:val="18"/>
                <w:szCs w:val="18"/>
              </w:rPr>
              <w:t>2018-2019</w:t>
            </w:r>
          </w:p>
        </w:tc>
        <w:tc>
          <w:tcPr>
            <w:tcW w:w="2309" w:type="dxa"/>
            <w:vAlign w:val="center"/>
          </w:tcPr>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Środki UE</w:t>
            </w:r>
          </w:p>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Budżet Gminy</w:t>
            </w:r>
          </w:p>
        </w:tc>
      </w:tr>
      <w:tr w:rsidR="00105E76" w:rsidRPr="00D3315B" w:rsidTr="00A45C58">
        <w:trPr>
          <w:trHeight w:val="456"/>
        </w:trPr>
        <w:tc>
          <w:tcPr>
            <w:cnfStyle w:val="001000000000"/>
            <w:tcW w:w="534" w:type="dxa"/>
            <w:vAlign w:val="center"/>
          </w:tcPr>
          <w:p w:rsidR="00105E76" w:rsidRPr="00AA3909" w:rsidRDefault="00105E76" w:rsidP="00A45C58">
            <w:pPr>
              <w:pStyle w:val="Bezodstpw"/>
              <w:jc w:val="center"/>
              <w:rPr>
                <w:rFonts w:asciiTheme="minorHAnsi" w:hAnsiTheme="minorHAnsi"/>
                <w:sz w:val="18"/>
                <w:szCs w:val="18"/>
              </w:rPr>
            </w:pPr>
            <w:r w:rsidRPr="00AA3909">
              <w:rPr>
                <w:rFonts w:asciiTheme="minorHAnsi" w:hAnsiTheme="minorHAnsi"/>
                <w:sz w:val="18"/>
                <w:szCs w:val="18"/>
              </w:rPr>
              <w:t>6.</w:t>
            </w:r>
          </w:p>
        </w:tc>
        <w:tc>
          <w:tcPr>
            <w:tcW w:w="3866" w:type="dxa"/>
            <w:vAlign w:val="center"/>
          </w:tcPr>
          <w:p w:rsidR="00105E76" w:rsidRPr="005A49B2" w:rsidRDefault="00105E76" w:rsidP="00A45C58">
            <w:pPr>
              <w:pStyle w:val="Bezodstpw"/>
              <w:jc w:val="center"/>
              <w:cnfStyle w:val="000000000000"/>
              <w:rPr>
                <w:rFonts w:asciiTheme="minorHAnsi" w:hAnsiTheme="minorHAnsi"/>
                <w:sz w:val="18"/>
                <w:szCs w:val="18"/>
              </w:rPr>
            </w:pPr>
            <w:r w:rsidRPr="005A49B2">
              <w:rPr>
                <w:rFonts w:asciiTheme="minorHAnsi" w:hAnsiTheme="minorHAnsi"/>
                <w:sz w:val="18"/>
                <w:szCs w:val="18"/>
              </w:rPr>
              <w:t xml:space="preserve">„Tradycja wartością nadrzędną”  </w:t>
            </w:r>
          </w:p>
        </w:tc>
        <w:tc>
          <w:tcPr>
            <w:tcW w:w="1559" w:type="dxa"/>
            <w:vAlign w:val="center"/>
          </w:tcPr>
          <w:p w:rsidR="00105E76" w:rsidRPr="005A49B2" w:rsidRDefault="00105E76" w:rsidP="00A45C58">
            <w:pPr>
              <w:ind w:right="52"/>
              <w:jc w:val="center"/>
              <w:cnfStyle w:val="000000000000"/>
              <w:rPr>
                <w:sz w:val="18"/>
                <w:szCs w:val="18"/>
              </w:rPr>
            </w:pPr>
            <w:r w:rsidRPr="005A49B2">
              <w:rPr>
                <w:sz w:val="18"/>
                <w:szCs w:val="18"/>
              </w:rPr>
              <w:t xml:space="preserve">Infrastrukturalny </w:t>
            </w:r>
          </w:p>
        </w:tc>
        <w:tc>
          <w:tcPr>
            <w:tcW w:w="1559" w:type="dxa"/>
            <w:vAlign w:val="center"/>
          </w:tcPr>
          <w:p w:rsidR="00105E76" w:rsidRPr="005A49B2" w:rsidRDefault="00105E76" w:rsidP="00A45C58">
            <w:pPr>
              <w:jc w:val="center"/>
              <w:cnfStyle w:val="000000000000"/>
              <w:rPr>
                <w:rFonts w:eastAsia="Tahoma"/>
                <w:sz w:val="18"/>
                <w:szCs w:val="18"/>
              </w:rPr>
            </w:pPr>
            <w:r w:rsidRPr="005A49B2">
              <w:rPr>
                <w:rFonts w:eastAsia="Tahoma"/>
                <w:sz w:val="18"/>
                <w:szCs w:val="18"/>
              </w:rPr>
              <w:t>Gmina Tuczępy</w:t>
            </w:r>
          </w:p>
        </w:tc>
        <w:tc>
          <w:tcPr>
            <w:tcW w:w="1804" w:type="dxa"/>
            <w:vAlign w:val="center"/>
          </w:tcPr>
          <w:p w:rsidR="00105E76" w:rsidRPr="00537CB6" w:rsidRDefault="00105E76" w:rsidP="00A45C58">
            <w:pPr>
              <w:jc w:val="center"/>
              <w:cnfStyle w:val="000000000000"/>
              <w:rPr>
                <w:rFonts w:eastAsia="Tahoma"/>
                <w:sz w:val="18"/>
                <w:szCs w:val="18"/>
              </w:rPr>
            </w:pPr>
            <w:r w:rsidRPr="00537CB6">
              <w:rPr>
                <w:rFonts w:eastAsia="Tahoma"/>
                <w:sz w:val="18"/>
                <w:szCs w:val="18"/>
              </w:rPr>
              <w:t>Tuczępy</w:t>
            </w:r>
          </w:p>
          <w:p w:rsidR="00105E76" w:rsidRPr="001C7A7A" w:rsidRDefault="00105E76" w:rsidP="00A45C58">
            <w:pPr>
              <w:jc w:val="center"/>
              <w:cnfStyle w:val="000000000000"/>
              <w:rPr>
                <w:rFonts w:eastAsia="Tahoma"/>
                <w:sz w:val="18"/>
                <w:szCs w:val="18"/>
              </w:rPr>
            </w:pPr>
            <w:r w:rsidRPr="00537CB6">
              <w:rPr>
                <w:rFonts w:eastAsia="Tahoma"/>
                <w:sz w:val="18"/>
                <w:szCs w:val="18"/>
              </w:rPr>
              <w:t xml:space="preserve">dz. nr </w:t>
            </w:r>
            <w:proofErr w:type="spellStart"/>
            <w:r w:rsidRPr="00537CB6">
              <w:rPr>
                <w:rFonts w:eastAsia="Tahoma"/>
                <w:sz w:val="18"/>
                <w:szCs w:val="18"/>
              </w:rPr>
              <w:t>ewid</w:t>
            </w:r>
            <w:proofErr w:type="spellEnd"/>
            <w:r w:rsidRPr="00537CB6">
              <w:rPr>
                <w:rFonts w:eastAsia="Tahoma"/>
                <w:sz w:val="18"/>
                <w:szCs w:val="18"/>
              </w:rPr>
              <w:t>. 100,102,93</w:t>
            </w:r>
          </w:p>
        </w:tc>
        <w:tc>
          <w:tcPr>
            <w:tcW w:w="1418" w:type="dxa"/>
            <w:vAlign w:val="center"/>
          </w:tcPr>
          <w:p w:rsidR="00105E76" w:rsidRPr="001C7A7A" w:rsidRDefault="00105E76" w:rsidP="00A45C58">
            <w:pPr>
              <w:jc w:val="right"/>
              <w:cnfStyle w:val="000000000000"/>
              <w:rPr>
                <w:rFonts w:eastAsia="Tahoma"/>
                <w:sz w:val="18"/>
                <w:szCs w:val="18"/>
              </w:rPr>
            </w:pPr>
            <w:r>
              <w:rPr>
                <w:rFonts w:eastAsia="Tahoma"/>
                <w:sz w:val="18"/>
                <w:szCs w:val="18"/>
              </w:rPr>
              <w:t>400 000,00</w:t>
            </w:r>
          </w:p>
        </w:tc>
        <w:tc>
          <w:tcPr>
            <w:tcW w:w="1275" w:type="dxa"/>
            <w:vAlign w:val="center"/>
          </w:tcPr>
          <w:p w:rsidR="00105E76" w:rsidRPr="00105E76" w:rsidRDefault="00375A11" w:rsidP="00A45C58">
            <w:pPr>
              <w:pStyle w:val="Bezodstpw"/>
              <w:jc w:val="center"/>
              <w:cnfStyle w:val="000000000000"/>
              <w:rPr>
                <w:rFonts w:asciiTheme="minorHAnsi" w:eastAsia="Tahoma" w:hAnsiTheme="minorHAnsi"/>
                <w:sz w:val="18"/>
                <w:szCs w:val="18"/>
              </w:rPr>
            </w:pPr>
            <w:r>
              <w:rPr>
                <w:rFonts w:asciiTheme="minorHAnsi" w:eastAsia="Tahoma" w:hAnsiTheme="minorHAnsi"/>
                <w:sz w:val="18"/>
                <w:szCs w:val="18"/>
              </w:rPr>
              <w:t>2018-2019</w:t>
            </w:r>
          </w:p>
        </w:tc>
        <w:tc>
          <w:tcPr>
            <w:tcW w:w="2309" w:type="dxa"/>
            <w:vAlign w:val="center"/>
          </w:tcPr>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Środki UE</w:t>
            </w:r>
          </w:p>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Budżet Gminy</w:t>
            </w:r>
          </w:p>
        </w:tc>
      </w:tr>
      <w:tr w:rsidR="00105E76" w:rsidRPr="00D3315B" w:rsidTr="00A45C58">
        <w:trPr>
          <w:cnfStyle w:val="000000100000"/>
          <w:trHeight w:val="254"/>
        </w:trPr>
        <w:tc>
          <w:tcPr>
            <w:cnfStyle w:val="001000000000"/>
            <w:tcW w:w="534" w:type="dxa"/>
            <w:vAlign w:val="center"/>
          </w:tcPr>
          <w:p w:rsidR="00105E76" w:rsidRPr="00AA3909" w:rsidRDefault="00105E76" w:rsidP="00A45C58">
            <w:pPr>
              <w:pStyle w:val="Bezodstpw"/>
              <w:jc w:val="center"/>
              <w:rPr>
                <w:rFonts w:asciiTheme="minorHAnsi" w:eastAsia="Tahoma" w:hAnsiTheme="minorHAnsi"/>
                <w:sz w:val="18"/>
                <w:szCs w:val="18"/>
              </w:rPr>
            </w:pPr>
            <w:r w:rsidRPr="00AA3909">
              <w:rPr>
                <w:rFonts w:asciiTheme="minorHAnsi" w:eastAsia="Tahoma" w:hAnsiTheme="minorHAnsi"/>
                <w:sz w:val="18"/>
                <w:szCs w:val="18"/>
              </w:rPr>
              <w:t>7.</w:t>
            </w:r>
          </w:p>
        </w:tc>
        <w:tc>
          <w:tcPr>
            <w:tcW w:w="3866" w:type="dxa"/>
            <w:vAlign w:val="center"/>
          </w:tcPr>
          <w:p w:rsidR="00105E76" w:rsidRPr="00522FF0" w:rsidRDefault="00105E76" w:rsidP="00A45C58">
            <w:pPr>
              <w:ind w:right="52"/>
              <w:jc w:val="center"/>
              <w:cnfStyle w:val="000000100000"/>
              <w:rPr>
                <w:sz w:val="18"/>
                <w:szCs w:val="18"/>
                <w:lang w:eastAsia="pl-PL"/>
              </w:rPr>
            </w:pPr>
            <w:r w:rsidRPr="00522FF0">
              <w:rPr>
                <w:sz w:val="18"/>
                <w:szCs w:val="18"/>
              </w:rPr>
              <w:t>Przeciwko przestępczości poprzez edukację</w:t>
            </w:r>
            <w:r>
              <w:rPr>
                <w:sz w:val="18"/>
                <w:szCs w:val="18"/>
              </w:rPr>
              <w:t>.</w:t>
            </w:r>
          </w:p>
        </w:tc>
        <w:tc>
          <w:tcPr>
            <w:tcW w:w="1559" w:type="dxa"/>
            <w:vAlign w:val="center"/>
          </w:tcPr>
          <w:p w:rsidR="00105E76" w:rsidRPr="001C7A7A" w:rsidRDefault="00105E76" w:rsidP="00A45C58">
            <w:pPr>
              <w:ind w:right="52"/>
              <w:jc w:val="center"/>
              <w:cnfStyle w:val="000000100000"/>
              <w:rPr>
                <w:rFonts w:eastAsia="Tahoma"/>
                <w:sz w:val="18"/>
                <w:szCs w:val="18"/>
              </w:rPr>
            </w:pPr>
            <w:r w:rsidRPr="001C7A7A">
              <w:rPr>
                <w:sz w:val="18"/>
                <w:szCs w:val="18"/>
              </w:rPr>
              <w:t>Społeczny</w:t>
            </w:r>
          </w:p>
        </w:tc>
        <w:tc>
          <w:tcPr>
            <w:tcW w:w="1559" w:type="dxa"/>
            <w:vAlign w:val="center"/>
          </w:tcPr>
          <w:p w:rsidR="00105E76" w:rsidRPr="0008620A" w:rsidRDefault="00105E76" w:rsidP="00A45C58">
            <w:pPr>
              <w:pStyle w:val="Bezodstpw"/>
              <w:jc w:val="center"/>
              <w:cnfStyle w:val="000000100000"/>
              <w:rPr>
                <w:rFonts w:asciiTheme="minorHAnsi" w:hAnsiTheme="minorHAnsi"/>
                <w:sz w:val="18"/>
                <w:szCs w:val="18"/>
              </w:rPr>
            </w:pPr>
            <w:r w:rsidRPr="0008620A">
              <w:rPr>
                <w:rFonts w:asciiTheme="minorHAnsi" w:eastAsia="Tahoma" w:hAnsiTheme="minorHAnsi"/>
                <w:sz w:val="18"/>
                <w:szCs w:val="18"/>
              </w:rPr>
              <w:t>Gmina Tuczępy</w:t>
            </w:r>
            <w:r w:rsidRPr="0008620A">
              <w:rPr>
                <w:rFonts w:asciiTheme="minorHAnsi" w:hAnsiTheme="minorHAnsi"/>
                <w:sz w:val="18"/>
                <w:szCs w:val="18"/>
              </w:rPr>
              <w:t xml:space="preserve"> </w:t>
            </w:r>
            <w:r>
              <w:rPr>
                <w:rFonts w:asciiTheme="minorHAnsi" w:hAnsiTheme="minorHAnsi"/>
                <w:sz w:val="18"/>
                <w:szCs w:val="18"/>
              </w:rPr>
              <w:br/>
            </w:r>
            <w:r w:rsidRPr="0008620A">
              <w:rPr>
                <w:rFonts w:asciiTheme="minorHAnsi" w:hAnsiTheme="minorHAnsi"/>
                <w:sz w:val="18"/>
                <w:szCs w:val="18"/>
              </w:rPr>
              <w:t xml:space="preserve">w partnerstwie </w:t>
            </w:r>
            <w:r w:rsidRPr="0008620A">
              <w:rPr>
                <w:rFonts w:asciiTheme="minorHAnsi" w:hAnsiTheme="minorHAnsi"/>
                <w:sz w:val="18"/>
                <w:szCs w:val="18"/>
              </w:rPr>
              <w:br/>
              <w:t xml:space="preserve">z Komendą Powiatową Policji </w:t>
            </w:r>
          </w:p>
        </w:tc>
        <w:tc>
          <w:tcPr>
            <w:tcW w:w="1804" w:type="dxa"/>
            <w:vAlign w:val="center"/>
          </w:tcPr>
          <w:p w:rsidR="00105E76" w:rsidRPr="001C7A7A" w:rsidRDefault="00105E76" w:rsidP="00A45C58">
            <w:pPr>
              <w:jc w:val="center"/>
              <w:cnfStyle w:val="000000100000"/>
              <w:rPr>
                <w:rFonts w:eastAsia="Tahoma"/>
                <w:sz w:val="18"/>
                <w:szCs w:val="18"/>
              </w:rPr>
            </w:pPr>
            <w:r>
              <w:rPr>
                <w:sz w:val="18"/>
                <w:szCs w:val="18"/>
              </w:rPr>
              <w:t>Szkoła</w:t>
            </w:r>
            <w:r w:rsidRPr="001C7A7A">
              <w:rPr>
                <w:sz w:val="18"/>
                <w:szCs w:val="18"/>
              </w:rPr>
              <w:t xml:space="preserve"> i świetlice </w:t>
            </w:r>
            <w:r>
              <w:rPr>
                <w:sz w:val="18"/>
                <w:szCs w:val="18"/>
              </w:rPr>
              <w:br/>
            </w:r>
            <w:r w:rsidRPr="001C7A7A">
              <w:rPr>
                <w:sz w:val="18"/>
                <w:szCs w:val="18"/>
              </w:rPr>
              <w:t>z obszaru rewitalizacji.</w:t>
            </w:r>
          </w:p>
        </w:tc>
        <w:tc>
          <w:tcPr>
            <w:tcW w:w="1418" w:type="dxa"/>
            <w:vAlign w:val="center"/>
          </w:tcPr>
          <w:p w:rsidR="00105E76" w:rsidRPr="001C7A7A" w:rsidRDefault="00105E76" w:rsidP="00A45C58">
            <w:pPr>
              <w:jc w:val="right"/>
              <w:cnfStyle w:val="000000100000"/>
              <w:rPr>
                <w:rFonts w:eastAsia="Tahoma"/>
                <w:sz w:val="18"/>
                <w:szCs w:val="18"/>
              </w:rPr>
            </w:pPr>
            <w:r w:rsidRPr="001C7A7A">
              <w:rPr>
                <w:sz w:val="18"/>
                <w:szCs w:val="18"/>
              </w:rPr>
              <w:t>5 000,00</w:t>
            </w:r>
          </w:p>
        </w:tc>
        <w:tc>
          <w:tcPr>
            <w:tcW w:w="1275" w:type="dxa"/>
            <w:vAlign w:val="center"/>
          </w:tcPr>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2017-2018</w:t>
            </w:r>
          </w:p>
        </w:tc>
        <w:tc>
          <w:tcPr>
            <w:tcW w:w="2309" w:type="dxa"/>
            <w:vAlign w:val="center"/>
          </w:tcPr>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Środki UE</w:t>
            </w:r>
          </w:p>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Budżet Gminy</w:t>
            </w:r>
          </w:p>
        </w:tc>
      </w:tr>
      <w:tr w:rsidR="00105E76" w:rsidRPr="00D3315B" w:rsidTr="00A45C58">
        <w:trPr>
          <w:trHeight w:val="254"/>
        </w:trPr>
        <w:tc>
          <w:tcPr>
            <w:cnfStyle w:val="001000000000"/>
            <w:tcW w:w="534" w:type="dxa"/>
            <w:vAlign w:val="center"/>
          </w:tcPr>
          <w:p w:rsidR="00105E76" w:rsidRPr="00AA3909" w:rsidRDefault="00105E76" w:rsidP="00A45C58">
            <w:pPr>
              <w:pStyle w:val="Bezodstpw"/>
              <w:jc w:val="center"/>
              <w:rPr>
                <w:rFonts w:asciiTheme="minorHAnsi" w:hAnsiTheme="minorHAnsi"/>
                <w:sz w:val="18"/>
                <w:szCs w:val="18"/>
              </w:rPr>
            </w:pPr>
            <w:r w:rsidRPr="00AA3909">
              <w:rPr>
                <w:rFonts w:asciiTheme="minorHAnsi" w:hAnsiTheme="minorHAnsi"/>
                <w:sz w:val="18"/>
                <w:szCs w:val="18"/>
              </w:rPr>
              <w:t>8.</w:t>
            </w:r>
          </w:p>
        </w:tc>
        <w:tc>
          <w:tcPr>
            <w:tcW w:w="3866" w:type="dxa"/>
            <w:vAlign w:val="center"/>
          </w:tcPr>
          <w:p w:rsidR="00105E76" w:rsidRPr="00496276" w:rsidRDefault="00105E76" w:rsidP="00A45C58">
            <w:pPr>
              <w:spacing w:after="0" w:line="360" w:lineRule="auto"/>
              <w:jc w:val="center"/>
              <w:cnfStyle w:val="000000000000"/>
              <w:rPr>
                <w:sz w:val="18"/>
                <w:szCs w:val="18"/>
              </w:rPr>
            </w:pPr>
          </w:p>
        </w:tc>
        <w:tc>
          <w:tcPr>
            <w:tcW w:w="1559" w:type="dxa"/>
            <w:vAlign w:val="center"/>
          </w:tcPr>
          <w:p w:rsidR="00105E76" w:rsidRPr="001C7A7A" w:rsidRDefault="00105E76" w:rsidP="00A45C58">
            <w:pPr>
              <w:ind w:right="52"/>
              <w:jc w:val="center"/>
              <w:cnfStyle w:val="000000000000"/>
              <w:rPr>
                <w:rFonts w:eastAsia="Tahoma"/>
                <w:sz w:val="18"/>
                <w:szCs w:val="18"/>
              </w:rPr>
            </w:pPr>
          </w:p>
        </w:tc>
        <w:tc>
          <w:tcPr>
            <w:tcW w:w="1559" w:type="dxa"/>
            <w:vAlign w:val="center"/>
          </w:tcPr>
          <w:p w:rsidR="00105E76" w:rsidRPr="0008620A" w:rsidRDefault="00105E76" w:rsidP="00A45C58">
            <w:pPr>
              <w:pStyle w:val="Bezodstpw"/>
              <w:jc w:val="center"/>
              <w:cnfStyle w:val="000000000000"/>
              <w:rPr>
                <w:rFonts w:asciiTheme="minorHAnsi" w:hAnsiTheme="minorHAnsi"/>
                <w:sz w:val="18"/>
                <w:szCs w:val="18"/>
              </w:rPr>
            </w:pPr>
          </w:p>
        </w:tc>
        <w:tc>
          <w:tcPr>
            <w:tcW w:w="1804" w:type="dxa"/>
            <w:vAlign w:val="center"/>
          </w:tcPr>
          <w:p w:rsidR="00105E76" w:rsidRPr="001C7A7A" w:rsidRDefault="00105E76" w:rsidP="00A45C58">
            <w:pPr>
              <w:jc w:val="center"/>
              <w:cnfStyle w:val="000000000000"/>
              <w:rPr>
                <w:rFonts w:eastAsia="Tahoma"/>
                <w:sz w:val="18"/>
                <w:szCs w:val="18"/>
              </w:rPr>
            </w:pPr>
          </w:p>
        </w:tc>
        <w:tc>
          <w:tcPr>
            <w:tcW w:w="1418" w:type="dxa"/>
            <w:vAlign w:val="center"/>
          </w:tcPr>
          <w:p w:rsidR="00105E76" w:rsidRPr="001C7A7A" w:rsidRDefault="00105E76" w:rsidP="00A45C58">
            <w:pPr>
              <w:jc w:val="right"/>
              <w:cnfStyle w:val="000000000000"/>
              <w:rPr>
                <w:rFonts w:eastAsia="Tahoma"/>
                <w:sz w:val="18"/>
                <w:szCs w:val="18"/>
              </w:rPr>
            </w:pPr>
          </w:p>
        </w:tc>
        <w:tc>
          <w:tcPr>
            <w:tcW w:w="1275" w:type="dxa"/>
            <w:vAlign w:val="center"/>
          </w:tcPr>
          <w:p w:rsidR="00105E76" w:rsidRPr="00105E76" w:rsidRDefault="00105E76" w:rsidP="00A45C58">
            <w:pPr>
              <w:pStyle w:val="Bezodstpw"/>
              <w:jc w:val="center"/>
              <w:cnfStyle w:val="000000000000"/>
              <w:rPr>
                <w:rFonts w:asciiTheme="minorHAnsi" w:eastAsia="Tahoma" w:hAnsiTheme="minorHAnsi"/>
                <w:sz w:val="18"/>
                <w:szCs w:val="18"/>
              </w:rPr>
            </w:pPr>
          </w:p>
        </w:tc>
        <w:tc>
          <w:tcPr>
            <w:tcW w:w="2309" w:type="dxa"/>
            <w:vAlign w:val="center"/>
          </w:tcPr>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Środki UE</w:t>
            </w:r>
          </w:p>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Budżet Gminy</w:t>
            </w:r>
          </w:p>
        </w:tc>
      </w:tr>
      <w:tr w:rsidR="00105E76" w:rsidRPr="00D3315B" w:rsidTr="00A45C58">
        <w:trPr>
          <w:cnfStyle w:val="000000100000"/>
          <w:trHeight w:val="254"/>
        </w:trPr>
        <w:tc>
          <w:tcPr>
            <w:cnfStyle w:val="001000000000"/>
            <w:tcW w:w="534" w:type="dxa"/>
            <w:vAlign w:val="center"/>
          </w:tcPr>
          <w:p w:rsidR="00105E76" w:rsidRPr="00AA3909" w:rsidRDefault="00105E76" w:rsidP="00A45C58">
            <w:pPr>
              <w:pStyle w:val="Bezodstpw"/>
              <w:jc w:val="center"/>
              <w:rPr>
                <w:rFonts w:asciiTheme="minorHAnsi" w:hAnsiTheme="minorHAnsi"/>
                <w:sz w:val="18"/>
                <w:szCs w:val="18"/>
              </w:rPr>
            </w:pPr>
            <w:r w:rsidRPr="00AA3909">
              <w:rPr>
                <w:rFonts w:asciiTheme="minorHAnsi" w:hAnsiTheme="minorHAnsi"/>
                <w:sz w:val="18"/>
                <w:szCs w:val="18"/>
              </w:rPr>
              <w:lastRenderedPageBreak/>
              <w:t>9.</w:t>
            </w:r>
          </w:p>
        </w:tc>
        <w:tc>
          <w:tcPr>
            <w:tcW w:w="3866" w:type="dxa"/>
            <w:vAlign w:val="center"/>
          </w:tcPr>
          <w:p w:rsidR="00105E76" w:rsidRPr="00496276" w:rsidRDefault="00105E76" w:rsidP="00A45C58">
            <w:pPr>
              <w:spacing w:after="0" w:line="360" w:lineRule="auto"/>
              <w:jc w:val="center"/>
              <w:cnfStyle w:val="000000100000"/>
              <w:rPr>
                <w:sz w:val="18"/>
                <w:szCs w:val="18"/>
              </w:rPr>
            </w:pPr>
            <w:r w:rsidRPr="00496276">
              <w:rPr>
                <w:sz w:val="18"/>
                <w:szCs w:val="18"/>
              </w:rPr>
              <w:t>Wszyscy razem chrońmy ziemię!</w:t>
            </w:r>
          </w:p>
        </w:tc>
        <w:tc>
          <w:tcPr>
            <w:tcW w:w="1559" w:type="dxa"/>
            <w:vAlign w:val="center"/>
          </w:tcPr>
          <w:p w:rsidR="00105E76" w:rsidRPr="001C7A7A" w:rsidRDefault="00105E76" w:rsidP="00A45C58">
            <w:pPr>
              <w:ind w:right="52"/>
              <w:jc w:val="center"/>
              <w:cnfStyle w:val="000000100000"/>
              <w:rPr>
                <w:rFonts w:eastAsia="Tahoma"/>
                <w:sz w:val="18"/>
                <w:szCs w:val="18"/>
              </w:rPr>
            </w:pPr>
            <w:r w:rsidRPr="001C7A7A">
              <w:rPr>
                <w:sz w:val="18"/>
                <w:szCs w:val="18"/>
              </w:rPr>
              <w:t>Społeczny</w:t>
            </w:r>
          </w:p>
        </w:tc>
        <w:tc>
          <w:tcPr>
            <w:tcW w:w="1559" w:type="dxa"/>
            <w:vAlign w:val="center"/>
          </w:tcPr>
          <w:p w:rsidR="00105E76" w:rsidRPr="0008620A" w:rsidRDefault="00105E76" w:rsidP="00A45C58">
            <w:pPr>
              <w:pStyle w:val="Bezodstpw"/>
              <w:jc w:val="center"/>
              <w:cnfStyle w:val="000000100000"/>
              <w:rPr>
                <w:rFonts w:asciiTheme="minorHAnsi" w:hAnsiTheme="minorHAnsi"/>
                <w:sz w:val="18"/>
                <w:szCs w:val="18"/>
              </w:rPr>
            </w:pPr>
            <w:r w:rsidRPr="0008620A">
              <w:rPr>
                <w:rFonts w:asciiTheme="minorHAnsi" w:eastAsia="Tahoma" w:hAnsiTheme="minorHAnsi"/>
                <w:sz w:val="18"/>
                <w:szCs w:val="18"/>
              </w:rPr>
              <w:t>Gmina Tuczępy</w:t>
            </w:r>
            <w:r w:rsidRPr="0008620A">
              <w:rPr>
                <w:rFonts w:asciiTheme="minorHAnsi" w:hAnsiTheme="minorHAnsi"/>
                <w:sz w:val="18"/>
                <w:szCs w:val="18"/>
              </w:rPr>
              <w:t>, szkoły</w:t>
            </w:r>
          </w:p>
        </w:tc>
        <w:tc>
          <w:tcPr>
            <w:tcW w:w="1804" w:type="dxa"/>
            <w:vAlign w:val="center"/>
          </w:tcPr>
          <w:p w:rsidR="00105E76" w:rsidRPr="001C7A7A" w:rsidRDefault="00105E76" w:rsidP="00A45C58">
            <w:pPr>
              <w:jc w:val="center"/>
              <w:cnfStyle w:val="000000100000"/>
              <w:rPr>
                <w:rFonts w:eastAsia="Tahoma"/>
                <w:sz w:val="18"/>
                <w:szCs w:val="18"/>
              </w:rPr>
            </w:pPr>
            <w:r w:rsidRPr="001C7A7A">
              <w:rPr>
                <w:sz w:val="18"/>
                <w:szCs w:val="18"/>
              </w:rPr>
              <w:t>Cały obszar rewitalizacji</w:t>
            </w:r>
          </w:p>
        </w:tc>
        <w:tc>
          <w:tcPr>
            <w:tcW w:w="1418" w:type="dxa"/>
            <w:vAlign w:val="center"/>
          </w:tcPr>
          <w:p w:rsidR="00105E76" w:rsidRPr="001C7A7A" w:rsidRDefault="00105E76" w:rsidP="00A45C58">
            <w:pPr>
              <w:jc w:val="right"/>
              <w:cnfStyle w:val="000000100000"/>
              <w:rPr>
                <w:rFonts w:eastAsia="Tahoma"/>
                <w:sz w:val="18"/>
                <w:szCs w:val="18"/>
              </w:rPr>
            </w:pPr>
            <w:r>
              <w:rPr>
                <w:sz w:val="18"/>
                <w:szCs w:val="18"/>
              </w:rPr>
              <w:t xml:space="preserve">3 000,00 </w:t>
            </w:r>
          </w:p>
        </w:tc>
        <w:tc>
          <w:tcPr>
            <w:tcW w:w="1275" w:type="dxa"/>
            <w:vAlign w:val="center"/>
          </w:tcPr>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2017-2018</w:t>
            </w:r>
          </w:p>
        </w:tc>
        <w:tc>
          <w:tcPr>
            <w:tcW w:w="2309" w:type="dxa"/>
            <w:vAlign w:val="center"/>
          </w:tcPr>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Środki UE</w:t>
            </w:r>
          </w:p>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Budżet Gminy</w:t>
            </w:r>
          </w:p>
        </w:tc>
      </w:tr>
      <w:tr w:rsidR="00105E76" w:rsidRPr="00D3315B" w:rsidTr="00A45C58">
        <w:trPr>
          <w:trHeight w:val="254"/>
        </w:trPr>
        <w:tc>
          <w:tcPr>
            <w:cnfStyle w:val="001000000000"/>
            <w:tcW w:w="534" w:type="dxa"/>
            <w:vAlign w:val="center"/>
          </w:tcPr>
          <w:p w:rsidR="00105E76" w:rsidRPr="00AA3909" w:rsidRDefault="00105E76" w:rsidP="00A45C58">
            <w:pPr>
              <w:pStyle w:val="Bezodstpw"/>
              <w:jc w:val="center"/>
              <w:rPr>
                <w:rFonts w:asciiTheme="minorHAnsi" w:hAnsiTheme="minorHAnsi"/>
                <w:sz w:val="18"/>
                <w:szCs w:val="18"/>
              </w:rPr>
            </w:pPr>
            <w:r w:rsidRPr="00AA3909">
              <w:rPr>
                <w:rFonts w:asciiTheme="minorHAnsi" w:hAnsiTheme="minorHAnsi"/>
                <w:sz w:val="18"/>
                <w:szCs w:val="18"/>
              </w:rPr>
              <w:t>10.</w:t>
            </w:r>
          </w:p>
        </w:tc>
        <w:tc>
          <w:tcPr>
            <w:tcW w:w="3866" w:type="dxa"/>
            <w:vAlign w:val="center"/>
          </w:tcPr>
          <w:p w:rsidR="00105E76" w:rsidRPr="00496276" w:rsidRDefault="00105E76" w:rsidP="00A45C58">
            <w:pPr>
              <w:ind w:right="52"/>
              <w:jc w:val="center"/>
              <w:cnfStyle w:val="000000000000"/>
              <w:rPr>
                <w:sz w:val="18"/>
                <w:szCs w:val="18"/>
                <w:lang w:eastAsia="pl-PL"/>
              </w:rPr>
            </w:pPr>
            <w:r w:rsidRPr="00496276">
              <w:rPr>
                <w:sz w:val="18"/>
                <w:szCs w:val="18"/>
              </w:rPr>
              <w:t>Siłownie rehabilitacyjne</w:t>
            </w:r>
          </w:p>
        </w:tc>
        <w:tc>
          <w:tcPr>
            <w:tcW w:w="1559" w:type="dxa"/>
            <w:vAlign w:val="center"/>
          </w:tcPr>
          <w:p w:rsidR="00105E76" w:rsidRPr="001C7A7A" w:rsidRDefault="00105E76" w:rsidP="00A45C58">
            <w:pPr>
              <w:spacing w:after="0" w:line="360" w:lineRule="auto"/>
              <w:jc w:val="center"/>
              <w:cnfStyle w:val="000000000000"/>
              <w:rPr>
                <w:sz w:val="18"/>
                <w:szCs w:val="18"/>
              </w:rPr>
            </w:pPr>
            <w:r w:rsidRPr="001C7A7A">
              <w:rPr>
                <w:sz w:val="18"/>
                <w:szCs w:val="18"/>
              </w:rPr>
              <w:t>Infrastrukturalny</w:t>
            </w:r>
          </w:p>
        </w:tc>
        <w:tc>
          <w:tcPr>
            <w:tcW w:w="1559" w:type="dxa"/>
            <w:vAlign w:val="center"/>
          </w:tcPr>
          <w:p w:rsidR="00105E76" w:rsidRPr="001C7A7A" w:rsidRDefault="00105E76" w:rsidP="00A45C58">
            <w:pPr>
              <w:spacing w:after="0" w:line="360" w:lineRule="auto"/>
              <w:jc w:val="center"/>
              <w:cnfStyle w:val="000000000000"/>
              <w:rPr>
                <w:sz w:val="18"/>
                <w:szCs w:val="18"/>
              </w:rPr>
            </w:pPr>
            <w:r w:rsidRPr="0008620A">
              <w:rPr>
                <w:rFonts w:eastAsia="Tahoma"/>
                <w:sz w:val="18"/>
                <w:szCs w:val="18"/>
              </w:rPr>
              <w:t>Gmina Tuczępy</w:t>
            </w:r>
          </w:p>
        </w:tc>
        <w:tc>
          <w:tcPr>
            <w:tcW w:w="1804" w:type="dxa"/>
            <w:vAlign w:val="center"/>
          </w:tcPr>
          <w:p w:rsidR="00105E76" w:rsidRDefault="00105E76" w:rsidP="00A45C58">
            <w:pPr>
              <w:jc w:val="center"/>
              <w:cnfStyle w:val="000000000000"/>
              <w:rPr>
                <w:rFonts w:ascii="Verdana" w:eastAsia="Tahoma" w:hAnsi="Verdana"/>
                <w:sz w:val="16"/>
                <w:szCs w:val="16"/>
              </w:rPr>
            </w:pPr>
            <w:r>
              <w:rPr>
                <w:sz w:val="18"/>
                <w:szCs w:val="18"/>
              </w:rPr>
              <w:t xml:space="preserve">GOK </w:t>
            </w:r>
            <w:r>
              <w:rPr>
                <w:rFonts w:ascii="Verdana" w:eastAsia="Tahoma" w:hAnsi="Verdana"/>
                <w:sz w:val="16"/>
                <w:szCs w:val="16"/>
              </w:rPr>
              <w:t>Tuczępy</w:t>
            </w:r>
          </w:p>
          <w:p w:rsidR="00105E76" w:rsidRDefault="00105E76" w:rsidP="00A45C58">
            <w:pPr>
              <w:jc w:val="center"/>
              <w:cnfStyle w:val="000000000000"/>
              <w:rPr>
                <w:sz w:val="18"/>
                <w:szCs w:val="18"/>
              </w:rPr>
            </w:pPr>
            <w:r>
              <w:rPr>
                <w:rFonts w:ascii="Verdana" w:eastAsia="Tahoma" w:hAnsi="Verdana"/>
                <w:sz w:val="16"/>
                <w:szCs w:val="16"/>
              </w:rPr>
              <w:t xml:space="preserve">dz. nr </w:t>
            </w:r>
            <w:proofErr w:type="spellStart"/>
            <w:r>
              <w:rPr>
                <w:rFonts w:ascii="Verdana" w:eastAsia="Tahoma" w:hAnsi="Verdana"/>
                <w:sz w:val="16"/>
                <w:szCs w:val="16"/>
              </w:rPr>
              <w:t>ewid</w:t>
            </w:r>
            <w:proofErr w:type="spellEnd"/>
            <w:r>
              <w:rPr>
                <w:rFonts w:ascii="Verdana" w:eastAsia="Tahoma" w:hAnsi="Verdana"/>
                <w:sz w:val="16"/>
                <w:szCs w:val="16"/>
              </w:rPr>
              <w:t>. 280/8</w:t>
            </w:r>
          </w:p>
          <w:p w:rsidR="00105E76" w:rsidRPr="001C7A7A" w:rsidRDefault="00105E76" w:rsidP="00A45C58">
            <w:pPr>
              <w:jc w:val="center"/>
              <w:cnfStyle w:val="000000000000"/>
              <w:rPr>
                <w:rFonts w:eastAsia="Tahoma"/>
                <w:sz w:val="18"/>
                <w:szCs w:val="18"/>
              </w:rPr>
            </w:pPr>
            <w:r>
              <w:rPr>
                <w:sz w:val="18"/>
                <w:szCs w:val="18"/>
              </w:rPr>
              <w:t>i ś</w:t>
            </w:r>
            <w:r w:rsidRPr="001C7A7A">
              <w:rPr>
                <w:sz w:val="18"/>
                <w:szCs w:val="18"/>
              </w:rPr>
              <w:t>wietlice na obszarze rewitalizacji</w:t>
            </w:r>
          </w:p>
        </w:tc>
        <w:tc>
          <w:tcPr>
            <w:tcW w:w="1418" w:type="dxa"/>
            <w:vAlign w:val="center"/>
          </w:tcPr>
          <w:p w:rsidR="00105E76" w:rsidRPr="001C7A7A" w:rsidRDefault="00105E76" w:rsidP="00A45C58">
            <w:pPr>
              <w:jc w:val="right"/>
              <w:cnfStyle w:val="000000000000"/>
              <w:rPr>
                <w:rFonts w:eastAsia="Tahoma"/>
                <w:sz w:val="18"/>
                <w:szCs w:val="18"/>
              </w:rPr>
            </w:pPr>
            <w:r>
              <w:rPr>
                <w:sz w:val="18"/>
                <w:szCs w:val="18"/>
              </w:rPr>
              <w:t>80 000,00</w:t>
            </w:r>
          </w:p>
        </w:tc>
        <w:tc>
          <w:tcPr>
            <w:tcW w:w="1275" w:type="dxa"/>
            <w:vAlign w:val="center"/>
          </w:tcPr>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2018-2019</w:t>
            </w:r>
          </w:p>
        </w:tc>
        <w:tc>
          <w:tcPr>
            <w:tcW w:w="2309" w:type="dxa"/>
            <w:vAlign w:val="center"/>
          </w:tcPr>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Środki UE</w:t>
            </w:r>
          </w:p>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Budżet Gminy</w:t>
            </w:r>
          </w:p>
        </w:tc>
      </w:tr>
      <w:tr w:rsidR="00105E76" w:rsidRPr="00D3315B" w:rsidTr="00A45C58">
        <w:trPr>
          <w:cnfStyle w:val="000000100000"/>
          <w:trHeight w:val="254"/>
        </w:trPr>
        <w:tc>
          <w:tcPr>
            <w:cnfStyle w:val="001000000000"/>
            <w:tcW w:w="534" w:type="dxa"/>
            <w:vAlign w:val="center"/>
          </w:tcPr>
          <w:p w:rsidR="00105E76" w:rsidRPr="00AA3909" w:rsidRDefault="00105E76" w:rsidP="00A45C58">
            <w:pPr>
              <w:pStyle w:val="Bezodstpw"/>
              <w:jc w:val="center"/>
              <w:rPr>
                <w:rFonts w:asciiTheme="minorHAnsi" w:hAnsiTheme="minorHAnsi"/>
                <w:sz w:val="18"/>
                <w:szCs w:val="18"/>
              </w:rPr>
            </w:pPr>
            <w:r w:rsidRPr="00AA3909">
              <w:rPr>
                <w:rFonts w:asciiTheme="minorHAnsi" w:hAnsiTheme="minorHAnsi"/>
                <w:sz w:val="18"/>
                <w:szCs w:val="18"/>
              </w:rPr>
              <w:t>11.</w:t>
            </w:r>
          </w:p>
        </w:tc>
        <w:tc>
          <w:tcPr>
            <w:tcW w:w="3866" w:type="dxa"/>
            <w:vAlign w:val="center"/>
          </w:tcPr>
          <w:p w:rsidR="00105E76" w:rsidRPr="00496276" w:rsidRDefault="00105E76" w:rsidP="00A45C58">
            <w:pPr>
              <w:ind w:right="52"/>
              <w:jc w:val="center"/>
              <w:cnfStyle w:val="000000100000"/>
              <w:rPr>
                <w:sz w:val="18"/>
                <w:szCs w:val="18"/>
                <w:lang w:eastAsia="pl-PL"/>
              </w:rPr>
            </w:pPr>
            <w:r w:rsidRPr="00496276">
              <w:rPr>
                <w:sz w:val="18"/>
                <w:szCs w:val="18"/>
              </w:rPr>
              <w:t>Lokalny uniwersytet III wieku.</w:t>
            </w:r>
          </w:p>
        </w:tc>
        <w:tc>
          <w:tcPr>
            <w:tcW w:w="1559" w:type="dxa"/>
            <w:vAlign w:val="center"/>
          </w:tcPr>
          <w:p w:rsidR="00105E76" w:rsidRPr="001C7A7A" w:rsidRDefault="00105E76" w:rsidP="00A45C58">
            <w:pPr>
              <w:ind w:right="52"/>
              <w:jc w:val="center"/>
              <w:cnfStyle w:val="000000100000"/>
              <w:rPr>
                <w:rFonts w:eastAsia="Tahoma"/>
                <w:sz w:val="18"/>
                <w:szCs w:val="18"/>
              </w:rPr>
            </w:pPr>
            <w:r w:rsidRPr="001C7A7A">
              <w:rPr>
                <w:sz w:val="18"/>
                <w:szCs w:val="18"/>
              </w:rPr>
              <w:t>Społeczny</w:t>
            </w:r>
          </w:p>
        </w:tc>
        <w:tc>
          <w:tcPr>
            <w:tcW w:w="1559" w:type="dxa"/>
            <w:vAlign w:val="center"/>
          </w:tcPr>
          <w:p w:rsidR="00105E76" w:rsidRDefault="00105E76" w:rsidP="00A45C58">
            <w:pPr>
              <w:pStyle w:val="Bezodstpw"/>
              <w:jc w:val="center"/>
              <w:cnfStyle w:val="000000100000"/>
              <w:rPr>
                <w:rFonts w:asciiTheme="minorHAnsi" w:hAnsiTheme="minorHAnsi"/>
                <w:sz w:val="18"/>
                <w:szCs w:val="18"/>
              </w:rPr>
            </w:pPr>
            <w:r w:rsidRPr="0008620A">
              <w:rPr>
                <w:rFonts w:asciiTheme="minorHAnsi" w:eastAsia="Tahoma" w:hAnsiTheme="minorHAnsi"/>
                <w:sz w:val="18"/>
                <w:szCs w:val="18"/>
              </w:rPr>
              <w:t>Gmina Tuczępy</w:t>
            </w:r>
            <w:r>
              <w:rPr>
                <w:rFonts w:asciiTheme="minorHAnsi" w:eastAsia="Tahoma" w:hAnsiTheme="minorHAnsi"/>
                <w:sz w:val="18"/>
                <w:szCs w:val="18"/>
              </w:rPr>
              <w:t>,</w:t>
            </w:r>
          </w:p>
          <w:p w:rsidR="00105E76" w:rsidRPr="001C7A7A" w:rsidRDefault="00105E76" w:rsidP="00A45C58">
            <w:pPr>
              <w:pStyle w:val="Bezodstpw"/>
              <w:jc w:val="center"/>
              <w:cnfStyle w:val="000000100000"/>
              <w:rPr>
                <w:sz w:val="18"/>
                <w:szCs w:val="18"/>
              </w:rPr>
            </w:pPr>
            <w:r>
              <w:rPr>
                <w:rFonts w:asciiTheme="minorHAnsi" w:hAnsiTheme="minorHAnsi"/>
                <w:sz w:val="18"/>
                <w:szCs w:val="18"/>
              </w:rPr>
              <w:t>Organizacje pozarządowe</w:t>
            </w:r>
            <w:r>
              <w:rPr>
                <w:rFonts w:asciiTheme="minorHAnsi" w:hAnsiTheme="minorHAnsi"/>
                <w:sz w:val="18"/>
                <w:szCs w:val="18"/>
              </w:rPr>
              <w:br/>
            </w:r>
            <w:r w:rsidRPr="00F77424">
              <w:rPr>
                <w:rFonts w:asciiTheme="minorHAnsi" w:hAnsiTheme="minorHAnsi"/>
                <w:sz w:val="18"/>
                <w:szCs w:val="18"/>
              </w:rPr>
              <w:t>z obszaru rewitalizacji</w:t>
            </w:r>
          </w:p>
        </w:tc>
        <w:tc>
          <w:tcPr>
            <w:tcW w:w="1804" w:type="dxa"/>
            <w:vAlign w:val="center"/>
          </w:tcPr>
          <w:p w:rsidR="00105E76" w:rsidRPr="000323C5" w:rsidRDefault="00105E76" w:rsidP="00A45C58">
            <w:pPr>
              <w:jc w:val="center"/>
              <w:cnfStyle w:val="000000100000"/>
              <w:rPr>
                <w:rFonts w:eastAsia="Tahoma"/>
                <w:sz w:val="18"/>
                <w:szCs w:val="18"/>
              </w:rPr>
            </w:pPr>
            <w:r>
              <w:rPr>
                <w:sz w:val="18"/>
                <w:szCs w:val="18"/>
              </w:rPr>
              <w:t>GOK, ś</w:t>
            </w:r>
            <w:r w:rsidRPr="001C7A7A">
              <w:rPr>
                <w:sz w:val="18"/>
                <w:szCs w:val="18"/>
              </w:rPr>
              <w:t>wie</w:t>
            </w:r>
            <w:r>
              <w:rPr>
                <w:sz w:val="18"/>
                <w:szCs w:val="18"/>
              </w:rPr>
              <w:t>tlice i szkoła</w:t>
            </w:r>
            <w:r w:rsidRPr="001C7A7A">
              <w:rPr>
                <w:sz w:val="18"/>
                <w:szCs w:val="18"/>
              </w:rPr>
              <w:t xml:space="preserve"> na terenie rewitalizacji</w:t>
            </w:r>
            <w:r>
              <w:rPr>
                <w:sz w:val="18"/>
                <w:szCs w:val="18"/>
              </w:rPr>
              <w:t>.</w:t>
            </w:r>
          </w:p>
        </w:tc>
        <w:tc>
          <w:tcPr>
            <w:tcW w:w="1418" w:type="dxa"/>
            <w:vAlign w:val="center"/>
          </w:tcPr>
          <w:p w:rsidR="00105E76" w:rsidRPr="000323C5" w:rsidRDefault="00105E76" w:rsidP="00A45C58">
            <w:pPr>
              <w:jc w:val="right"/>
              <w:cnfStyle w:val="000000100000"/>
              <w:rPr>
                <w:rFonts w:eastAsia="Tahoma"/>
                <w:sz w:val="18"/>
                <w:szCs w:val="18"/>
              </w:rPr>
            </w:pPr>
            <w:r>
              <w:rPr>
                <w:rFonts w:eastAsia="Tahoma"/>
                <w:sz w:val="18"/>
                <w:szCs w:val="18"/>
              </w:rPr>
              <w:t>40 000,00</w:t>
            </w:r>
          </w:p>
        </w:tc>
        <w:tc>
          <w:tcPr>
            <w:tcW w:w="1275" w:type="dxa"/>
            <w:vAlign w:val="center"/>
          </w:tcPr>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2017-2020</w:t>
            </w:r>
          </w:p>
        </w:tc>
        <w:tc>
          <w:tcPr>
            <w:tcW w:w="2309" w:type="dxa"/>
            <w:vAlign w:val="center"/>
          </w:tcPr>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Środki UE</w:t>
            </w:r>
          </w:p>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Budżet Parafii</w:t>
            </w:r>
          </w:p>
        </w:tc>
      </w:tr>
      <w:tr w:rsidR="00105E76" w:rsidRPr="00D3315B" w:rsidTr="00A45C58">
        <w:trPr>
          <w:trHeight w:val="254"/>
        </w:trPr>
        <w:tc>
          <w:tcPr>
            <w:cnfStyle w:val="001000000000"/>
            <w:tcW w:w="534" w:type="dxa"/>
            <w:vAlign w:val="center"/>
          </w:tcPr>
          <w:p w:rsidR="00105E76" w:rsidRPr="00AA3909" w:rsidRDefault="00105E76" w:rsidP="00A45C58">
            <w:pPr>
              <w:pStyle w:val="Bezodstpw"/>
              <w:jc w:val="center"/>
              <w:rPr>
                <w:rFonts w:asciiTheme="minorHAnsi" w:hAnsiTheme="minorHAnsi"/>
                <w:sz w:val="18"/>
                <w:szCs w:val="18"/>
              </w:rPr>
            </w:pPr>
            <w:r w:rsidRPr="00AA3909">
              <w:rPr>
                <w:rFonts w:asciiTheme="minorHAnsi" w:hAnsiTheme="minorHAnsi"/>
                <w:sz w:val="18"/>
                <w:szCs w:val="18"/>
              </w:rPr>
              <w:t>12.</w:t>
            </w:r>
          </w:p>
        </w:tc>
        <w:tc>
          <w:tcPr>
            <w:tcW w:w="3866" w:type="dxa"/>
            <w:vAlign w:val="center"/>
          </w:tcPr>
          <w:p w:rsidR="00105E76" w:rsidRPr="00951F08" w:rsidRDefault="00105E76" w:rsidP="00A45C58">
            <w:pPr>
              <w:ind w:right="52"/>
              <w:jc w:val="center"/>
              <w:cnfStyle w:val="000000000000"/>
              <w:rPr>
                <w:sz w:val="18"/>
                <w:szCs w:val="18"/>
                <w:lang w:eastAsia="pl-PL"/>
              </w:rPr>
            </w:pPr>
            <w:r w:rsidRPr="00951F08">
              <w:rPr>
                <w:sz w:val="18"/>
                <w:szCs w:val="18"/>
              </w:rPr>
              <w:t>Warsztaty z przedsiębiorczości</w:t>
            </w:r>
          </w:p>
        </w:tc>
        <w:tc>
          <w:tcPr>
            <w:tcW w:w="1559" w:type="dxa"/>
            <w:vAlign w:val="center"/>
          </w:tcPr>
          <w:p w:rsidR="00105E76" w:rsidRPr="001C7A7A" w:rsidRDefault="00105E76" w:rsidP="00A45C58">
            <w:pPr>
              <w:ind w:right="52"/>
              <w:jc w:val="center"/>
              <w:cnfStyle w:val="000000000000"/>
              <w:rPr>
                <w:rFonts w:eastAsia="Tahoma"/>
                <w:sz w:val="18"/>
                <w:szCs w:val="18"/>
              </w:rPr>
            </w:pPr>
            <w:r w:rsidRPr="001C7A7A">
              <w:rPr>
                <w:sz w:val="18"/>
                <w:szCs w:val="18"/>
              </w:rPr>
              <w:t>Społeczny</w:t>
            </w:r>
          </w:p>
        </w:tc>
        <w:tc>
          <w:tcPr>
            <w:tcW w:w="1559" w:type="dxa"/>
            <w:vAlign w:val="center"/>
          </w:tcPr>
          <w:p w:rsidR="00105E76" w:rsidRPr="001C7A7A" w:rsidRDefault="00105E76" w:rsidP="00A45C58">
            <w:pPr>
              <w:pStyle w:val="Bezodstpw"/>
              <w:jc w:val="center"/>
              <w:cnfStyle w:val="000000000000"/>
              <w:rPr>
                <w:sz w:val="18"/>
                <w:szCs w:val="18"/>
              </w:rPr>
            </w:pPr>
            <w:r w:rsidRPr="0008620A">
              <w:rPr>
                <w:rFonts w:asciiTheme="minorHAnsi" w:eastAsia="Tahoma" w:hAnsiTheme="minorHAnsi"/>
                <w:sz w:val="18"/>
                <w:szCs w:val="18"/>
              </w:rPr>
              <w:t>Gmina Tuczępy</w:t>
            </w:r>
            <w:r>
              <w:rPr>
                <w:rFonts w:asciiTheme="minorHAnsi" w:eastAsia="Tahoma" w:hAnsiTheme="minorHAnsi"/>
                <w:sz w:val="18"/>
                <w:szCs w:val="18"/>
              </w:rPr>
              <w:t>, OPS Tuczępy</w:t>
            </w:r>
          </w:p>
        </w:tc>
        <w:tc>
          <w:tcPr>
            <w:tcW w:w="1804" w:type="dxa"/>
            <w:vAlign w:val="center"/>
          </w:tcPr>
          <w:p w:rsidR="00105E76" w:rsidRPr="001C7A7A" w:rsidRDefault="00105E76" w:rsidP="00A45C58">
            <w:pPr>
              <w:jc w:val="center"/>
              <w:cnfStyle w:val="000000000000"/>
              <w:rPr>
                <w:rFonts w:eastAsia="Tahoma"/>
                <w:sz w:val="18"/>
                <w:szCs w:val="18"/>
              </w:rPr>
            </w:pPr>
            <w:r>
              <w:rPr>
                <w:sz w:val="18"/>
                <w:szCs w:val="18"/>
              </w:rPr>
              <w:t>Szkoła</w:t>
            </w:r>
            <w:r w:rsidRPr="001C7A7A">
              <w:rPr>
                <w:sz w:val="18"/>
                <w:szCs w:val="18"/>
              </w:rPr>
              <w:t xml:space="preserve"> na terenie obszaru rewitalizacji, świetlice po rewitalizacji. Obszar poza terenem rewitalizacji jeśli będą tego wymagały zajęcia praktyczne, </w:t>
            </w:r>
            <w:r>
              <w:rPr>
                <w:sz w:val="18"/>
                <w:szCs w:val="18"/>
              </w:rPr>
              <w:br/>
            </w:r>
            <w:r w:rsidRPr="001C7A7A">
              <w:rPr>
                <w:sz w:val="18"/>
                <w:szCs w:val="18"/>
              </w:rPr>
              <w:t>lub staże.</w:t>
            </w:r>
          </w:p>
        </w:tc>
        <w:tc>
          <w:tcPr>
            <w:tcW w:w="1418" w:type="dxa"/>
            <w:vAlign w:val="center"/>
          </w:tcPr>
          <w:p w:rsidR="00105E76" w:rsidRPr="001C7A7A" w:rsidRDefault="00105E76" w:rsidP="00A45C58">
            <w:pPr>
              <w:jc w:val="right"/>
              <w:cnfStyle w:val="000000000000"/>
              <w:rPr>
                <w:rFonts w:eastAsia="Tahoma"/>
                <w:sz w:val="18"/>
                <w:szCs w:val="18"/>
              </w:rPr>
            </w:pPr>
            <w:r w:rsidRPr="001C7A7A">
              <w:rPr>
                <w:sz w:val="18"/>
                <w:szCs w:val="18"/>
              </w:rPr>
              <w:t>10 000,00</w:t>
            </w:r>
          </w:p>
        </w:tc>
        <w:tc>
          <w:tcPr>
            <w:tcW w:w="1275" w:type="dxa"/>
            <w:vAlign w:val="center"/>
          </w:tcPr>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2017-2018</w:t>
            </w:r>
          </w:p>
        </w:tc>
        <w:tc>
          <w:tcPr>
            <w:tcW w:w="2309" w:type="dxa"/>
            <w:vAlign w:val="center"/>
          </w:tcPr>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Środki UE</w:t>
            </w:r>
          </w:p>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Budżet Parafii</w:t>
            </w:r>
          </w:p>
        </w:tc>
      </w:tr>
      <w:tr w:rsidR="00105E76" w:rsidRPr="00D3315B" w:rsidTr="00A45C58">
        <w:trPr>
          <w:cnfStyle w:val="000000100000"/>
          <w:trHeight w:val="254"/>
        </w:trPr>
        <w:tc>
          <w:tcPr>
            <w:cnfStyle w:val="001000000000"/>
            <w:tcW w:w="534" w:type="dxa"/>
            <w:vAlign w:val="center"/>
          </w:tcPr>
          <w:p w:rsidR="00105E76" w:rsidRPr="00AA3909" w:rsidRDefault="00105E76" w:rsidP="00A45C58">
            <w:pPr>
              <w:pStyle w:val="Bezodstpw"/>
              <w:jc w:val="center"/>
              <w:rPr>
                <w:rFonts w:asciiTheme="minorHAnsi" w:eastAsia="Tahoma" w:hAnsiTheme="minorHAnsi"/>
                <w:sz w:val="18"/>
                <w:szCs w:val="18"/>
              </w:rPr>
            </w:pPr>
            <w:r w:rsidRPr="00AA3909">
              <w:rPr>
                <w:rFonts w:asciiTheme="minorHAnsi" w:eastAsia="Tahoma" w:hAnsiTheme="minorHAnsi"/>
                <w:sz w:val="18"/>
                <w:szCs w:val="18"/>
              </w:rPr>
              <w:t>13.</w:t>
            </w:r>
          </w:p>
        </w:tc>
        <w:tc>
          <w:tcPr>
            <w:tcW w:w="3866" w:type="dxa"/>
            <w:vAlign w:val="center"/>
          </w:tcPr>
          <w:p w:rsidR="00105E76" w:rsidRPr="001C7A7A" w:rsidRDefault="00105E76" w:rsidP="00A45C58">
            <w:pPr>
              <w:ind w:right="52"/>
              <w:jc w:val="center"/>
              <w:cnfStyle w:val="000000100000"/>
              <w:rPr>
                <w:sz w:val="18"/>
                <w:szCs w:val="18"/>
              </w:rPr>
            </w:pPr>
            <w:r w:rsidRPr="001C7A7A">
              <w:rPr>
                <w:sz w:val="18"/>
                <w:szCs w:val="18"/>
              </w:rPr>
              <w:t>Opracowanie i wdrożenie programu wsparcia rodziny</w:t>
            </w:r>
          </w:p>
        </w:tc>
        <w:tc>
          <w:tcPr>
            <w:tcW w:w="1559" w:type="dxa"/>
            <w:vAlign w:val="center"/>
          </w:tcPr>
          <w:p w:rsidR="00105E76" w:rsidRPr="001C7A7A" w:rsidRDefault="00105E76" w:rsidP="00A45C58">
            <w:pPr>
              <w:ind w:right="52"/>
              <w:jc w:val="center"/>
              <w:cnfStyle w:val="000000100000"/>
              <w:rPr>
                <w:sz w:val="18"/>
                <w:szCs w:val="18"/>
              </w:rPr>
            </w:pPr>
            <w:r w:rsidRPr="001C7A7A">
              <w:rPr>
                <w:sz w:val="18"/>
                <w:szCs w:val="18"/>
              </w:rPr>
              <w:t>Społeczny</w:t>
            </w:r>
          </w:p>
        </w:tc>
        <w:tc>
          <w:tcPr>
            <w:tcW w:w="1559" w:type="dxa"/>
            <w:vAlign w:val="center"/>
          </w:tcPr>
          <w:p w:rsidR="00105E76" w:rsidRPr="001C7A7A" w:rsidRDefault="00105E76" w:rsidP="00A45C58">
            <w:pPr>
              <w:pStyle w:val="Bezodstpw"/>
              <w:jc w:val="center"/>
              <w:cnfStyle w:val="000000100000"/>
              <w:rPr>
                <w:sz w:val="18"/>
                <w:szCs w:val="18"/>
              </w:rPr>
            </w:pPr>
            <w:r w:rsidRPr="0008620A">
              <w:rPr>
                <w:rFonts w:asciiTheme="minorHAnsi" w:eastAsia="Tahoma" w:hAnsiTheme="minorHAnsi"/>
                <w:sz w:val="18"/>
                <w:szCs w:val="18"/>
              </w:rPr>
              <w:t>Gmina Tuczępy</w:t>
            </w:r>
            <w:r>
              <w:rPr>
                <w:rFonts w:asciiTheme="minorHAnsi" w:eastAsia="Tahoma" w:hAnsiTheme="minorHAnsi"/>
                <w:sz w:val="18"/>
                <w:szCs w:val="18"/>
              </w:rPr>
              <w:t>, OPS Tuczępy</w:t>
            </w:r>
          </w:p>
        </w:tc>
        <w:tc>
          <w:tcPr>
            <w:tcW w:w="1804" w:type="dxa"/>
            <w:vAlign w:val="center"/>
          </w:tcPr>
          <w:p w:rsidR="00105E76" w:rsidRPr="000323C5" w:rsidRDefault="00105E76" w:rsidP="00A45C58">
            <w:pPr>
              <w:jc w:val="center"/>
              <w:cnfStyle w:val="000000100000"/>
              <w:rPr>
                <w:rFonts w:eastAsia="Tahoma"/>
                <w:sz w:val="18"/>
                <w:szCs w:val="18"/>
              </w:rPr>
            </w:pPr>
            <w:r>
              <w:rPr>
                <w:sz w:val="18"/>
                <w:szCs w:val="18"/>
              </w:rPr>
              <w:t>Świetlice i szkoła</w:t>
            </w:r>
            <w:r w:rsidRPr="001C7A7A">
              <w:rPr>
                <w:sz w:val="18"/>
                <w:szCs w:val="18"/>
              </w:rPr>
              <w:t xml:space="preserve"> na terenie rewitalizacji </w:t>
            </w:r>
            <w:r>
              <w:rPr>
                <w:sz w:val="18"/>
                <w:szCs w:val="18"/>
              </w:rPr>
              <w:br/>
            </w:r>
            <w:r w:rsidRPr="001C7A7A">
              <w:rPr>
                <w:sz w:val="18"/>
                <w:szCs w:val="18"/>
              </w:rPr>
              <w:t>i zdegra</w:t>
            </w:r>
            <w:r>
              <w:rPr>
                <w:sz w:val="18"/>
                <w:szCs w:val="18"/>
              </w:rPr>
              <w:t>dowany</w:t>
            </w:r>
            <w:r w:rsidRPr="001C7A7A">
              <w:rPr>
                <w:sz w:val="18"/>
                <w:szCs w:val="18"/>
              </w:rPr>
              <w:t>m</w:t>
            </w:r>
            <w:r>
              <w:rPr>
                <w:sz w:val="18"/>
                <w:szCs w:val="18"/>
              </w:rPr>
              <w:t>.</w:t>
            </w:r>
          </w:p>
        </w:tc>
        <w:tc>
          <w:tcPr>
            <w:tcW w:w="1418" w:type="dxa"/>
            <w:vAlign w:val="center"/>
          </w:tcPr>
          <w:p w:rsidR="00105E76" w:rsidRPr="000323C5" w:rsidRDefault="00105E76" w:rsidP="00A45C58">
            <w:pPr>
              <w:jc w:val="right"/>
              <w:cnfStyle w:val="000000100000"/>
              <w:rPr>
                <w:rFonts w:eastAsia="Tahoma"/>
                <w:sz w:val="18"/>
                <w:szCs w:val="18"/>
              </w:rPr>
            </w:pPr>
            <w:r>
              <w:rPr>
                <w:rFonts w:eastAsia="Tahoma"/>
                <w:sz w:val="18"/>
                <w:szCs w:val="18"/>
              </w:rPr>
              <w:t>80 000,00</w:t>
            </w:r>
          </w:p>
        </w:tc>
        <w:tc>
          <w:tcPr>
            <w:tcW w:w="1275" w:type="dxa"/>
            <w:vAlign w:val="center"/>
          </w:tcPr>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2017-2020</w:t>
            </w:r>
          </w:p>
        </w:tc>
        <w:tc>
          <w:tcPr>
            <w:tcW w:w="2309" w:type="dxa"/>
            <w:vAlign w:val="center"/>
          </w:tcPr>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Środki UE</w:t>
            </w:r>
          </w:p>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Budżet Gminy</w:t>
            </w:r>
          </w:p>
        </w:tc>
      </w:tr>
      <w:tr w:rsidR="00105E76" w:rsidRPr="00D3315B" w:rsidTr="00A45C58">
        <w:trPr>
          <w:trHeight w:val="254"/>
        </w:trPr>
        <w:tc>
          <w:tcPr>
            <w:cnfStyle w:val="001000000000"/>
            <w:tcW w:w="534" w:type="dxa"/>
            <w:vAlign w:val="center"/>
          </w:tcPr>
          <w:p w:rsidR="00105E76" w:rsidRPr="00AA3909" w:rsidRDefault="00105E76" w:rsidP="00A45C58">
            <w:pPr>
              <w:pStyle w:val="Bezodstpw"/>
              <w:jc w:val="center"/>
              <w:rPr>
                <w:rFonts w:asciiTheme="minorHAnsi" w:hAnsiTheme="minorHAnsi"/>
                <w:sz w:val="18"/>
                <w:szCs w:val="18"/>
              </w:rPr>
            </w:pPr>
            <w:r w:rsidRPr="00AA3909">
              <w:rPr>
                <w:rFonts w:asciiTheme="minorHAnsi" w:hAnsiTheme="minorHAnsi"/>
                <w:sz w:val="18"/>
                <w:szCs w:val="18"/>
              </w:rPr>
              <w:t>14.</w:t>
            </w:r>
          </w:p>
        </w:tc>
        <w:tc>
          <w:tcPr>
            <w:tcW w:w="3866" w:type="dxa"/>
            <w:vAlign w:val="center"/>
          </w:tcPr>
          <w:p w:rsidR="00105E76" w:rsidRPr="001C7A7A" w:rsidRDefault="00105E76" w:rsidP="00A45C58">
            <w:pPr>
              <w:ind w:right="52"/>
              <w:jc w:val="center"/>
              <w:cnfStyle w:val="000000000000"/>
              <w:rPr>
                <w:sz w:val="18"/>
                <w:szCs w:val="18"/>
              </w:rPr>
            </w:pPr>
            <w:r w:rsidRPr="001C7A7A">
              <w:rPr>
                <w:sz w:val="18"/>
                <w:szCs w:val="18"/>
              </w:rPr>
              <w:t>Opracowanie i wdrożenie programu zapobiegania patologiom.</w:t>
            </w:r>
          </w:p>
        </w:tc>
        <w:tc>
          <w:tcPr>
            <w:tcW w:w="1559" w:type="dxa"/>
            <w:vAlign w:val="center"/>
          </w:tcPr>
          <w:p w:rsidR="00105E76" w:rsidRPr="001C7A7A" w:rsidRDefault="00105E76" w:rsidP="00A45C58">
            <w:pPr>
              <w:ind w:right="52"/>
              <w:jc w:val="center"/>
              <w:cnfStyle w:val="000000000000"/>
              <w:rPr>
                <w:sz w:val="18"/>
                <w:szCs w:val="18"/>
              </w:rPr>
            </w:pPr>
            <w:r w:rsidRPr="001C7A7A">
              <w:rPr>
                <w:sz w:val="18"/>
                <w:szCs w:val="18"/>
              </w:rPr>
              <w:t>Społeczny</w:t>
            </w:r>
          </w:p>
        </w:tc>
        <w:tc>
          <w:tcPr>
            <w:tcW w:w="1559" w:type="dxa"/>
            <w:vAlign w:val="center"/>
          </w:tcPr>
          <w:p w:rsidR="00105E76" w:rsidRPr="00135D0C" w:rsidRDefault="00105E76" w:rsidP="00A45C58">
            <w:pPr>
              <w:pStyle w:val="Bezodstpw"/>
              <w:jc w:val="center"/>
              <w:cnfStyle w:val="000000000000"/>
              <w:rPr>
                <w:rFonts w:asciiTheme="minorHAnsi" w:hAnsiTheme="minorHAnsi"/>
                <w:sz w:val="18"/>
                <w:szCs w:val="18"/>
              </w:rPr>
            </w:pPr>
            <w:r w:rsidRPr="00135D0C">
              <w:rPr>
                <w:rFonts w:asciiTheme="minorHAnsi" w:hAnsiTheme="minorHAnsi"/>
                <w:sz w:val="18"/>
                <w:szCs w:val="18"/>
              </w:rPr>
              <w:t xml:space="preserve">Szkoła z obszaru zdegradowanego </w:t>
            </w:r>
            <w:r w:rsidRPr="00135D0C">
              <w:rPr>
                <w:rFonts w:asciiTheme="minorHAnsi" w:hAnsiTheme="minorHAnsi"/>
                <w:sz w:val="18"/>
                <w:szCs w:val="18"/>
              </w:rPr>
              <w:br/>
              <w:t>i rewitalizacji oraz Gmina, OPS, Powiatowa Komenda Policji.</w:t>
            </w:r>
          </w:p>
        </w:tc>
        <w:tc>
          <w:tcPr>
            <w:tcW w:w="1804" w:type="dxa"/>
            <w:vAlign w:val="center"/>
          </w:tcPr>
          <w:p w:rsidR="00105E76" w:rsidRPr="000323C5" w:rsidRDefault="00105E76" w:rsidP="00A45C58">
            <w:pPr>
              <w:jc w:val="center"/>
              <w:cnfStyle w:val="000000000000"/>
              <w:rPr>
                <w:rFonts w:eastAsia="Tahoma"/>
                <w:sz w:val="18"/>
                <w:szCs w:val="18"/>
              </w:rPr>
            </w:pPr>
            <w:r>
              <w:rPr>
                <w:sz w:val="18"/>
                <w:szCs w:val="18"/>
              </w:rPr>
              <w:t>Szkoła</w:t>
            </w:r>
            <w:r w:rsidRPr="001C7A7A">
              <w:rPr>
                <w:sz w:val="18"/>
                <w:szCs w:val="18"/>
              </w:rPr>
              <w:t xml:space="preserve"> </w:t>
            </w:r>
            <w:r>
              <w:rPr>
                <w:sz w:val="18"/>
                <w:szCs w:val="18"/>
              </w:rPr>
              <w:t xml:space="preserve">z </w:t>
            </w:r>
            <w:r w:rsidRPr="001C7A7A">
              <w:rPr>
                <w:sz w:val="18"/>
                <w:szCs w:val="18"/>
              </w:rPr>
              <w:t xml:space="preserve">obszaru rewitalizacji </w:t>
            </w:r>
            <w:r>
              <w:rPr>
                <w:sz w:val="18"/>
                <w:szCs w:val="18"/>
              </w:rPr>
              <w:br/>
            </w:r>
            <w:r w:rsidRPr="001C7A7A">
              <w:rPr>
                <w:sz w:val="18"/>
                <w:szCs w:val="18"/>
              </w:rPr>
              <w:t>i zdegradowanego</w:t>
            </w:r>
            <w:r>
              <w:rPr>
                <w:sz w:val="18"/>
                <w:szCs w:val="18"/>
              </w:rPr>
              <w:t>.</w:t>
            </w:r>
          </w:p>
        </w:tc>
        <w:tc>
          <w:tcPr>
            <w:tcW w:w="1418" w:type="dxa"/>
            <w:vAlign w:val="center"/>
          </w:tcPr>
          <w:p w:rsidR="00105E76" w:rsidRPr="000323C5" w:rsidRDefault="00105E76" w:rsidP="00A45C58">
            <w:pPr>
              <w:jc w:val="right"/>
              <w:cnfStyle w:val="000000000000"/>
              <w:rPr>
                <w:rFonts w:eastAsia="Tahoma"/>
                <w:sz w:val="18"/>
                <w:szCs w:val="18"/>
              </w:rPr>
            </w:pPr>
            <w:r>
              <w:rPr>
                <w:rFonts w:eastAsia="Tahoma"/>
                <w:sz w:val="18"/>
                <w:szCs w:val="18"/>
              </w:rPr>
              <w:t>40 000,00</w:t>
            </w:r>
          </w:p>
        </w:tc>
        <w:tc>
          <w:tcPr>
            <w:tcW w:w="1275" w:type="dxa"/>
            <w:vAlign w:val="center"/>
          </w:tcPr>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2017-2020</w:t>
            </w:r>
          </w:p>
        </w:tc>
        <w:tc>
          <w:tcPr>
            <w:tcW w:w="2309" w:type="dxa"/>
            <w:vAlign w:val="center"/>
          </w:tcPr>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Środki UE</w:t>
            </w:r>
          </w:p>
          <w:p w:rsidR="00105E76" w:rsidRPr="00105E76" w:rsidRDefault="00105E76" w:rsidP="00A45C58">
            <w:pPr>
              <w:pStyle w:val="Bezodstpw"/>
              <w:jc w:val="center"/>
              <w:cnfStyle w:val="000000000000"/>
              <w:rPr>
                <w:rFonts w:asciiTheme="minorHAnsi" w:eastAsia="Tahoma" w:hAnsiTheme="minorHAnsi"/>
                <w:sz w:val="18"/>
                <w:szCs w:val="18"/>
              </w:rPr>
            </w:pPr>
            <w:r w:rsidRPr="00105E76">
              <w:rPr>
                <w:rFonts w:asciiTheme="minorHAnsi" w:eastAsia="Tahoma" w:hAnsiTheme="minorHAnsi"/>
                <w:sz w:val="18"/>
                <w:szCs w:val="18"/>
              </w:rPr>
              <w:t>Budżet Gminy</w:t>
            </w:r>
          </w:p>
        </w:tc>
      </w:tr>
      <w:tr w:rsidR="00105E76" w:rsidRPr="00C170BA" w:rsidTr="00A45C58">
        <w:trPr>
          <w:cnfStyle w:val="000000100000"/>
          <w:trHeight w:val="75"/>
        </w:trPr>
        <w:tc>
          <w:tcPr>
            <w:cnfStyle w:val="001000000000"/>
            <w:tcW w:w="9322" w:type="dxa"/>
            <w:gridSpan w:val="5"/>
            <w:vAlign w:val="center"/>
          </w:tcPr>
          <w:p w:rsidR="00105E76" w:rsidRPr="00AA3909" w:rsidRDefault="00105E76" w:rsidP="00A45C58">
            <w:pPr>
              <w:jc w:val="right"/>
              <w:rPr>
                <w:rFonts w:eastAsia="Tahoma"/>
                <w:sz w:val="18"/>
                <w:szCs w:val="18"/>
              </w:rPr>
            </w:pPr>
            <w:r w:rsidRPr="00AA3909">
              <w:rPr>
                <w:rFonts w:eastAsia="Tahoma"/>
                <w:sz w:val="18"/>
                <w:szCs w:val="18"/>
              </w:rPr>
              <w:t xml:space="preserve">RAZEM: </w:t>
            </w:r>
          </w:p>
        </w:tc>
        <w:tc>
          <w:tcPr>
            <w:tcW w:w="1418" w:type="dxa"/>
            <w:vAlign w:val="center"/>
          </w:tcPr>
          <w:p w:rsidR="00105E76" w:rsidRPr="000323C5" w:rsidRDefault="00105E76" w:rsidP="00A45C58">
            <w:pPr>
              <w:jc w:val="right"/>
              <w:cnfStyle w:val="000000100000"/>
              <w:rPr>
                <w:rFonts w:eastAsia="Tahoma"/>
                <w:sz w:val="18"/>
                <w:szCs w:val="18"/>
              </w:rPr>
            </w:pPr>
            <w:r>
              <w:rPr>
                <w:sz w:val="18"/>
                <w:szCs w:val="18"/>
              </w:rPr>
              <w:t>1 458 00,00</w:t>
            </w:r>
          </w:p>
        </w:tc>
        <w:tc>
          <w:tcPr>
            <w:tcW w:w="1275" w:type="dxa"/>
            <w:vAlign w:val="center"/>
          </w:tcPr>
          <w:p w:rsidR="00105E76" w:rsidRPr="00F6770F" w:rsidRDefault="00105E76" w:rsidP="00A45C58">
            <w:pPr>
              <w:pStyle w:val="Bezodstpw"/>
              <w:jc w:val="center"/>
              <w:cnfStyle w:val="000000100000"/>
              <w:rPr>
                <w:rFonts w:eastAsia="Tahoma"/>
                <w:sz w:val="18"/>
                <w:szCs w:val="18"/>
              </w:rPr>
            </w:pPr>
            <w:r>
              <w:rPr>
                <w:rFonts w:eastAsia="Tahoma"/>
                <w:sz w:val="18"/>
                <w:szCs w:val="18"/>
              </w:rPr>
              <w:t>-</w:t>
            </w:r>
          </w:p>
        </w:tc>
        <w:tc>
          <w:tcPr>
            <w:tcW w:w="2309" w:type="dxa"/>
            <w:vAlign w:val="center"/>
          </w:tcPr>
          <w:p w:rsidR="00105E76" w:rsidRPr="00105E76" w:rsidRDefault="00105E76" w:rsidP="00A45C58">
            <w:pPr>
              <w:pStyle w:val="Bezodstpw"/>
              <w:jc w:val="center"/>
              <w:cnfStyle w:val="000000100000"/>
              <w:rPr>
                <w:rFonts w:asciiTheme="minorHAnsi" w:eastAsia="Tahoma" w:hAnsiTheme="minorHAnsi"/>
                <w:sz w:val="18"/>
                <w:szCs w:val="18"/>
              </w:rPr>
            </w:pPr>
            <w:r w:rsidRPr="00105E76">
              <w:rPr>
                <w:rFonts w:asciiTheme="minorHAnsi" w:eastAsia="Tahoma" w:hAnsiTheme="minorHAnsi"/>
                <w:sz w:val="18"/>
                <w:szCs w:val="18"/>
              </w:rPr>
              <w:t>-</w:t>
            </w:r>
          </w:p>
        </w:tc>
      </w:tr>
    </w:tbl>
    <w:p w:rsidR="007225CC" w:rsidRPr="007225CC" w:rsidRDefault="001600EA" w:rsidP="00375A11">
      <w:pPr>
        <w:spacing w:line="276" w:lineRule="auto"/>
        <w:ind w:right="402"/>
      </w:pPr>
      <w:r w:rsidRPr="00D151D1">
        <w:rPr>
          <w:rStyle w:val="Wyrnieniedelikatne"/>
        </w:rPr>
        <w:t xml:space="preserve">Źródło: Opracowanie własne na postawie na podstawie danych w UG </w:t>
      </w:r>
      <w:r w:rsidR="00062F57">
        <w:rPr>
          <w:rStyle w:val="Wyrnieniedelikatne"/>
        </w:rPr>
        <w:t>Tuczępy</w:t>
      </w:r>
      <w:r w:rsidRPr="00D151D1">
        <w:rPr>
          <w:rStyle w:val="Wyrnieniedelikatne"/>
        </w:rPr>
        <w:t>, badań ankietowych i konsultacji społecznych.</w:t>
      </w:r>
    </w:p>
    <w:p w:rsidR="007225CC" w:rsidRPr="007225CC" w:rsidRDefault="007225CC" w:rsidP="007225CC"/>
    <w:p w:rsidR="007225CC" w:rsidRDefault="007225CC" w:rsidP="007225CC">
      <w:pPr>
        <w:ind w:firstLine="708"/>
        <w:sectPr w:rsidR="007225CC" w:rsidSect="007225CC">
          <w:pgSz w:w="16838" w:h="11906" w:orient="landscape"/>
          <w:pgMar w:top="1417" w:right="1417" w:bottom="1417" w:left="1417" w:header="708" w:footer="708" w:gutter="0"/>
          <w:cols w:space="708"/>
          <w:docGrid w:linePitch="360"/>
        </w:sectPr>
      </w:pPr>
    </w:p>
    <w:p w:rsidR="00375A11" w:rsidRPr="00375A11" w:rsidRDefault="00C636F3" w:rsidP="00375A11">
      <w:pPr>
        <w:pStyle w:val="Tekstpodstawowy"/>
        <w:spacing w:before="6"/>
        <w:ind w:left="567" w:hanging="567"/>
        <w:rPr>
          <w:rFonts w:asciiTheme="minorHAnsi" w:hAnsiTheme="minorHAnsi"/>
          <w:color w:val="0070C0"/>
          <w:sz w:val="32"/>
          <w:szCs w:val="32"/>
        </w:rPr>
      </w:pPr>
      <w:r>
        <w:rPr>
          <w:color w:val="0070C0"/>
          <w:sz w:val="32"/>
          <w:szCs w:val="32"/>
        </w:rPr>
        <w:lastRenderedPageBreak/>
        <w:t>16</w:t>
      </w:r>
      <w:r w:rsidR="00375A11" w:rsidRPr="00375A11">
        <w:rPr>
          <w:color w:val="0070C0"/>
          <w:sz w:val="32"/>
          <w:szCs w:val="32"/>
        </w:rPr>
        <w:t xml:space="preserve">. </w:t>
      </w:r>
      <w:r w:rsidR="00375A11" w:rsidRPr="00375A11">
        <w:rPr>
          <w:rFonts w:asciiTheme="minorHAnsi" w:hAnsiTheme="minorHAnsi"/>
          <w:color w:val="0070C0"/>
          <w:sz w:val="32"/>
          <w:szCs w:val="32"/>
        </w:rPr>
        <w:t xml:space="preserve">MECHANIZMY WŁĄCZENIA MIESZKAŃCÓW, PRZEDSIĘBIORCÓW </w:t>
      </w:r>
      <w:r w:rsidR="00375A11" w:rsidRPr="00375A11">
        <w:rPr>
          <w:rFonts w:asciiTheme="minorHAnsi" w:hAnsiTheme="minorHAnsi"/>
          <w:color w:val="0070C0"/>
          <w:sz w:val="32"/>
          <w:szCs w:val="32"/>
        </w:rPr>
        <w:br/>
        <w:t xml:space="preserve">I INNYCH PODMIOTÓW I GRUP AKTYWNYCH NA TERENIE GMINY </w:t>
      </w:r>
      <w:r w:rsidR="00375A11" w:rsidRPr="00375A11">
        <w:rPr>
          <w:rFonts w:asciiTheme="minorHAnsi" w:hAnsiTheme="minorHAnsi"/>
          <w:color w:val="0070C0"/>
          <w:sz w:val="32"/>
          <w:szCs w:val="32"/>
        </w:rPr>
        <w:br/>
        <w:t>W PROCES REWITALIZACJI</w:t>
      </w:r>
    </w:p>
    <w:p w:rsidR="00375A11" w:rsidRPr="005E0F40" w:rsidRDefault="00375A11" w:rsidP="00375A11">
      <w:pPr>
        <w:pStyle w:val="Teksttreci21"/>
        <w:shd w:val="clear" w:color="auto" w:fill="auto"/>
        <w:spacing w:before="0" w:after="120" w:line="360" w:lineRule="auto"/>
        <w:ind w:firstLine="0"/>
        <w:contextualSpacing/>
        <w:rPr>
          <w:rFonts w:ascii="Verdana" w:hAnsi="Verdana"/>
          <w:sz w:val="8"/>
          <w:szCs w:val="8"/>
          <w:lang w:val="pl-PL"/>
        </w:rPr>
      </w:pPr>
    </w:p>
    <w:p w:rsidR="00375A11" w:rsidRPr="00375A11" w:rsidRDefault="00C636F3" w:rsidP="00375A11">
      <w:pPr>
        <w:pStyle w:val="Teksttreci21"/>
        <w:shd w:val="clear" w:color="auto" w:fill="auto"/>
        <w:spacing w:before="0" w:after="120" w:line="360" w:lineRule="auto"/>
        <w:ind w:firstLine="0"/>
        <w:contextualSpacing/>
        <w:rPr>
          <w:rFonts w:asciiTheme="minorHAnsi" w:hAnsiTheme="minorHAnsi"/>
          <w:b/>
          <w:color w:val="ED7D31" w:themeColor="accent2"/>
          <w:lang w:val="pl-PL"/>
        </w:rPr>
      </w:pPr>
      <w:r>
        <w:rPr>
          <w:rFonts w:asciiTheme="minorHAnsi" w:hAnsiTheme="minorHAnsi"/>
          <w:b/>
          <w:color w:val="ED7D31" w:themeColor="accent2"/>
          <w:lang w:val="pl-PL"/>
        </w:rPr>
        <w:t>16</w:t>
      </w:r>
      <w:r w:rsidR="00375A11" w:rsidRPr="00375A11">
        <w:rPr>
          <w:rFonts w:asciiTheme="minorHAnsi" w:hAnsiTheme="minorHAnsi"/>
          <w:b/>
          <w:color w:val="ED7D31" w:themeColor="accent2"/>
          <w:lang w:val="pl-PL"/>
        </w:rPr>
        <w:t>.1. Definicja konsultacji społecznych</w:t>
      </w:r>
    </w:p>
    <w:p w:rsidR="00375A11" w:rsidRPr="005E0F40" w:rsidRDefault="00375A11" w:rsidP="00375A11">
      <w:pPr>
        <w:pStyle w:val="Teksttreci21"/>
        <w:shd w:val="clear" w:color="auto" w:fill="auto"/>
        <w:spacing w:before="0" w:after="120" w:line="276" w:lineRule="auto"/>
        <w:ind w:firstLine="0"/>
        <w:contextualSpacing/>
        <w:rPr>
          <w:rFonts w:asciiTheme="minorHAnsi" w:hAnsiTheme="minorHAnsi"/>
          <w:sz w:val="24"/>
          <w:szCs w:val="24"/>
          <w:lang w:val="pl-PL"/>
        </w:rPr>
      </w:pPr>
      <w:r w:rsidRPr="005E0F40">
        <w:rPr>
          <w:rFonts w:asciiTheme="minorHAnsi" w:hAnsiTheme="minorHAnsi"/>
          <w:sz w:val="24"/>
          <w:szCs w:val="24"/>
          <w:lang w:val="pl-PL"/>
        </w:rPr>
        <w:t>Konsultacje społeczne to proces, w którym przedstawiciele władz przedstawiają obywatelom swoje zamierzenia bezpośrednio lub pośrednio ich dotyczące. Zamierzenia poddawane konsultacjom mogą dotyczyć zmian prawnych, jakichś zmian organizacji życia publicznego, przeprowadzenia inwestycji, sposobu rozwiązania ważnego problemu społecznego lub innych działań, których powodzenie w dużej mierze zależy od akceptacji ze strony obywateli.</w:t>
      </w:r>
    </w:p>
    <w:p w:rsidR="00375A11" w:rsidRPr="005E0F40" w:rsidRDefault="00375A11" w:rsidP="00375A11">
      <w:pPr>
        <w:pStyle w:val="Teksttreci21"/>
        <w:shd w:val="clear" w:color="auto" w:fill="auto"/>
        <w:spacing w:before="0" w:after="120" w:line="360" w:lineRule="auto"/>
        <w:ind w:firstLine="0"/>
        <w:contextualSpacing/>
        <w:rPr>
          <w:rFonts w:ascii="Verdana" w:hAnsi="Verdana"/>
          <w:sz w:val="8"/>
          <w:szCs w:val="8"/>
          <w:lang w:val="pl-PL"/>
        </w:rPr>
      </w:pPr>
    </w:p>
    <w:p w:rsidR="00375A11" w:rsidRPr="005E0F40" w:rsidRDefault="00375A11" w:rsidP="00375A11">
      <w:pPr>
        <w:pStyle w:val="Teksttreci21"/>
        <w:shd w:val="clear" w:color="auto" w:fill="auto"/>
        <w:spacing w:before="0" w:after="120" w:line="276" w:lineRule="auto"/>
        <w:ind w:firstLine="0"/>
        <w:contextualSpacing/>
        <w:rPr>
          <w:rFonts w:asciiTheme="minorHAnsi" w:hAnsiTheme="minorHAnsi"/>
          <w:sz w:val="24"/>
          <w:szCs w:val="24"/>
          <w:lang w:val="pl-PL"/>
        </w:rPr>
      </w:pPr>
      <w:r w:rsidRPr="005E0F40">
        <w:rPr>
          <w:rFonts w:asciiTheme="minorHAnsi" w:hAnsiTheme="minorHAnsi"/>
          <w:sz w:val="24"/>
          <w:szCs w:val="24"/>
          <w:lang w:val="pl-PL"/>
        </w:rPr>
        <w:t>Zasadniczym celem konsultacji jest podjęcie decyzji, która nie będzie antagonizować społeczności lokalnej, a jednocześnie pozwoli na rozwiązanie ważnej kwestii. Celem konsultacji społecznych jest nawiązanie dialogu pomiędzy mieszkańcami</w:t>
      </w:r>
      <w:r>
        <w:rPr>
          <w:rFonts w:asciiTheme="minorHAnsi" w:hAnsiTheme="minorHAnsi"/>
          <w:sz w:val="24"/>
          <w:szCs w:val="24"/>
          <w:lang w:val="pl-PL"/>
        </w:rPr>
        <w:t xml:space="preserve"> </w:t>
      </w:r>
      <w:r w:rsidRPr="005E0F40">
        <w:rPr>
          <w:rFonts w:asciiTheme="minorHAnsi" w:hAnsiTheme="minorHAnsi"/>
          <w:sz w:val="24"/>
          <w:szCs w:val="24"/>
          <w:lang w:val="pl-PL"/>
        </w:rPr>
        <w:t xml:space="preserve">a władzą samorządową. Występowanie komunikacji zwrotnej pozwala na uniknięcie wielu konfliktów </w:t>
      </w:r>
      <w:r>
        <w:rPr>
          <w:rFonts w:asciiTheme="minorHAnsi" w:hAnsiTheme="minorHAnsi"/>
          <w:sz w:val="24"/>
          <w:szCs w:val="24"/>
          <w:lang w:val="pl-PL"/>
        </w:rPr>
        <w:br/>
      </w:r>
      <w:r w:rsidRPr="005E0F40">
        <w:rPr>
          <w:rFonts w:asciiTheme="minorHAnsi" w:hAnsiTheme="minorHAnsi"/>
          <w:sz w:val="24"/>
          <w:szCs w:val="24"/>
          <w:lang w:val="pl-PL"/>
        </w:rPr>
        <w:t xml:space="preserve">i przyspiesza proces decyzyjny. Porządek prawny i zwyczajowy wyznacza bardzo szerokie spektrum podmiotów i instytucji uczestniczących w konsultacjach społecznych. Zasadniczym kryterium zaproszenia tych podmiotów i instytucji do udziału w konsultacjach jest ocena wpływu przedsięwzięcia i jego skutków na interesy tych podmiotów. W praktyce państw stosujących idee społeczeństwa obywatelskiego nie stwarza się specjalnych barier do udziału </w:t>
      </w:r>
      <w:r>
        <w:rPr>
          <w:rFonts w:asciiTheme="minorHAnsi" w:hAnsiTheme="minorHAnsi"/>
          <w:sz w:val="24"/>
          <w:szCs w:val="24"/>
          <w:lang w:val="pl-PL"/>
        </w:rPr>
        <w:br/>
      </w:r>
      <w:r w:rsidRPr="005E0F40">
        <w:rPr>
          <w:rFonts w:asciiTheme="minorHAnsi" w:hAnsiTheme="minorHAnsi"/>
          <w:sz w:val="24"/>
          <w:szCs w:val="24"/>
          <w:lang w:val="pl-PL"/>
        </w:rPr>
        <w:t>w konsultacjach, a wręcz przeciwnie: konsultacje są dostępne dla wszystkich, którzy mogą wskazać na wpływ podejmowanych działań na ich sytuację.</w:t>
      </w:r>
    </w:p>
    <w:p w:rsidR="00375A11" w:rsidRPr="005E0F40" w:rsidRDefault="00375A11" w:rsidP="00375A11">
      <w:pPr>
        <w:pStyle w:val="Teksttreci21"/>
        <w:shd w:val="clear" w:color="auto" w:fill="auto"/>
        <w:spacing w:before="0" w:after="120" w:line="360" w:lineRule="auto"/>
        <w:ind w:firstLine="0"/>
        <w:contextualSpacing/>
        <w:rPr>
          <w:rFonts w:ascii="Verdana" w:hAnsi="Verdana"/>
          <w:sz w:val="8"/>
          <w:szCs w:val="8"/>
          <w:lang w:val="pl-PL"/>
        </w:rPr>
      </w:pPr>
    </w:p>
    <w:p w:rsidR="00375A11" w:rsidRPr="005E0F40" w:rsidRDefault="00375A11" w:rsidP="00375A11">
      <w:pPr>
        <w:pStyle w:val="Teksttreci21"/>
        <w:shd w:val="clear" w:color="auto" w:fill="auto"/>
        <w:spacing w:before="0" w:after="120" w:line="276" w:lineRule="auto"/>
        <w:ind w:firstLine="0"/>
        <w:contextualSpacing/>
        <w:rPr>
          <w:rFonts w:asciiTheme="minorHAnsi" w:hAnsiTheme="minorHAnsi"/>
          <w:sz w:val="24"/>
          <w:szCs w:val="24"/>
          <w:lang w:val="pl-PL"/>
        </w:rPr>
      </w:pPr>
      <w:r w:rsidRPr="005E0F40">
        <w:rPr>
          <w:rFonts w:asciiTheme="minorHAnsi" w:hAnsiTheme="minorHAnsi"/>
          <w:sz w:val="24"/>
          <w:szCs w:val="24"/>
          <w:lang w:val="pl-PL"/>
        </w:rPr>
        <w:t xml:space="preserve">Z merytorycznego punktu widzenia, konsultacje społeczne są jedną z form społecznej komunikacji. Komunikacja społeczna jest procesem wytwarzania, przekształcania </w:t>
      </w:r>
      <w:r w:rsidRPr="005E0F40">
        <w:rPr>
          <w:rFonts w:asciiTheme="minorHAnsi" w:hAnsiTheme="minorHAnsi"/>
          <w:sz w:val="24"/>
          <w:szCs w:val="24"/>
          <w:lang w:val="pl-PL"/>
        </w:rPr>
        <w:br/>
        <w:t>i przekazywania informacji pomiędzy jednostkami, grupami, organizacjami i innymi podmiotami. Komunikacja jest skuteczna jedynie wtedy, gdy komunikujące się strony przekazują informacje w języku dla siebie zrozumiałym oraz gdy istnieje skuteczny nośnik tej informacji, który zapewni dotarcie przekazu do odbiorcy. Rola nadawcy i odbiorcy w procesie komunikacji jest przechodnia. Nadawca po wysłaniu przekazu oczekuje jego odbioru i oceny, staje się odbiorcą. Dla skutecznej komunikacji ważne jest więc sprzężenie zwrotne pomiędzy nadawcą i odbiorcą.</w:t>
      </w:r>
    </w:p>
    <w:p w:rsidR="00375A11" w:rsidRPr="00886CA3" w:rsidRDefault="00375A11" w:rsidP="00375A11">
      <w:pPr>
        <w:pStyle w:val="Tekstpodstawowy"/>
        <w:spacing w:before="6"/>
        <w:rPr>
          <w:rFonts w:asciiTheme="minorHAnsi" w:hAnsiTheme="minorHAnsi"/>
          <w:b/>
          <w:sz w:val="8"/>
          <w:szCs w:val="8"/>
        </w:rPr>
      </w:pPr>
    </w:p>
    <w:p w:rsidR="00375A11" w:rsidRPr="00375A11" w:rsidRDefault="00C636F3" w:rsidP="00375A11">
      <w:pPr>
        <w:pStyle w:val="Tekstpodstawowy"/>
        <w:spacing w:before="6"/>
        <w:rPr>
          <w:rFonts w:asciiTheme="minorHAnsi" w:hAnsiTheme="minorHAnsi"/>
          <w:b/>
          <w:color w:val="ED7D31" w:themeColor="accent2"/>
          <w:sz w:val="28"/>
          <w:szCs w:val="28"/>
        </w:rPr>
      </w:pPr>
      <w:r>
        <w:rPr>
          <w:rFonts w:asciiTheme="minorHAnsi" w:hAnsiTheme="minorHAnsi"/>
          <w:b/>
          <w:color w:val="ED7D31" w:themeColor="accent2"/>
          <w:sz w:val="28"/>
          <w:szCs w:val="28"/>
        </w:rPr>
        <w:t>16</w:t>
      </w:r>
      <w:r w:rsidR="00375A11" w:rsidRPr="00375A11">
        <w:rPr>
          <w:rFonts w:asciiTheme="minorHAnsi" w:hAnsiTheme="minorHAnsi"/>
          <w:b/>
          <w:color w:val="ED7D31" w:themeColor="accent2"/>
          <w:sz w:val="28"/>
          <w:szCs w:val="28"/>
        </w:rPr>
        <w:t>.2. Cele konsultacji</w:t>
      </w:r>
    </w:p>
    <w:p w:rsidR="00375A11" w:rsidRPr="005E0F40" w:rsidRDefault="00375A11" w:rsidP="00375A11">
      <w:pPr>
        <w:pStyle w:val="Tekstpodstawowy"/>
        <w:spacing w:before="6"/>
        <w:rPr>
          <w:rFonts w:asciiTheme="minorHAnsi" w:hAnsiTheme="minorHAnsi"/>
          <w:b/>
          <w:sz w:val="8"/>
          <w:szCs w:val="8"/>
        </w:rPr>
      </w:pPr>
    </w:p>
    <w:p w:rsidR="00375A11" w:rsidRPr="005E0F40" w:rsidRDefault="00375A11" w:rsidP="00375A11">
      <w:pPr>
        <w:pStyle w:val="Tekstpodstawowy"/>
        <w:spacing w:before="6" w:line="276" w:lineRule="auto"/>
        <w:rPr>
          <w:rFonts w:asciiTheme="minorHAnsi" w:hAnsiTheme="minorHAnsi"/>
        </w:rPr>
      </w:pPr>
      <w:r w:rsidRPr="005E0F40">
        <w:rPr>
          <w:rFonts w:asciiTheme="minorHAnsi" w:hAnsiTheme="minorHAnsi"/>
        </w:rPr>
        <w:t xml:space="preserve">Konsultacje społeczne są szeregiem aktów komunikacyjnych, w ramach których poszukuje się satysfakcjonującego rozwiązania. Etapy procesu konsultacji społecznych obejmują </w:t>
      </w:r>
      <w:r w:rsidRPr="005E0F40">
        <w:rPr>
          <w:rFonts w:asciiTheme="minorHAnsi" w:hAnsiTheme="minorHAnsi"/>
        </w:rPr>
        <w:br/>
        <w:t>5 kroków przedstawionych poniżej:</w:t>
      </w:r>
    </w:p>
    <w:p w:rsidR="00375A11" w:rsidRPr="005E0F40" w:rsidRDefault="00375A11" w:rsidP="00703208">
      <w:pPr>
        <w:pStyle w:val="Tekstpodstawowy"/>
        <w:widowControl w:val="0"/>
        <w:numPr>
          <w:ilvl w:val="0"/>
          <w:numId w:val="44"/>
        </w:numPr>
        <w:spacing w:before="6" w:after="120"/>
        <w:rPr>
          <w:rFonts w:asciiTheme="minorHAnsi" w:hAnsiTheme="minorHAnsi"/>
        </w:rPr>
      </w:pPr>
      <w:r w:rsidRPr="005E0F40">
        <w:rPr>
          <w:rFonts w:asciiTheme="minorHAnsi" w:hAnsiTheme="minorHAnsi"/>
        </w:rPr>
        <w:t>informowanie o zamierzeniach</w:t>
      </w:r>
    </w:p>
    <w:p w:rsidR="00375A11" w:rsidRPr="005E0F40" w:rsidRDefault="00375A11" w:rsidP="00703208">
      <w:pPr>
        <w:pStyle w:val="Tekstpodstawowy"/>
        <w:widowControl w:val="0"/>
        <w:numPr>
          <w:ilvl w:val="0"/>
          <w:numId w:val="44"/>
        </w:numPr>
        <w:spacing w:before="6" w:after="120"/>
        <w:rPr>
          <w:rFonts w:asciiTheme="minorHAnsi" w:hAnsiTheme="minorHAnsi"/>
        </w:rPr>
      </w:pPr>
      <w:r w:rsidRPr="005E0F40">
        <w:rPr>
          <w:rFonts w:asciiTheme="minorHAnsi" w:hAnsiTheme="minorHAnsi"/>
        </w:rPr>
        <w:t>prezentacja poglądów na sposoby rozwiązania problemu</w:t>
      </w:r>
    </w:p>
    <w:p w:rsidR="00375A11" w:rsidRPr="005E0F40" w:rsidRDefault="00375A11" w:rsidP="00703208">
      <w:pPr>
        <w:pStyle w:val="Tekstpodstawowy"/>
        <w:widowControl w:val="0"/>
        <w:numPr>
          <w:ilvl w:val="0"/>
          <w:numId w:val="44"/>
        </w:numPr>
        <w:spacing w:before="6" w:after="120"/>
        <w:rPr>
          <w:rFonts w:asciiTheme="minorHAnsi" w:hAnsiTheme="minorHAnsi"/>
        </w:rPr>
      </w:pPr>
      <w:r w:rsidRPr="005E0F40">
        <w:rPr>
          <w:rFonts w:asciiTheme="minorHAnsi" w:hAnsiTheme="minorHAnsi"/>
        </w:rPr>
        <w:t>wymiana opinii</w:t>
      </w:r>
    </w:p>
    <w:p w:rsidR="00375A11" w:rsidRPr="005E0F40" w:rsidRDefault="00375A11" w:rsidP="00703208">
      <w:pPr>
        <w:pStyle w:val="Tekstpodstawowy"/>
        <w:widowControl w:val="0"/>
        <w:numPr>
          <w:ilvl w:val="0"/>
          <w:numId w:val="44"/>
        </w:numPr>
        <w:spacing w:before="6" w:after="120"/>
        <w:rPr>
          <w:rFonts w:asciiTheme="minorHAnsi" w:hAnsiTheme="minorHAnsi"/>
        </w:rPr>
      </w:pPr>
      <w:r w:rsidRPr="005E0F40">
        <w:rPr>
          <w:rFonts w:asciiTheme="minorHAnsi" w:hAnsiTheme="minorHAnsi"/>
        </w:rPr>
        <w:t>poszukiwanie rozwiązań</w:t>
      </w:r>
    </w:p>
    <w:p w:rsidR="00375A11" w:rsidRPr="005E0F40" w:rsidRDefault="00375A11" w:rsidP="00703208">
      <w:pPr>
        <w:pStyle w:val="Tekstpodstawowy"/>
        <w:widowControl w:val="0"/>
        <w:numPr>
          <w:ilvl w:val="0"/>
          <w:numId w:val="44"/>
        </w:numPr>
        <w:spacing w:before="6" w:after="120"/>
        <w:rPr>
          <w:rFonts w:asciiTheme="minorHAnsi" w:hAnsiTheme="minorHAnsi"/>
          <w:b/>
        </w:rPr>
      </w:pPr>
      <w:r w:rsidRPr="005E0F40">
        <w:rPr>
          <w:rFonts w:asciiTheme="minorHAnsi" w:hAnsiTheme="minorHAnsi"/>
        </w:rPr>
        <w:lastRenderedPageBreak/>
        <w:t>informowanie o podjętej decyzji.</w:t>
      </w:r>
    </w:p>
    <w:p w:rsidR="00375A11" w:rsidRPr="00277434" w:rsidRDefault="00375A11" w:rsidP="00375A11">
      <w:pPr>
        <w:pStyle w:val="Tekstpodstawowy"/>
        <w:spacing w:before="6"/>
        <w:ind w:left="720"/>
        <w:rPr>
          <w:rFonts w:asciiTheme="minorHAnsi" w:hAnsiTheme="minorHAnsi"/>
          <w:b/>
          <w:sz w:val="8"/>
          <w:szCs w:val="8"/>
        </w:rPr>
      </w:pPr>
    </w:p>
    <w:p w:rsidR="00375A11" w:rsidRDefault="00375A11" w:rsidP="00375A11">
      <w:pPr>
        <w:pStyle w:val="Tekstpodstawowy"/>
        <w:tabs>
          <w:tab w:val="left" w:pos="0"/>
        </w:tabs>
        <w:spacing w:before="6" w:line="276" w:lineRule="auto"/>
        <w:rPr>
          <w:rFonts w:asciiTheme="minorHAnsi" w:hAnsiTheme="minorHAnsi"/>
        </w:rPr>
      </w:pPr>
      <w:r w:rsidRPr="005E0F40">
        <w:rPr>
          <w:rFonts w:asciiTheme="minorHAnsi" w:hAnsiTheme="minorHAnsi"/>
        </w:rPr>
        <w:t xml:space="preserve">Przejście do kolejnego kroku w procesie jest możliwe po skutecznym zakończeniu działań zawartych we wcześniejszym etapie. </w:t>
      </w:r>
    </w:p>
    <w:p w:rsidR="00375A11" w:rsidRPr="005E0F40" w:rsidRDefault="00375A11" w:rsidP="00375A11">
      <w:pPr>
        <w:pStyle w:val="Tekstpodstawowy"/>
        <w:tabs>
          <w:tab w:val="left" w:pos="0"/>
        </w:tabs>
        <w:spacing w:before="6" w:line="276" w:lineRule="auto"/>
        <w:rPr>
          <w:rFonts w:asciiTheme="minorHAnsi" w:hAnsiTheme="minorHAnsi"/>
          <w:b/>
        </w:rPr>
      </w:pPr>
      <w:r w:rsidRPr="005E0F40">
        <w:rPr>
          <w:rFonts w:asciiTheme="minorHAnsi" w:hAnsiTheme="minorHAnsi"/>
        </w:rPr>
        <w:t>W praktyce, sposób prowadzenia konsultacji z mieszkańcami określają uchwały rad odpowiednich jednostek samorządu terytorialnego (w tym przypadku gminy). Uchwały te powinny regulować zasady i tryb przeprowadzania konsultacji, obowiązujące procedury, zakres czasowy i merytoryczny. Najważniejszym zadaniem pozostaje jednak tworzenie odpowiedniego klimatu współdziałania i współodpowiedzialności, które są fundamentem skutecznych konsultacji.</w:t>
      </w:r>
    </w:p>
    <w:p w:rsidR="00375A11" w:rsidRDefault="00375A11" w:rsidP="00375A11">
      <w:pPr>
        <w:pStyle w:val="Teksttreci21"/>
        <w:shd w:val="clear" w:color="auto" w:fill="auto"/>
        <w:spacing w:before="0" w:after="120" w:line="276" w:lineRule="auto"/>
        <w:ind w:firstLine="0"/>
        <w:contextualSpacing/>
        <w:rPr>
          <w:rFonts w:asciiTheme="minorHAnsi" w:hAnsiTheme="minorHAnsi"/>
          <w:sz w:val="24"/>
          <w:szCs w:val="24"/>
          <w:lang w:val="pl-PL"/>
        </w:rPr>
      </w:pPr>
      <w:r w:rsidRPr="005E0F40">
        <w:rPr>
          <w:rFonts w:asciiTheme="minorHAnsi" w:hAnsiTheme="minorHAnsi"/>
          <w:sz w:val="24"/>
          <w:szCs w:val="24"/>
          <w:lang w:val="pl-PL"/>
        </w:rPr>
        <w:t>Konsultacje społeczne pełnią następujące funkcje:</w:t>
      </w:r>
    </w:p>
    <w:p w:rsidR="00375A11" w:rsidRPr="0047010B" w:rsidRDefault="00375A11" w:rsidP="00375A11">
      <w:pPr>
        <w:pStyle w:val="Teksttreci21"/>
        <w:shd w:val="clear" w:color="auto" w:fill="auto"/>
        <w:spacing w:before="0" w:after="120" w:line="276" w:lineRule="auto"/>
        <w:ind w:firstLine="709"/>
        <w:contextualSpacing/>
        <w:rPr>
          <w:rFonts w:asciiTheme="minorHAnsi" w:hAnsiTheme="minorHAnsi"/>
          <w:sz w:val="8"/>
          <w:szCs w:val="8"/>
          <w:lang w:val="pl-PL"/>
        </w:rPr>
      </w:pPr>
    </w:p>
    <w:p w:rsidR="00375A11" w:rsidRPr="005E0F40" w:rsidRDefault="00375A11" w:rsidP="00703208">
      <w:pPr>
        <w:pStyle w:val="Teksttreci21"/>
        <w:numPr>
          <w:ilvl w:val="0"/>
          <w:numId w:val="43"/>
        </w:numPr>
        <w:shd w:val="clear" w:color="auto" w:fill="auto"/>
        <w:spacing w:before="0" w:after="120" w:line="276" w:lineRule="auto"/>
        <w:ind w:left="720" w:right="-30" w:hanging="360"/>
        <w:contextualSpacing/>
        <w:rPr>
          <w:rFonts w:asciiTheme="minorHAnsi" w:hAnsiTheme="minorHAnsi"/>
          <w:sz w:val="24"/>
          <w:szCs w:val="24"/>
          <w:lang w:val="pl-PL"/>
        </w:rPr>
      </w:pPr>
      <w:r w:rsidRPr="005E0F40">
        <w:rPr>
          <w:rStyle w:val="Teksttreci2Kursywa"/>
          <w:rFonts w:asciiTheme="minorHAnsi" w:eastAsia="Calibri" w:hAnsiTheme="minorHAnsi"/>
          <w:sz w:val="24"/>
          <w:szCs w:val="24"/>
        </w:rPr>
        <w:t>informacyjną,</w:t>
      </w:r>
      <w:r w:rsidRPr="005E0F40">
        <w:rPr>
          <w:rFonts w:asciiTheme="minorHAnsi" w:hAnsiTheme="minorHAnsi"/>
          <w:sz w:val="24"/>
          <w:szCs w:val="24"/>
          <w:lang w:val="pl-PL"/>
        </w:rPr>
        <w:t xml:space="preserve"> tj. dostarczają mieszkańcom wiedzy o zamiarach samorządu, zaś samorząd uzyskuje informacje o ocenie </w:t>
      </w:r>
      <w:r>
        <w:rPr>
          <w:rFonts w:asciiTheme="minorHAnsi" w:hAnsiTheme="minorHAnsi"/>
          <w:sz w:val="24"/>
          <w:szCs w:val="24"/>
          <w:lang w:val="pl-PL"/>
        </w:rPr>
        <w:t>tych zamiarów przez mieszkańców,</w:t>
      </w:r>
    </w:p>
    <w:p w:rsidR="00375A11" w:rsidRPr="005E0F40" w:rsidRDefault="00375A11" w:rsidP="00703208">
      <w:pPr>
        <w:pStyle w:val="Teksttreci21"/>
        <w:numPr>
          <w:ilvl w:val="0"/>
          <w:numId w:val="43"/>
        </w:numPr>
        <w:shd w:val="clear" w:color="auto" w:fill="auto"/>
        <w:spacing w:before="0" w:after="120" w:line="276" w:lineRule="auto"/>
        <w:ind w:left="720" w:right="-30" w:hanging="360"/>
        <w:contextualSpacing/>
        <w:rPr>
          <w:rFonts w:asciiTheme="minorHAnsi" w:hAnsiTheme="minorHAnsi"/>
          <w:sz w:val="24"/>
          <w:szCs w:val="24"/>
          <w:lang w:val="pl-PL"/>
        </w:rPr>
      </w:pPr>
      <w:r w:rsidRPr="005E0F40">
        <w:rPr>
          <w:rFonts w:asciiTheme="minorHAnsi" w:hAnsiTheme="minorHAnsi"/>
          <w:sz w:val="24"/>
          <w:szCs w:val="24"/>
          <w:lang w:val="pl-PL"/>
        </w:rPr>
        <w:t xml:space="preserve"> </w:t>
      </w:r>
      <w:r w:rsidRPr="005E0F40">
        <w:rPr>
          <w:rStyle w:val="Teksttreci2Kursywa"/>
          <w:rFonts w:asciiTheme="minorHAnsi" w:eastAsia="Calibri" w:hAnsiTheme="minorHAnsi"/>
          <w:sz w:val="24"/>
          <w:szCs w:val="24"/>
        </w:rPr>
        <w:t>partycypacyjną,</w:t>
      </w:r>
      <w:r w:rsidRPr="005E0F40">
        <w:rPr>
          <w:rFonts w:asciiTheme="minorHAnsi" w:hAnsiTheme="minorHAnsi"/>
          <w:sz w:val="24"/>
          <w:szCs w:val="24"/>
          <w:lang w:val="pl-PL"/>
        </w:rPr>
        <w:t xml:space="preserve"> tj. umożliwienie szerokiego udziału mieszkańców w decyzjach władz oraz upowszechnianie mechanizmów oddziaływania</w:t>
      </w:r>
      <w:r>
        <w:rPr>
          <w:rFonts w:asciiTheme="minorHAnsi" w:hAnsiTheme="minorHAnsi"/>
          <w:sz w:val="24"/>
          <w:szCs w:val="24"/>
          <w:lang w:val="pl-PL"/>
        </w:rPr>
        <w:t xml:space="preserve"> na decyzje władz samorządowych,</w:t>
      </w:r>
    </w:p>
    <w:p w:rsidR="00375A11" w:rsidRPr="005E0F40" w:rsidRDefault="00375A11" w:rsidP="00703208">
      <w:pPr>
        <w:pStyle w:val="Teksttreci21"/>
        <w:numPr>
          <w:ilvl w:val="0"/>
          <w:numId w:val="43"/>
        </w:numPr>
        <w:shd w:val="clear" w:color="auto" w:fill="auto"/>
        <w:spacing w:before="0" w:after="120" w:line="276" w:lineRule="auto"/>
        <w:ind w:left="720" w:right="-30" w:hanging="360"/>
        <w:contextualSpacing/>
        <w:rPr>
          <w:rFonts w:asciiTheme="minorHAnsi" w:hAnsiTheme="minorHAnsi"/>
          <w:sz w:val="24"/>
          <w:szCs w:val="24"/>
          <w:lang w:val="pl-PL"/>
        </w:rPr>
      </w:pPr>
      <w:r w:rsidRPr="005E0F40">
        <w:rPr>
          <w:rFonts w:asciiTheme="minorHAnsi" w:hAnsiTheme="minorHAnsi"/>
          <w:sz w:val="24"/>
          <w:szCs w:val="24"/>
          <w:lang w:val="pl-PL"/>
        </w:rPr>
        <w:t xml:space="preserve"> </w:t>
      </w:r>
      <w:r w:rsidRPr="005E0F40">
        <w:rPr>
          <w:rStyle w:val="Teksttreci2Kursywa"/>
          <w:rFonts w:asciiTheme="minorHAnsi" w:eastAsia="Calibri" w:hAnsiTheme="minorHAnsi"/>
          <w:sz w:val="24"/>
          <w:szCs w:val="24"/>
        </w:rPr>
        <w:t>identyfikacyjną</w:t>
      </w:r>
      <w:r w:rsidRPr="005E0F40">
        <w:rPr>
          <w:rFonts w:asciiTheme="minorHAnsi" w:hAnsiTheme="minorHAnsi"/>
          <w:sz w:val="24"/>
          <w:szCs w:val="24"/>
          <w:lang w:val="pl-PL"/>
        </w:rPr>
        <w:t xml:space="preserve"> - wokół projektu tworzą się wyraźne grupy interesów związane </w:t>
      </w:r>
      <w:r w:rsidRPr="005E0F40">
        <w:rPr>
          <w:rFonts w:asciiTheme="minorHAnsi" w:hAnsiTheme="minorHAnsi"/>
          <w:sz w:val="24"/>
          <w:szCs w:val="24"/>
          <w:lang w:val="pl-PL"/>
        </w:rPr>
        <w:br/>
        <w:t xml:space="preserve">z określonymi rozwiązaniami; mieszkańcy utożsamiają się z nimi; identyfikacja pozwala na prowadzenie komunikacji wokół określonych rozwiązań i </w:t>
      </w:r>
      <w:r>
        <w:rPr>
          <w:rFonts w:asciiTheme="minorHAnsi" w:hAnsiTheme="minorHAnsi"/>
          <w:sz w:val="24"/>
          <w:szCs w:val="24"/>
          <w:lang w:val="pl-PL"/>
        </w:rPr>
        <w:t>podnosi skuteczność konsultacji,</w:t>
      </w:r>
    </w:p>
    <w:p w:rsidR="00375A11" w:rsidRPr="005E0F40" w:rsidRDefault="00375A11" w:rsidP="00703208">
      <w:pPr>
        <w:pStyle w:val="Teksttreci21"/>
        <w:numPr>
          <w:ilvl w:val="0"/>
          <w:numId w:val="43"/>
        </w:numPr>
        <w:shd w:val="clear" w:color="auto" w:fill="auto"/>
        <w:spacing w:before="0" w:after="120" w:line="276" w:lineRule="auto"/>
        <w:ind w:left="720" w:right="-30" w:hanging="360"/>
        <w:contextualSpacing/>
        <w:rPr>
          <w:rFonts w:asciiTheme="minorHAnsi" w:hAnsiTheme="minorHAnsi"/>
          <w:sz w:val="24"/>
          <w:szCs w:val="24"/>
          <w:lang w:val="pl-PL"/>
        </w:rPr>
      </w:pPr>
      <w:r w:rsidRPr="005E0F40">
        <w:rPr>
          <w:rFonts w:asciiTheme="minorHAnsi" w:hAnsiTheme="minorHAnsi"/>
          <w:sz w:val="24"/>
          <w:szCs w:val="24"/>
          <w:lang w:val="pl-PL"/>
        </w:rPr>
        <w:t xml:space="preserve"> </w:t>
      </w:r>
      <w:r w:rsidRPr="005E0F40">
        <w:rPr>
          <w:rStyle w:val="Teksttreci2Kursywa"/>
          <w:rFonts w:asciiTheme="minorHAnsi" w:eastAsia="Calibri" w:hAnsiTheme="minorHAnsi"/>
          <w:sz w:val="24"/>
          <w:szCs w:val="24"/>
        </w:rPr>
        <w:t>kreatywną</w:t>
      </w:r>
      <w:r w:rsidRPr="005E0F40">
        <w:rPr>
          <w:rFonts w:asciiTheme="minorHAnsi" w:hAnsiTheme="minorHAnsi"/>
          <w:sz w:val="24"/>
          <w:szCs w:val="24"/>
          <w:lang w:val="pl-PL"/>
        </w:rPr>
        <w:t xml:space="preserve"> - brak aprobaty dla proponowanego rozwiązania często skutkuje poszukiwaniem innych, alternatywnych rozwiązań; można więc powiedzieć, że konsultacje wywołują rozwiązania innowacyjne, wskazujące na inne ujęcie problemu, dla którego rozwiązania </w:t>
      </w:r>
      <w:r>
        <w:rPr>
          <w:rFonts w:asciiTheme="minorHAnsi" w:hAnsiTheme="minorHAnsi"/>
          <w:sz w:val="24"/>
          <w:szCs w:val="24"/>
          <w:lang w:val="pl-PL"/>
        </w:rPr>
        <w:t>planuje się określone działania,</w:t>
      </w:r>
    </w:p>
    <w:p w:rsidR="00375A11" w:rsidRPr="005E0F40" w:rsidRDefault="00375A11" w:rsidP="00703208">
      <w:pPr>
        <w:pStyle w:val="Teksttreci21"/>
        <w:numPr>
          <w:ilvl w:val="0"/>
          <w:numId w:val="43"/>
        </w:numPr>
        <w:shd w:val="clear" w:color="auto" w:fill="auto"/>
        <w:spacing w:before="0" w:after="120" w:line="276" w:lineRule="auto"/>
        <w:ind w:left="720" w:right="-30" w:hanging="360"/>
        <w:contextualSpacing/>
        <w:rPr>
          <w:rFonts w:asciiTheme="minorHAnsi" w:hAnsiTheme="minorHAnsi"/>
          <w:sz w:val="24"/>
          <w:szCs w:val="24"/>
          <w:lang w:val="pl-PL"/>
        </w:rPr>
      </w:pPr>
      <w:r w:rsidRPr="005E0F40">
        <w:rPr>
          <w:rFonts w:asciiTheme="minorHAnsi" w:hAnsiTheme="minorHAnsi"/>
          <w:sz w:val="24"/>
          <w:szCs w:val="24"/>
          <w:lang w:val="pl-PL"/>
        </w:rPr>
        <w:t xml:space="preserve"> </w:t>
      </w:r>
      <w:r w:rsidRPr="005E0F40">
        <w:rPr>
          <w:rStyle w:val="Teksttreci2Kursywa"/>
          <w:rFonts w:asciiTheme="minorHAnsi" w:eastAsia="Calibri" w:hAnsiTheme="minorHAnsi"/>
          <w:sz w:val="24"/>
          <w:szCs w:val="24"/>
        </w:rPr>
        <w:t>korygującą</w:t>
      </w:r>
      <w:r w:rsidRPr="005E0F40">
        <w:rPr>
          <w:rFonts w:asciiTheme="minorHAnsi" w:hAnsiTheme="minorHAnsi"/>
          <w:sz w:val="24"/>
          <w:szCs w:val="24"/>
          <w:lang w:val="pl-PL"/>
        </w:rPr>
        <w:t xml:space="preserve"> - w wyniku konsultacji społecznych możliwe jest opracowanie nowych rozwiązań w realizacji polityki samorządu w zakresie rozwiązywanych spraw; korekta polityki umożliwia sprawniejszą realizację projektów dzięki uzyskaniu społecznej </w:t>
      </w:r>
      <w:r>
        <w:rPr>
          <w:rFonts w:asciiTheme="minorHAnsi" w:hAnsiTheme="minorHAnsi"/>
          <w:sz w:val="24"/>
          <w:szCs w:val="24"/>
          <w:lang w:val="pl-PL"/>
        </w:rPr>
        <w:t>akceptacji dla tego rozwiązania,</w:t>
      </w:r>
    </w:p>
    <w:p w:rsidR="00375A11" w:rsidRPr="005E0F40" w:rsidRDefault="00375A11" w:rsidP="00703208">
      <w:pPr>
        <w:pStyle w:val="Teksttreci21"/>
        <w:numPr>
          <w:ilvl w:val="0"/>
          <w:numId w:val="43"/>
        </w:numPr>
        <w:shd w:val="clear" w:color="auto" w:fill="auto"/>
        <w:spacing w:before="0" w:after="120" w:line="276" w:lineRule="auto"/>
        <w:ind w:left="720" w:right="-30" w:hanging="360"/>
        <w:contextualSpacing/>
        <w:rPr>
          <w:rFonts w:asciiTheme="minorHAnsi" w:hAnsiTheme="minorHAnsi"/>
          <w:sz w:val="24"/>
          <w:szCs w:val="24"/>
          <w:lang w:val="pl-PL"/>
        </w:rPr>
      </w:pPr>
      <w:r w:rsidRPr="005E0F40">
        <w:rPr>
          <w:rStyle w:val="Teksttreci2Kursywa"/>
          <w:rFonts w:asciiTheme="minorHAnsi" w:eastAsia="Calibri" w:hAnsiTheme="minorHAnsi"/>
          <w:sz w:val="24"/>
          <w:szCs w:val="24"/>
        </w:rPr>
        <w:t>organizacyjną</w:t>
      </w:r>
      <w:r w:rsidRPr="005E0F40">
        <w:rPr>
          <w:rFonts w:asciiTheme="minorHAnsi" w:hAnsiTheme="minorHAnsi"/>
          <w:sz w:val="24"/>
          <w:szCs w:val="24"/>
          <w:lang w:val="pl-PL"/>
        </w:rPr>
        <w:t xml:space="preserve"> - polegającą na regulacji współdziałania różnych urzędów, instytucji, organizacji pozarządowych, grup nieformalnych w związku z dyskusją i podejmowaniem decy</w:t>
      </w:r>
      <w:r>
        <w:rPr>
          <w:rFonts w:asciiTheme="minorHAnsi" w:hAnsiTheme="minorHAnsi"/>
          <w:sz w:val="24"/>
          <w:szCs w:val="24"/>
          <w:lang w:val="pl-PL"/>
        </w:rPr>
        <w:t>zji w ważnej kwestii społecznej,</w:t>
      </w:r>
    </w:p>
    <w:p w:rsidR="00375A11" w:rsidRPr="005E0F40" w:rsidRDefault="00375A11" w:rsidP="00703208">
      <w:pPr>
        <w:pStyle w:val="Teksttreci21"/>
        <w:numPr>
          <w:ilvl w:val="0"/>
          <w:numId w:val="43"/>
        </w:numPr>
        <w:shd w:val="clear" w:color="auto" w:fill="auto"/>
        <w:tabs>
          <w:tab w:val="left" w:pos="0"/>
        </w:tabs>
        <w:spacing w:before="0" w:after="120" w:line="276" w:lineRule="auto"/>
        <w:ind w:left="720" w:right="-30" w:hanging="360"/>
        <w:contextualSpacing/>
        <w:rPr>
          <w:rFonts w:asciiTheme="minorHAnsi" w:hAnsiTheme="minorHAnsi"/>
          <w:sz w:val="24"/>
          <w:szCs w:val="24"/>
          <w:lang w:val="pl-PL"/>
        </w:rPr>
      </w:pPr>
      <w:r w:rsidRPr="005E0F40">
        <w:rPr>
          <w:rStyle w:val="Teksttreci2Kursywa"/>
          <w:rFonts w:asciiTheme="minorHAnsi" w:eastAsia="Calibri" w:hAnsiTheme="minorHAnsi"/>
          <w:sz w:val="24"/>
          <w:szCs w:val="24"/>
        </w:rPr>
        <w:t>edukacyjną</w:t>
      </w:r>
      <w:r w:rsidRPr="005E0F40">
        <w:rPr>
          <w:rFonts w:asciiTheme="minorHAnsi" w:hAnsiTheme="minorHAnsi"/>
          <w:sz w:val="24"/>
          <w:szCs w:val="24"/>
          <w:lang w:val="pl-PL"/>
        </w:rPr>
        <w:t xml:space="preserve"> - obie strony konsultacji, tj. władza i obywatele, w toku procesu konsultacji wdrażają i upowszechniają zasady demokracji; zasady te mogą przechodzić </w:t>
      </w:r>
      <w:r>
        <w:rPr>
          <w:rFonts w:asciiTheme="minorHAnsi" w:hAnsiTheme="minorHAnsi"/>
          <w:sz w:val="24"/>
          <w:szCs w:val="24"/>
          <w:lang w:val="pl-PL"/>
        </w:rPr>
        <w:t>na inne sfery życia publicznego,</w:t>
      </w:r>
    </w:p>
    <w:p w:rsidR="00375A11" w:rsidRDefault="00375A11" w:rsidP="00703208">
      <w:pPr>
        <w:pStyle w:val="Teksttreci21"/>
        <w:numPr>
          <w:ilvl w:val="0"/>
          <w:numId w:val="43"/>
        </w:numPr>
        <w:shd w:val="clear" w:color="auto" w:fill="auto"/>
        <w:tabs>
          <w:tab w:val="left" w:pos="0"/>
        </w:tabs>
        <w:spacing w:before="0" w:after="120" w:line="276" w:lineRule="auto"/>
        <w:ind w:left="426" w:right="-30" w:hanging="340"/>
        <w:contextualSpacing/>
        <w:rPr>
          <w:rFonts w:asciiTheme="minorHAnsi" w:hAnsiTheme="minorHAnsi"/>
          <w:sz w:val="24"/>
          <w:szCs w:val="24"/>
          <w:lang w:val="pl-PL"/>
        </w:rPr>
      </w:pPr>
      <w:r w:rsidRPr="005E0F40">
        <w:rPr>
          <w:rFonts w:asciiTheme="minorHAnsi" w:hAnsiTheme="minorHAnsi"/>
          <w:sz w:val="24"/>
          <w:szCs w:val="24"/>
          <w:lang w:val="pl-PL"/>
        </w:rPr>
        <w:t xml:space="preserve"> </w:t>
      </w:r>
      <w:r w:rsidRPr="005E0F40">
        <w:rPr>
          <w:rStyle w:val="Teksttreci2Kursywa"/>
          <w:rFonts w:asciiTheme="minorHAnsi" w:eastAsia="Calibri" w:hAnsiTheme="minorHAnsi"/>
          <w:sz w:val="24"/>
          <w:szCs w:val="24"/>
        </w:rPr>
        <w:t>prewencyjną</w:t>
      </w:r>
      <w:r w:rsidRPr="005E0F40">
        <w:rPr>
          <w:rFonts w:asciiTheme="minorHAnsi" w:hAnsiTheme="minorHAnsi"/>
          <w:sz w:val="24"/>
          <w:szCs w:val="24"/>
          <w:lang w:val="pl-PL"/>
        </w:rPr>
        <w:t xml:space="preserve"> - konsultacje społeczne mogą chronić władze samorządowe przed popełnieniem błędu przy podejmowaniu ważnej z punktu widzenia życia społeczności lokalnej decyzji; mogą też zapobiegać konfliktom, które wybuchłyby tak czy inaczej, gdyby nie podjęto wcześniej społecznego dialogu. </w:t>
      </w:r>
    </w:p>
    <w:p w:rsidR="00375A11" w:rsidRDefault="00375A11" w:rsidP="00375A11">
      <w:pPr>
        <w:pStyle w:val="Teksttreci21"/>
        <w:shd w:val="clear" w:color="auto" w:fill="auto"/>
        <w:tabs>
          <w:tab w:val="left" w:pos="0"/>
        </w:tabs>
        <w:spacing w:before="0" w:after="120" w:line="276" w:lineRule="auto"/>
        <w:ind w:right="-30" w:firstLine="0"/>
        <w:contextualSpacing/>
        <w:rPr>
          <w:rFonts w:asciiTheme="minorHAnsi" w:hAnsiTheme="minorHAnsi"/>
          <w:sz w:val="24"/>
          <w:szCs w:val="24"/>
          <w:lang w:val="pl-PL"/>
        </w:rPr>
      </w:pPr>
    </w:p>
    <w:p w:rsidR="00375A11" w:rsidRPr="005E0F40" w:rsidRDefault="00375A11" w:rsidP="00375A11">
      <w:pPr>
        <w:pStyle w:val="Teksttreci21"/>
        <w:shd w:val="clear" w:color="auto" w:fill="auto"/>
        <w:tabs>
          <w:tab w:val="left" w:pos="0"/>
        </w:tabs>
        <w:spacing w:before="0" w:after="120" w:line="276" w:lineRule="auto"/>
        <w:ind w:right="-30" w:firstLine="0"/>
        <w:contextualSpacing/>
        <w:rPr>
          <w:rFonts w:asciiTheme="minorHAnsi" w:hAnsiTheme="minorHAnsi"/>
          <w:sz w:val="24"/>
          <w:szCs w:val="24"/>
          <w:lang w:val="pl-PL"/>
        </w:rPr>
      </w:pPr>
    </w:p>
    <w:p w:rsidR="00375A11" w:rsidRPr="00886CA3" w:rsidRDefault="00375A11" w:rsidP="00375A11">
      <w:pPr>
        <w:pStyle w:val="Tekstpodstawowy"/>
        <w:spacing w:before="6"/>
        <w:rPr>
          <w:rFonts w:asciiTheme="minorHAnsi" w:hAnsiTheme="minorHAnsi"/>
          <w:b/>
          <w:color w:val="4472C4" w:themeColor="accent5"/>
          <w:sz w:val="8"/>
          <w:szCs w:val="8"/>
        </w:rPr>
      </w:pPr>
    </w:p>
    <w:p w:rsidR="00375A11" w:rsidRPr="00375A11" w:rsidRDefault="00C636F3" w:rsidP="00375A11">
      <w:pPr>
        <w:pStyle w:val="Tekstpodstawowy"/>
        <w:spacing w:before="6"/>
        <w:rPr>
          <w:rFonts w:asciiTheme="minorHAnsi" w:hAnsiTheme="minorHAnsi"/>
          <w:b/>
          <w:color w:val="ED7D31" w:themeColor="accent2"/>
          <w:sz w:val="28"/>
          <w:szCs w:val="28"/>
        </w:rPr>
      </w:pPr>
      <w:r>
        <w:rPr>
          <w:rFonts w:asciiTheme="minorHAnsi" w:hAnsiTheme="minorHAnsi"/>
          <w:b/>
          <w:color w:val="ED7D31" w:themeColor="accent2"/>
          <w:sz w:val="28"/>
          <w:szCs w:val="28"/>
        </w:rPr>
        <w:t>16</w:t>
      </w:r>
      <w:r w:rsidR="00375A11" w:rsidRPr="00375A11">
        <w:rPr>
          <w:rFonts w:asciiTheme="minorHAnsi" w:hAnsiTheme="minorHAnsi"/>
          <w:b/>
          <w:color w:val="ED7D31" w:themeColor="accent2"/>
          <w:sz w:val="28"/>
          <w:szCs w:val="28"/>
        </w:rPr>
        <w:t>.3. Przedmiot konsultacji</w:t>
      </w:r>
    </w:p>
    <w:p w:rsidR="00375A11" w:rsidRPr="00277434" w:rsidRDefault="00375A11" w:rsidP="00375A11">
      <w:pPr>
        <w:pStyle w:val="Tekstpodstawowy"/>
        <w:spacing w:before="6"/>
        <w:rPr>
          <w:rFonts w:asciiTheme="minorHAnsi" w:hAnsiTheme="minorHAnsi"/>
          <w:b/>
          <w:color w:val="ED7D31" w:themeColor="accent2"/>
          <w:sz w:val="8"/>
          <w:szCs w:val="8"/>
        </w:rPr>
      </w:pPr>
    </w:p>
    <w:p w:rsidR="00375A11" w:rsidRPr="007C5A1D" w:rsidRDefault="00375A11" w:rsidP="00375A11">
      <w:pPr>
        <w:spacing w:line="276" w:lineRule="auto"/>
        <w:rPr>
          <w:sz w:val="22"/>
        </w:rPr>
      </w:pPr>
      <w:r w:rsidRPr="007C5A1D">
        <w:rPr>
          <w:sz w:val="22"/>
        </w:rPr>
        <w:t xml:space="preserve">Przedmiotem pierwszego etapu konsultacji była delimitacja obszaru zdegradowanego </w:t>
      </w:r>
      <w:r w:rsidRPr="007C5A1D">
        <w:rPr>
          <w:sz w:val="22"/>
        </w:rPr>
        <w:br/>
        <w:t xml:space="preserve">i obszaru rewitalizacji na terenie Gminy </w:t>
      </w:r>
      <w:r>
        <w:rPr>
          <w:sz w:val="22"/>
        </w:rPr>
        <w:t>Tuczępy</w:t>
      </w:r>
      <w:r w:rsidRPr="007C5A1D">
        <w:rPr>
          <w:sz w:val="22"/>
        </w:rPr>
        <w:t>. Prace prowadzone były jako wstęp do przygotowania Lokalnego Programu Rewitalizacji.</w:t>
      </w:r>
    </w:p>
    <w:p w:rsidR="00375A11" w:rsidRPr="007C5A1D" w:rsidRDefault="00375A11" w:rsidP="00375A11">
      <w:pPr>
        <w:spacing w:line="276" w:lineRule="auto"/>
        <w:rPr>
          <w:sz w:val="22"/>
        </w:rPr>
      </w:pPr>
      <w:r w:rsidRPr="007C5A1D">
        <w:rPr>
          <w:sz w:val="22"/>
        </w:rPr>
        <w:t xml:space="preserve">Proces konsultacji społecznych tego etapu tworzenia LPR rozpoczął się obwieszczeniem </w:t>
      </w:r>
      <w:r w:rsidRPr="007C5A1D">
        <w:rPr>
          <w:sz w:val="22"/>
        </w:rPr>
        <w:br/>
        <w:t xml:space="preserve">o rozpoczęciu procesu konsultacji na stronie www gminy oraz na BIP. Pierwszym narzędziem konsultacji była ankieta, która zamieszczona została w </w:t>
      </w:r>
      <w:proofErr w:type="spellStart"/>
      <w:r w:rsidRPr="007C5A1D">
        <w:rPr>
          <w:sz w:val="22"/>
        </w:rPr>
        <w:t>internecie</w:t>
      </w:r>
      <w:proofErr w:type="spellEnd"/>
      <w:r w:rsidRPr="007C5A1D">
        <w:rPr>
          <w:sz w:val="22"/>
        </w:rPr>
        <w:t xml:space="preserve"> na stronach urzędu gminy. Ankietę wypełniło </w:t>
      </w:r>
      <w:r>
        <w:rPr>
          <w:sz w:val="22"/>
        </w:rPr>
        <w:t>16</w:t>
      </w:r>
      <w:r w:rsidRPr="007C5A1D">
        <w:rPr>
          <w:sz w:val="22"/>
        </w:rPr>
        <w:t xml:space="preserve"> osób.</w:t>
      </w:r>
    </w:p>
    <w:p w:rsidR="00375A11" w:rsidRPr="007C5A1D" w:rsidRDefault="00375A11" w:rsidP="00375A11">
      <w:pPr>
        <w:spacing w:line="276" w:lineRule="auto"/>
        <w:rPr>
          <w:sz w:val="22"/>
        </w:rPr>
      </w:pPr>
      <w:r w:rsidRPr="007C5A1D">
        <w:rPr>
          <w:sz w:val="22"/>
        </w:rPr>
        <w:t xml:space="preserve">Podczas procesu konsultacji zorganizowano 3 spotkania konsultacyjne z interesariuszami. Zaproszono mieszkańców, przedstawicieli biznesu, samorządu, radnych, organizacji społecznych. Łącznie </w:t>
      </w:r>
      <w:r>
        <w:rPr>
          <w:sz w:val="22"/>
        </w:rPr>
        <w:br/>
      </w:r>
      <w:r w:rsidRPr="007C5A1D">
        <w:rPr>
          <w:sz w:val="22"/>
        </w:rPr>
        <w:t xml:space="preserve">w spotkaniach konsultacyjnych uczestniczyło </w:t>
      </w:r>
      <w:r>
        <w:rPr>
          <w:sz w:val="22"/>
        </w:rPr>
        <w:t>39</w:t>
      </w:r>
      <w:r w:rsidRPr="007C5A1D">
        <w:rPr>
          <w:sz w:val="22"/>
        </w:rPr>
        <w:t xml:space="preserve"> osób. </w:t>
      </w:r>
    </w:p>
    <w:p w:rsidR="00375A11" w:rsidRPr="007C5A1D" w:rsidRDefault="00375A11" w:rsidP="00375A11">
      <w:pPr>
        <w:spacing w:after="0" w:line="276" w:lineRule="auto"/>
        <w:rPr>
          <w:sz w:val="22"/>
        </w:rPr>
      </w:pPr>
      <w:r>
        <w:rPr>
          <w:sz w:val="22"/>
        </w:rPr>
        <w:t>N</w:t>
      </w:r>
      <w:r w:rsidRPr="007C5A1D">
        <w:rPr>
          <w:sz w:val="22"/>
        </w:rPr>
        <w:t xml:space="preserve">a stronie internetowej gminy zamieszczone były mapy z zaznaczoną propozycją obszarów zdegradowanych i obszarów rewitalizacji. </w:t>
      </w:r>
    </w:p>
    <w:p w:rsidR="00375A11" w:rsidRPr="007C5A1D" w:rsidRDefault="00375A11" w:rsidP="00375A11">
      <w:pPr>
        <w:spacing w:after="0" w:line="360" w:lineRule="auto"/>
        <w:rPr>
          <w:sz w:val="22"/>
        </w:rPr>
      </w:pPr>
      <w:r w:rsidRPr="007C5A1D">
        <w:rPr>
          <w:sz w:val="22"/>
        </w:rPr>
        <w:t xml:space="preserve">Konsultacje koncentrowały się na: </w:t>
      </w:r>
    </w:p>
    <w:p w:rsidR="00375A11" w:rsidRPr="007C5A1D" w:rsidRDefault="00375A11" w:rsidP="00375A11">
      <w:pPr>
        <w:autoSpaceDE w:val="0"/>
        <w:autoSpaceDN w:val="0"/>
        <w:adjustRightInd w:val="0"/>
        <w:spacing w:after="0" w:line="276" w:lineRule="auto"/>
        <w:ind w:left="284" w:hanging="284"/>
        <w:rPr>
          <w:rFonts w:cs="TimesNewRoman"/>
          <w:sz w:val="22"/>
          <w:lang w:eastAsia="pl-PL"/>
        </w:rPr>
      </w:pPr>
      <w:r w:rsidRPr="007C5A1D">
        <w:rPr>
          <w:rFonts w:cs="TimesNewRoman"/>
          <w:sz w:val="22"/>
          <w:lang w:eastAsia="pl-PL"/>
        </w:rPr>
        <w:t>1)</w:t>
      </w:r>
      <w:r>
        <w:rPr>
          <w:rFonts w:cs="TimesNewRoman"/>
          <w:sz w:val="22"/>
          <w:lang w:eastAsia="pl-PL"/>
        </w:rPr>
        <w:t xml:space="preserve"> </w:t>
      </w:r>
      <w:r w:rsidRPr="007C5A1D">
        <w:rPr>
          <w:rFonts w:cs="TimesNewRoman"/>
          <w:sz w:val="22"/>
          <w:lang w:eastAsia="pl-PL"/>
        </w:rPr>
        <w:t>poznaniu potrzeb i oczekiwań interesariuszy oraz dążeniu do spójności planowanych działań z tymi potrzebami i oczeki</w:t>
      </w:r>
      <w:r>
        <w:rPr>
          <w:rFonts w:cs="TimesNewRoman"/>
          <w:sz w:val="22"/>
          <w:lang w:eastAsia="pl-PL"/>
        </w:rPr>
        <w:t xml:space="preserve">waniami, </w:t>
      </w:r>
    </w:p>
    <w:p w:rsidR="00375A11" w:rsidRPr="007C5A1D" w:rsidRDefault="00375A11" w:rsidP="00375A11">
      <w:pPr>
        <w:autoSpaceDE w:val="0"/>
        <w:autoSpaceDN w:val="0"/>
        <w:adjustRightInd w:val="0"/>
        <w:spacing w:after="0" w:line="276" w:lineRule="auto"/>
        <w:ind w:left="284" w:hanging="284"/>
        <w:rPr>
          <w:rFonts w:cs="TimesNewRoman"/>
          <w:sz w:val="22"/>
          <w:lang w:eastAsia="pl-PL"/>
        </w:rPr>
      </w:pPr>
      <w:r w:rsidRPr="007C5A1D">
        <w:rPr>
          <w:rFonts w:cs="TimesNewRoman"/>
          <w:sz w:val="22"/>
          <w:lang w:eastAsia="pl-PL"/>
        </w:rPr>
        <w:t>2) prowadzeniu, skierowanych do interesariuszy, działań edukacyjnych i informacyjnych o procesie rewitalizacji, w tym o istocie, celach, zasadach prowadzenia rewitalizacji, wynikających z ustawy</w:t>
      </w:r>
      <w:r>
        <w:rPr>
          <w:rFonts w:cs="TimesNewRoman"/>
          <w:sz w:val="22"/>
          <w:lang w:eastAsia="pl-PL"/>
        </w:rPr>
        <w:t>, oraz o przebiegu tego procesu,</w:t>
      </w:r>
    </w:p>
    <w:p w:rsidR="00375A11" w:rsidRPr="007C5A1D" w:rsidRDefault="00375A11" w:rsidP="00375A11">
      <w:pPr>
        <w:autoSpaceDE w:val="0"/>
        <w:autoSpaceDN w:val="0"/>
        <w:adjustRightInd w:val="0"/>
        <w:spacing w:after="0" w:line="276" w:lineRule="auto"/>
        <w:ind w:left="284" w:hanging="284"/>
        <w:rPr>
          <w:rFonts w:cs="TimesNewRoman"/>
          <w:sz w:val="22"/>
          <w:lang w:eastAsia="pl-PL"/>
        </w:rPr>
      </w:pPr>
      <w:r w:rsidRPr="007C5A1D">
        <w:rPr>
          <w:rFonts w:cs="TimesNewRoman"/>
          <w:sz w:val="22"/>
          <w:lang w:eastAsia="pl-PL"/>
        </w:rPr>
        <w:t>3) inicjowaniu, umożliwianiu i wspieraniu działań służących rozwijaniu dialogu między interesariuszami oraz ich</w:t>
      </w:r>
      <w:r>
        <w:rPr>
          <w:rFonts w:cs="TimesNewRoman"/>
          <w:sz w:val="22"/>
          <w:lang w:eastAsia="pl-PL"/>
        </w:rPr>
        <w:t xml:space="preserve"> integracji wokół rewitalizacji,</w:t>
      </w:r>
    </w:p>
    <w:p w:rsidR="00375A11" w:rsidRPr="007C5A1D" w:rsidRDefault="00375A11" w:rsidP="00375A11">
      <w:pPr>
        <w:autoSpaceDE w:val="0"/>
        <w:autoSpaceDN w:val="0"/>
        <w:adjustRightInd w:val="0"/>
        <w:spacing w:after="0" w:line="276" w:lineRule="auto"/>
        <w:ind w:left="284" w:hanging="284"/>
        <w:rPr>
          <w:rFonts w:cs="TimesNewRoman"/>
          <w:sz w:val="22"/>
          <w:lang w:eastAsia="pl-PL"/>
        </w:rPr>
      </w:pPr>
      <w:r w:rsidRPr="007C5A1D">
        <w:rPr>
          <w:rFonts w:cs="TimesNewRoman"/>
          <w:sz w:val="22"/>
          <w:lang w:eastAsia="pl-PL"/>
        </w:rPr>
        <w:t xml:space="preserve">4) zapewnieniu udziału interesariuszy w przygotowaniu dokumentów dotyczących rewitalizacji, </w:t>
      </w:r>
    </w:p>
    <w:p w:rsidR="00375A11" w:rsidRPr="007C5A1D" w:rsidRDefault="00375A11" w:rsidP="00375A11">
      <w:pPr>
        <w:autoSpaceDE w:val="0"/>
        <w:autoSpaceDN w:val="0"/>
        <w:adjustRightInd w:val="0"/>
        <w:spacing w:after="0" w:line="276" w:lineRule="auto"/>
        <w:ind w:left="284" w:hanging="284"/>
        <w:rPr>
          <w:rFonts w:cs="TimesNewRoman"/>
          <w:sz w:val="22"/>
          <w:lang w:eastAsia="pl-PL"/>
        </w:rPr>
      </w:pPr>
      <w:r w:rsidRPr="007C5A1D">
        <w:rPr>
          <w:rFonts w:cs="TimesNewRoman"/>
          <w:sz w:val="22"/>
          <w:lang w:eastAsia="pl-PL"/>
        </w:rPr>
        <w:t xml:space="preserve">5) </w:t>
      </w:r>
      <w:r>
        <w:rPr>
          <w:rFonts w:cs="TimesNewRoman"/>
          <w:sz w:val="22"/>
          <w:lang w:eastAsia="pl-PL"/>
        </w:rPr>
        <w:t xml:space="preserve"> </w:t>
      </w:r>
      <w:r w:rsidRPr="007C5A1D">
        <w:rPr>
          <w:rFonts w:cs="TimesNewRoman"/>
          <w:sz w:val="22"/>
          <w:lang w:eastAsia="pl-PL"/>
        </w:rPr>
        <w:t xml:space="preserve">wspieraniu </w:t>
      </w:r>
      <w:proofErr w:type="spellStart"/>
      <w:r w:rsidRPr="007C5A1D">
        <w:rPr>
          <w:rFonts w:cs="TimesNewRoman"/>
          <w:sz w:val="22"/>
          <w:lang w:eastAsia="pl-PL"/>
        </w:rPr>
        <w:t>inicjatyw</w:t>
      </w:r>
      <w:proofErr w:type="spellEnd"/>
      <w:r w:rsidRPr="007C5A1D">
        <w:rPr>
          <w:rFonts w:cs="TimesNewRoman"/>
          <w:sz w:val="22"/>
          <w:lang w:eastAsia="pl-PL"/>
        </w:rPr>
        <w:t xml:space="preserve"> zmierzających do zwiększania udziału interesariuszy</w:t>
      </w:r>
      <w:r>
        <w:rPr>
          <w:rFonts w:cs="TimesNewRoman"/>
          <w:sz w:val="22"/>
          <w:lang w:eastAsia="pl-PL"/>
        </w:rPr>
        <w:t xml:space="preserve"> </w:t>
      </w:r>
      <w:r w:rsidRPr="007C5A1D">
        <w:rPr>
          <w:rFonts w:cs="TimesNewRoman"/>
          <w:sz w:val="22"/>
          <w:lang w:eastAsia="pl-PL"/>
        </w:rPr>
        <w:t xml:space="preserve">w przygotowaniu i realizacji </w:t>
      </w:r>
      <w:r>
        <w:rPr>
          <w:rFonts w:cs="TimesNewRoman"/>
          <w:sz w:val="22"/>
          <w:lang w:eastAsia="pl-PL"/>
        </w:rPr>
        <w:t>gminnego programu rewitalizacji,</w:t>
      </w:r>
    </w:p>
    <w:p w:rsidR="00375A11" w:rsidRPr="007C5A1D" w:rsidRDefault="00375A11" w:rsidP="00375A11">
      <w:pPr>
        <w:spacing w:after="0" w:line="276" w:lineRule="auto"/>
        <w:ind w:left="284" w:hanging="284"/>
        <w:rPr>
          <w:sz w:val="22"/>
        </w:rPr>
      </w:pPr>
      <w:r w:rsidRPr="007C5A1D">
        <w:rPr>
          <w:rFonts w:cs="TimesNewRoman"/>
          <w:sz w:val="22"/>
          <w:lang w:eastAsia="pl-PL"/>
        </w:rPr>
        <w:t xml:space="preserve">6) </w:t>
      </w:r>
      <w:r>
        <w:rPr>
          <w:rFonts w:cs="TimesNewRoman"/>
          <w:sz w:val="22"/>
          <w:lang w:eastAsia="pl-PL"/>
        </w:rPr>
        <w:t xml:space="preserve"> </w:t>
      </w:r>
      <w:r w:rsidRPr="007C5A1D">
        <w:rPr>
          <w:rFonts w:cs="TimesNewRoman"/>
          <w:sz w:val="22"/>
          <w:lang w:eastAsia="pl-PL"/>
        </w:rPr>
        <w:t>zapewnieniu w czasie przygotowania, prowadzenia i oceny rewitalizacji możliwości wypowiedzenia się przez interesariuszy.</w:t>
      </w:r>
    </w:p>
    <w:p w:rsidR="00375A11" w:rsidRPr="00277434" w:rsidRDefault="00375A11" w:rsidP="00375A11">
      <w:pPr>
        <w:pStyle w:val="Tekstpodstawowy"/>
        <w:spacing w:before="6"/>
        <w:rPr>
          <w:rFonts w:asciiTheme="minorHAnsi" w:hAnsiTheme="minorHAnsi"/>
          <w:color w:val="ED7D31" w:themeColor="accent2"/>
          <w:sz w:val="4"/>
          <w:szCs w:val="4"/>
        </w:rPr>
      </w:pPr>
    </w:p>
    <w:p w:rsidR="00375A11" w:rsidRPr="00277434" w:rsidRDefault="00375A11" w:rsidP="00375A11">
      <w:pPr>
        <w:rPr>
          <w:sz w:val="22"/>
        </w:rPr>
      </w:pPr>
      <w:r w:rsidRPr="00277434">
        <w:rPr>
          <w:sz w:val="22"/>
        </w:rPr>
        <w:t xml:space="preserve">Nabór fiszek projektowych (ankieta internetowa oraz warsztaty na spotkaniach) rozpoczęto już podczas spotkań dotyczących delimitacji obszarów. Wzór fiszki projektowej zawieszono na stronie internetowej gminy. Wpłynęło </w:t>
      </w:r>
      <w:r>
        <w:rPr>
          <w:sz w:val="22"/>
        </w:rPr>
        <w:t>4</w:t>
      </w:r>
      <w:r w:rsidRPr="00277434">
        <w:rPr>
          <w:sz w:val="22"/>
        </w:rPr>
        <w:t xml:space="preserve"> fiszek projektów. </w:t>
      </w:r>
    </w:p>
    <w:p w:rsidR="00375A11" w:rsidRDefault="00375A11" w:rsidP="00375A11">
      <w:pPr>
        <w:rPr>
          <w:sz w:val="22"/>
        </w:rPr>
      </w:pPr>
      <w:r w:rsidRPr="00277434">
        <w:rPr>
          <w:sz w:val="22"/>
        </w:rPr>
        <w:t>W czasie wyłożenia dokumentu nie wpłynęła żadna uwaga co do jego treści oprócz rozwiązań dotyczących fiszek projektów poddawanych dyskusjom na spotkaniach konsultacyjnych. Doprecyzowane pomysły zostały zawarte w ostatecznej wersji LPR.</w:t>
      </w:r>
    </w:p>
    <w:p w:rsidR="00375A11" w:rsidRDefault="00375A11" w:rsidP="00375A11">
      <w:pPr>
        <w:rPr>
          <w:sz w:val="22"/>
        </w:rPr>
      </w:pPr>
    </w:p>
    <w:p w:rsidR="00375A11" w:rsidRDefault="00375A11" w:rsidP="00375A11">
      <w:pPr>
        <w:rPr>
          <w:sz w:val="22"/>
        </w:rPr>
      </w:pPr>
    </w:p>
    <w:p w:rsidR="00375A11" w:rsidRDefault="00375A11" w:rsidP="00375A11">
      <w:pPr>
        <w:rPr>
          <w:sz w:val="22"/>
        </w:rPr>
      </w:pPr>
    </w:p>
    <w:p w:rsidR="00375A11" w:rsidRDefault="00375A11" w:rsidP="00375A11">
      <w:pPr>
        <w:rPr>
          <w:sz w:val="22"/>
        </w:rPr>
      </w:pPr>
    </w:p>
    <w:p w:rsidR="00375A11" w:rsidRDefault="00375A11" w:rsidP="00375A11">
      <w:pPr>
        <w:rPr>
          <w:sz w:val="22"/>
        </w:rPr>
      </w:pPr>
    </w:p>
    <w:p w:rsidR="00375A11" w:rsidRDefault="00375A11" w:rsidP="00375A11">
      <w:pPr>
        <w:rPr>
          <w:sz w:val="22"/>
        </w:rPr>
      </w:pPr>
    </w:p>
    <w:p w:rsidR="00C636F3" w:rsidRPr="00C636F3" w:rsidRDefault="00C636F3" w:rsidP="00C636F3">
      <w:pPr>
        <w:pStyle w:val="Tekstpodstawowy"/>
        <w:spacing w:before="6"/>
        <w:ind w:left="709" w:hanging="709"/>
        <w:rPr>
          <w:rFonts w:asciiTheme="minorHAnsi" w:hAnsiTheme="minorHAnsi"/>
          <w:color w:val="0070C0"/>
          <w:sz w:val="32"/>
          <w:szCs w:val="32"/>
        </w:rPr>
      </w:pPr>
      <w:r w:rsidRPr="00C636F3">
        <w:rPr>
          <w:rFonts w:asciiTheme="minorHAnsi" w:hAnsiTheme="minorHAnsi"/>
          <w:color w:val="0070C0"/>
          <w:sz w:val="32"/>
          <w:szCs w:val="32"/>
        </w:rPr>
        <w:t xml:space="preserve">17. ZGODNOŚĆ CELÓW PROGRAMU REWITALIZACJI Z CELAMI DOKUMENTÓW WSPÓLNOTOWYCH, KRAJOWYCH, </w:t>
      </w:r>
      <w:proofErr w:type="spellStart"/>
      <w:r w:rsidRPr="00C636F3">
        <w:rPr>
          <w:rFonts w:asciiTheme="minorHAnsi" w:hAnsiTheme="minorHAnsi"/>
          <w:color w:val="0070C0"/>
          <w:sz w:val="32"/>
          <w:szCs w:val="32"/>
        </w:rPr>
        <w:t>WOJE-WÓDZKICH</w:t>
      </w:r>
      <w:proofErr w:type="spellEnd"/>
      <w:r w:rsidRPr="00C636F3">
        <w:rPr>
          <w:rFonts w:asciiTheme="minorHAnsi" w:hAnsiTheme="minorHAnsi"/>
          <w:color w:val="0070C0"/>
          <w:sz w:val="32"/>
          <w:szCs w:val="32"/>
        </w:rPr>
        <w:t xml:space="preserve"> I LOKALNYCH O CHARAKTERZE </w:t>
      </w:r>
      <w:proofErr w:type="spellStart"/>
      <w:r w:rsidRPr="00C636F3">
        <w:rPr>
          <w:rFonts w:asciiTheme="minorHAnsi" w:hAnsiTheme="minorHAnsi"/>
          <w:color w:val="0070C0"/>
          <w:sz w:val="32"/>
          <w:szCs w:val="32"/>
        </w:rPr>
        <w:t>STRATE-GICZNYM</w:t>
      </w:r>
      <w:proofErr w:type="spellEnd"/>
      <w:r w:rsidRPr="00C636F3">
        <w:rPr>
          <w:rFonts w:asciiTheme="minorHAnsi" w:hAnsiTheme="minorHAnsi"/>
          <w:color w:val="0070C0"/>
          <w:sz w:val="32"/>
          <w:szCs w:val="32"/>
        </w:rPr>
        <w:t xml:space="preserve"> I PLANISTYCZNYM</w:t>
      </w:r>
    </w:p>
    <w:p w:rsidR="00C636F3" w:rsidRPr="00D3349E" w:rsidRDefault="00C636F3" w:rsidP="00C636F3">
      <w:pPr>
        <w:pStyle w:val="Tekstpodstawowy"/>
        <w:spacing w:before="6"/>
        <w:ind w:left="709" w:hanging="709"/>
        <w:rPr>
          <w:rFonts w:asciiTheme="minorHAnsi" w:hAnsiTheme="minorHAnsi"/>
          <w:color w:val="ED7D31" w:themeColor="accent2"/>
          <w:sz w:val="32"/>
          <w:szCs w:val="32"/>
        </w:rPr>
      </w:pPr>
    </w:p>
    <w:p w:rsidR="00C636F3" w:rsidRPr="00C636F3" w:rsidRDefault="00C636F3" w:rsidP="00C636F3">
      <w:pPr>
        <w:pStyle w:val="Tekstpodstawowy"/>
        <w:spacing w:before="6" w:line="276" w:lineRule="auto"/>
        <w:rPr>
          <w:rFonts w:asciiTheme="minorHAnsi" w:hAnsiTheme="minorHAnsi"/>
        </w:rPr>
      </w:pPr>
      <w:r w:rsidRPr="00C636F3">
        <w:rPr>
          <w:rFonts w:asciiTheme="minorHAnsi" w:hAnsiTheme="minorHAnsi"/>
        </w:rPr>
        <w:t xml:space="preserve">Lokalny Program Rewitalizacji  Gminy </w:t>
      </w:r>
      <w:r>
        <w:rPr>
          <w:rFonts w:asciiTheme="minorHAnsi" w:hAnsiTheme="minorHAnsi"/>
        </w:rPr>
        <w:t>Tuczępy</w:t>
      </w:r>
      <w:r w:rsidRPr="00C636F3">
        <w:rPr>
          <w:rFonts w:asciiTheme="minorHAnsi" w:hAnsiTheme="minorHAnsi"/>
        </w:rPr>
        <w:t xml:space="preserve"> opracowany został wg „</w:t>
      </w:r>
      <w:r w:rsidRPr="00C636F3">
        <w:rPr>
          <w:rFonts w:asciiTheme="minorHAnsi" w:hAnsiTheme="minorHAnsi"/>
          <w:i/>
          <w:iCs/>
        </w:rPr>
        <w:t xml:space="preserve">Wytycznych </w:t>
      </w:r>
      <w:r>
        <w:rPr>
          <w:rFonts w:asciiTheme="minorHAnsi" w:hAnsiTheme="minorHAnsi"/>
          <w:i/>
          <w:iCs/>
        </w:rPr>
        <w:br/>
      </w:r>
      <w:r w:rsidRPr="00C636F3">
        <w:rPr>
          <w:rFonts w:asciiTheme="minorHAnsi" w:hAnsiTheme="minorHAnsi"/>
          <w:i/>
          <w:iCs/>
        </w:rPr>
        <w:t>w zakresie rewitalizacji w programach operacyjnych na lata 2014-2020</w:t>
      </w:r>
      <w:r w:rsidRPr="00C636F3">
        <w:rPr>
          <w:rFonts w:asciiTheme="minorHAnsi" w:hAnsiTheme="minorHAnsi"/>
        </w:rPr>
        <w:t xml:space="preserve">” przyjętych przez Ministerstwo Infrastruktury i Rozwoju w dniu 3 lipca 2015 roku. Zgodnie z tym dokumentem lokalne plany rewitalizacji powinny być spójne z dokumentami strategicznymi na poziomie krajowym, regionalnym i lokalnym. Dzięki temu efektywność założeń będzie większa </w:t>
      </w:r>
      <w:r>
        <w:rPr>
          <w:rFonts w:asciiTheme="minorHAnsi" w:hAnsiTheme="minorHAnsi"/>
        </w:rPr>
        <w:br/>
      </w:r>
      <w:r w:rsidRPr="00C636F3">
        <w:rPr>
          <w:rFonts w:asciiTheme="minorHAnsi" w:hAnsiTheme="minorHAnsi"/>
        </w:rPr>
        <w:t xml:space="preserve">i przyczyni się do realizacji szerszych planów na różnych poziomach. Ponadto </w:t>
      </w:r>
      <w:r w:rsidRPr="00C636F3">
        <w:rPr>
          <w:rFonts w:asciiTheme="minorHAnsi" w:hAnsiTheme="minorHAnsi"/>
          <w:i/>
          <w:iCs/>
        </w:rPr>
        <w:t xml:space="preserve">Wytyczne </w:t>
      </w:r>
      <w:r w:rsidRPr="00C636F3">
        <w:rPr>
          <w:rFonts w:asciiTheme="minorHAnsi" w:hAnsiTheme="minorHAnsi"/>
        </w:rPr>
        <w:t xml:space="preserve">wskazują warunki i sposoby zapewnienia komplementarności interwencji dla projektów rewitalizacyjnych. </w:t>
      </w:r>
    </w:p>
    <w:p w:rsidR="00C636F3" w:rsidRPr="00C636F3" w:rsidRDefault="00C636F3" w:rsidP="00C636F3">
      <w:pPr>
        <w:pStyle w:val="Tekstpodstawowy"/>
        <w:spacing w:before="6" w:line="276" w:lineRule="auto"/>
        <w:rPr>
          <w:rFonts w:asciiTheme="minorHAnsi" w:hAnsiTheme="minorHAnsi"/>
        </w:rPr>
      </w:pPr>
      <w:r w:rsidRPr="00C636F3">
        <w:rPr>
          <w:rFonts w:asciiTheme="minorHAnsi" w:hAnsiTheme="minorHAnsi"/>
        </w:rPr>
        <w:t>Przedstawione w niniejszym Planie Rewitalizacji działania służące wspieraniu procesów rewitalizacji prowadzone będą w sposób spójny wewnętrznie – silne powiązanie między poszczególnymi działaniami oraz zewnętrznie co oznacza zgodność z lokalnymi politykami sektorowymi – kierunkami wynikającymi</w:t>
      </w:r>
      <w:r>
        <w:rPr>
          <w:rFonts w:asciiTheme="minorHAnsi" w:hAnsiTheme="minorHAnsi"/>
        </w:rPr>
        <w:t xml:space="preserve"> </w:t>
      </w:r>
      <w:r w:rsidRPr="00C636F3">
        <w:rPr>
          <w:rFonts w:asciiTheme="minorHAnsi" w:hAnsiTheme="minorHAnsi"/>
        </w:rPr>
        <w:t xml:space="preserve">z dokumentów strategicznych i planistycznych. Potrzeba rewitalizacji jest postrzegana, jako istotne działanie również na poziomie UE. Z tego między innymi powodu kluczowy dokument, jakim jest Europa 2020. Strategia na rzecz inteligentnego i zrównoważonego rozwoju sprzyjającego włączeniu społecznemu zwraca na to uwagę w </w:t>
      </w:r>
      <w:r w:rsidRPr="00C636F3">
        <w:rPr>
          <w:rFonts w:asciiTheme="minorHAnsi" w:hAnsiTheme="minorHAnsi"/>
          <w:i/>
          <w:iCs/>
        </w:rPr>
        <w:t xml:space="preserve">Priorytecie III. </w:t>
      </w:r>
      <w:r w:rsidRPr="00C636F3">
        <w:rPr>
          <w:rFonts w:asciiTheme="minorHAnsi" w:hAnsiTheme="minorHAnsi"/>
        </w:rPr>
        <w:t xml:space="preserve">Rozwój sprzyjający włączeniu społecznemu – wspieranie gospodarki o wysokim poziomie zatrudnienia, zapewniającej spójność społeczną </w:t>
      </w:r>
      <w:r>
        <w:rPr>
          <w:rFonts w:asciiTheme="minorHAnsi" w:hAnsiTheme="minorHAnsi"/>
        </w:rPr>
        <w:br/>
      </w:r>
      <w:r w:rsidRPr="00C636F3">
        <w:rPr>
          <w:rFonts w:asciiTheme="minorHAnsi" w:hAnsiTheme="minorHAnsi"/>
        </w:rPr>
        <w:t xml:space="preserve">i terytorialną. Spójność założeń Lokalnego Programu  Rewitalizacji Gminy </w:t>
      </w:r>
      <w:r>
        <w:rPr>
          <w:rFonts w:asciiTheme="minorHAnsi" w:hAnsiTheme="minorHAnsi"/>
        </w:rPr>
        <w:t>Tuczępy</w:t>
      </w:r>
      <w:r w:rsidRPr="00C636F3">
        <w:rPr>
          <w:rFonts w:asciiTheme="minorHAnsi" w:hAnsiTheme="minorHAnsi"/>
        </w:rPr>
        <w:t xml:space="preserve"> z tym dokumentem przekłada się również na korespondencje z pozostałymi dokumentami strategicznymi na poziomie krajowym, regionalnym i lokalnym.</w:t>
      </w:r>
    </w:p>
    <w:p w:rsidR="00C636F3" w:rsidRDefault="00C636F3" w:rsidP="00C636F3">
      <w:pPr>
        <w:pStyle w:val="Tekstpodstawowy"/>
        <w:spacing w:before="6" w:line="276" w:lineRule="auto"/>
        <w:rPr>
          <w:sz w:val="22"/>
        </w:rPr>
      </w:pPr>
    </w:p>
    <w:p w:rsidR="00C636F3" w:rsidRDefault="00C636F3" w:rsidP="00C636F3">
      <w:pPr>
        <w:pStyle w:val="Tekstpodstawowy"/>
        <w:spacing w:before="6"/>
        <w:rPr>
          <w:rFonts w:asciiTheme="minorHAnsi" w:hAnsiTheme="minorHAnsi"/>
          <w:b/>
        </w:rPr>
      </w:pPr>
      <w:r w:rsidRPr="00C636F3">
        <w:rPr>
          <w:rFonts w:asciiTheme="minorHAnsi" w:hAnsiTheme="minorHAnsi"/>
          <w:b/>
        </w:rPr>
        <w:t>Dokumenty poziomu europejskiego</w:t>
      </w:r>
    </w:p>
    <w:p w:rsidR="00C636F3" w:rsidRPr="00C636F3" w:rsidRDefault="00C636F3" w:rsidP="00C636F3">
      <w:pPr>
        <w:pStyle w:val="Tekstpodstawowy"/>
        <w:spacing w:before="6"/>
        <w:rPr>
          <w:rFonts w:asciiTheme="minorHAnsi" w:hAnsiTheme="minorHAnsi"/>
          <w:b/>
          <w:color w:val="ED7D31" w:themeColor="accent2"/>
          <w:sz w:val="8"/>
          <w:szCs w:val="8"/>
        </w:rPr>
      </w:pPr>
    </w:p>
    <w:p w:rsidR="00C636F3" w:rsidRPr="00C636F3" w:rsidRDefault="00C636F3" w:rsidP="00C636F3">
      <w:pPr>
        <w:pStyle w:val="Tekstpodstawowy"/>
        <w:spacing w:before="6" w:line="276" w:lineRule="auto"/>
        <w:rPr>
          <w:rFonts w:asciiTheme="minorHAnsi" w:hAnsiTheme="minorHAnsi"/>
          <w:b/>
        </w:rPr>
      </w:pPr>
      <w:r w:rsidRPr="00C636F3">
        <w:rPr>
          <w:rFonts w:asciiTheme="minorHAnsi" w:hAnsiTheme="minorHAnsi"/>
          <w:b/>
        </w:rPr>
        <w:t>„Europa 2020 – Strategia na rzecz inteligentnego i zrównoważonego rozwoju sprzyjającego włączeniu społecznemu”</w:t>
      </w:r>
    </w:p>
    <w:p w:rsidR="00C636F3" w:rsidRPr="00C636F3" w:rsidRDefault="00C636F3" w:rsidP="00C636F3">
      <w:pPr>
        <w:pStyle w:val="Tekstpodstawowy"/>
        <w:spacing w:before="6" w:line="276" w:lineRule="auto"/>
        <w:rPr>
          <w:rFonts w:asciiTheme="minorHAnsi" w:hAnsiTheme="minorHAnsi"/>
          <w:color w:val="ED7D31" w:themeColor="accent2"/>
        </w:rPr>
      </w:pPr>
      <w:r w:rsidRPr="00C636F3">
        <w:rPr>
          <w:rFonts w:asciiTheme="minorHAnsi" w:hAnsiTheme="minorHAnsi"/>
        </w:rPr>
        <w:t xml:space="preserve">Do najważniejszych dokumentów programowych Unii Europejskiej na kolejne lata jest „Europa 2020 – Strategia na rzecz inteligentnego i zrównoważonego rozwoju sprzyjającego włączeniu społecznemu” jest nową długookresową strategią rozwoju Unii Europejskiej na lata 2010-2020. Została zatwierdzona przez Radę Europejską 17 czerwca 2010 r., zastępując w ten sposób realizowaną w latach 2000-2010 Strategię Lizbońską. Strategia „Europa 2020” jest zarówno kontynuacją wizji rozwoju nakreślonej przez Strategię Lizbońską, jak i próbą odpowiedzi na słabości europejskiej gospodarki, które ze wzmożoną siłą ujawniły się podczas ostatniego kryzysu, który przyniósł największe od co najmniej 80 lat załamanie gospodarcze oraz uwidocznił poważne słabości strukturalne gospodarek europejskich. Strategia Europa 2020 ma na celu uczynienie z gospodarki unijnej najbardziej konkurencyjnej, opartej na </w:t>
      </w:r>
      <w:r w:rsidRPr="00C636F3">
        <w:rPr>
          <w:rFonts w:asciiTheme="minorHAnsi" w:hAnsiTheme="minorHAnsi"/>
        </w:rPr>
        <w:lastRenderedPageBreak/>
        <w:t>wiedzy gospodarki świata zdolnej do utrzymania zrównoważonego wzrostu gospodarczego, stworzenia większej liczby lepszych miejsc pracy oraz zachowania spójności społecznej.</w:t>
      </w:r>
    </w:p>
    <w:p w:rsidR="00C636F3" w:rsidRPr="00C636F3" w:rsidRDefault="00C636F3" w:rsidP="00C636F3">
      <w:pPr>
        <w:pStyle w:val="Tekstpodstawowy"/>
        <w:spacing w:before="6"/>
        <w:rPr>
          <w:color w:val="ED7D31" w:themeColor="accent2"/>
          <w:sz w:val="16"/>
          <w:szCs w:val="16"/>
        </w:rPr>
      </w:pPr>
    </w:p>
    <w:p w:rsidR="00C636F3" w:rsidRPr="00C636F3" w:rsidRDefault="00C636F3" w:rsidP="00C636F3">
      <w:pPr>
        <w:pStyle w:val="Tekstpodstawowy"/>
        <w:spacing w:before="6"/>
        <w:rPr>
          <w:rFonts w:asciiTheme="minorHAnsi" w:hAnsiTheme="minorHAnsi"/>
          <w:b/>
          <w:color w:val="ED7D31" w:themeColor="accent2"/>
        </w:rPr>
      </w:pPr>
      <w:r w:rsidRPr="00C636F3">
        <w:rPr>
          <w:rFonts w:asciiTheme="minorHAnsi" w:hAnsiTheme="minorHAnsi"/>
          <w:b/>
        </w:rPr>
        <w:t>Dokumenty poziomu krajowego</w:t>
      </w:r>
    </w:p>
    <w:p w:rsidR="00C636F3" w:rsidRPr="00C636F3" w:rsidRDefault="00C636F3" w:rsidP="00C636F3">
      <w:pPr>
        <w:pStyle w:val="Bezodstpw"/>
        <w:spacing w:line="276" w:lineRule="auto"/>
        <w:jc w:val="both"/>
        <w:rPr>
          <w:rFonts w:asciiTheme="minorHAnsi" w:hAnsiTheme="minorHAnsi"/>
          <w:b/>
        </w:rPr>
      </w:pPr>
      <w:bookmarkStart w:id="62" w:name="_Toc466458150"/>
      <w:r w:rsidRPr="00C636F3">
        <w:rPr>
          <w:rFonts w:asciiTheme="minorHAnsi" w:hAnsiTheme="minorHAnsi"/>
          <w:b/>
        </w:rPr>
        <w:t>Polska 2030. Trzecia fala nowoczesności Długookresowa Strategia Rozwoju Kraju.</w:t>
      </w:r>
      <w:bookmarkEnd w:id="62"/>
    </w:p>
    <w:p w:rsidR="00C636F3" w:rsidRPr="00C636F3" w:rsidRDefault="00C636F3" w:rsidP="00C636F3">
      <w:pPr>
        <w:pStyle w:val="Bezodstpw"/>
        <w:spacing w:line="276" w:lineRule="auto"/>
        <w:jc w:val="both"/>
        <w:rPr>
          <w:rFonts w:asciiTheme="minorHAnsi" w:hAnsiTheme="minorHAnsi"/>
          <w:b/>
        </w:rPr>
      </w:pPr>
    </w:p>
    <w:p w:rsidR="00C636F3" w:rsidRPr="00C636F3" w:rsidRDefault="00C636F3" w:rsidP="00C636F3">
      <w:pPr>
        <w:pStyle w:val="Bezodstpw"/>
        <w:spacing w:line="276" w:lineRule="auto"/>
        <w:jc w:val="both"/>
        <w:rPr>
          <w:rFonts w:asciiTheme="minorHAnsi" w:hAnsiTheme="minorHAnsi"/>
        </w:rPr>
      </w:pPr>
      <w:r w:rsidRPr="00C636F3">
        <w:rPr>
          <w:rFonts w:asciiTheme="minorHAnsi" w:hAnsiTheme="minorHAnsi"/>
        </w:rPr>
        <w:t>Polska 2030 Trzecia fala nowoczesności Długookresowa Strategia Rozwoju Kraju – dokument określający główne trendy, wyzwania oraz koncepcję rozwoju kraju w perspektywie długookresowej, przyjęty przez Radę Ministrów w dniu 5 lutego 2013 r.</w:t>
      </w:r>
    </w:p>
    <w:p w:rsidR="00C636F3" w:rsidRPr="00C636F3" w:rsidRDefault="00C636F3" w:rsidP="00C636F3">
      <w:pPr>
        <w:pStyle w:val="Bezodstpw"/>
        <w:spacing w:line="276" w:lineRule="auto"/>
        <w:jc w:val="both"/>
        <w:rPr>
          <w:rFonts w:asciiTheme="minorHAnsi" w:hAnsiTheme="minorHAnsi"/>
          <w:sz w:val="8"/>
          <w:szCs w:val="8"/>
        </w:rPr>
      </w:pPr>
    </w:p>
    <w:p w:rsidR="00C636F3" w:rsidRPr="00C636F3" w:rsidRDefault="00C636F3" w:rsidP="00C636F3">
      <w:pPr>
        <w:pStyle w:val="Bezodstpw"/>
        <w:spacing w:line="276" w:lineRule="auto"/>
        <w:jc w:val="both"/>
        <w:rPr>
          <w:rFonts w:asciiTheme="minorHAnsi" w:hAnsiTheme="minorHAnsi"/>
        </w:rPr>
      </w:pPr>
      <w:r w:rsidRPr="00C636F3">
        <w:rPr>
          <w:rFonts w:asciiTheme="minorHAnsi" w:hAnsiTheme="minorHAnsi"/>
        </w:rPr>
        <w:t xml:space="preserve">Głównym celem dokumentu jest wytyczenie i charakterystyka działań skierowanych ku poprawie, jakości życia Polaków i rozwoju Polski na tle Unii Europejskiej. Założeniem strategii jest przezwyciężenie kryzysu finansowego w możliwie najkrótszym czasie oraz wzrost gospodarczy kraju. Lokalny Program Rewitalizacji Gminy </w:t>
      </w:r>
      <w:r w:rsidR="00E851F8">
        <w:rPr>
          <w:rFonts w:asciiTheme="minorHAnsi" w:hAnsiTheme="minorHAnsi"/>
        </w:rPr>
        <w:t>Tuczępy</w:t>
      </w:r>
      <w:r w:rsidRPr="00C636F3">
        <w:rPr>
          <w:rFonts w:asciiTheme="minorHAnsi" w:hAnsiTheme="minorHAnsi"/>
        </w:rPr>
        <w:t xml:space="preserve">  jest zgodny </w:t>
      </w:r>
      <w:r w:rsidRPr="00C636F3">
        <w:rPr>
          <w:rFonts w:asciiTheme="minorHAnsi" w:hAnsiTheme="minorHAnsi"/>
        </w:rPr>
        <w:br/>
        <w:t>z następującymi celami w obszarze konkurencyjności i innowacyjności gospodarki:</w:t>
      </w:r>
    </w:p>
    <w:p w:rsidR="00C636F3" w:rsidRPr="00C636F3" w:rsidRDefault="00C636F3" w:rsidP="00C636F3">
      <w:pPr>
        <w:pStyle w:val="Bezodstpw"/>
        <w:spacing w:line="276" w:lineRule="auto"/>
        <w:jc w:val="both"/>
        <w:rPr>
          <w:rFonts w:asciiTheme="minorHAnsi" w:hAnsiTheme="minorHAnsi"/>
          <w:sz w:val="8"/>
          <w:szCs w:val="8"/>
        </w:rPr>
      </w:pPr>
    </w:p>
    <w:p w:rsidR="00C636F3" w:rsidRPr="00C636F3" w:rsidRDefault="00C636F3" w:rsidP="00C636F3">
      <w:pPr>
        <w:pStyle w:val="Bezodstpw"/>
        <w:spacing w:line="276" w:lineRule="auto"/>
        <w:jc w:val="both"/>
        <w:rPr>
          <w:rFonts w:asciiTheme="minorHAnsi" w:eastAsia="Wingdings" w:hAnsiTheme="minorHAnsi"/>
        </w:rPr>
      </w:pPr>
      <w:r w:rsidRPr="00C636F3">
        <w:rPr>
          <w:rFonts w:asciiTheme="minorHAnsi" w:hAnsiTheme="minorHAnsi"/>
        </w:rPr>
        <w:t>Cel 3. Poprawa dostępności i jakości edukacji na wszystkich etapach oraz podniesienie konkurencyjności nauki.</w:t>
      </w:r>
    </w:p>
    <w:p w:rsidR="00C636F3" w:rsidRPr="00C636F3" w:rsidRDefault="00C636F3" w:rsidP="00C636F3">
      <w:pPr>
        <w:pStyle w:val="Bezodstpw"/>
        <w:spacing w:line="276" w:lineRule="auto"/>
        <w:jc w:val="both"/>
        <w:rPr>
          <w:rFonts w:asciiTheme="minorHAnsi" w:eastAsia="Wingdings" w:hAnsiTheme="minorHAnsi"/>
        </w:rPr>
      </w:pPr>
      <w:r w:rsidRPr="00C636F3">
        <w:rPr>
          <w:rFonts w:asciiTheme="minorHAnsi" w:hAnsiTheme="minorHAnsi"/>
        </w:rPr>
        <w:t>Cel 6. Rozwój kapitału ludzkiego poprzez wzrost zatrudnienia i stworzenie „workfare state” Kapitał Ludzki.</w:t>
      </w:r>
    </w:p>
    <w:p w:rsidR="00C636F3" w:rsidRPr="00C636F3" w:rsidRDefault="00C636F3" w:rsidP="00C636F3">
      <w:pPr>
        <w:pStyle w:val="Bezodstpw"/>
        <w:spacing w:line="276" w:lineRule="auto"/>
        <w:jc w:val="both"/>
        <w:rPr>
          <w:rFonts w:asciiTheme="minorHAnsi" w:hAnsiTheme="minorHAnsi"/>
        </w:rPr>
      </w:pPr>
      <w:r w:rsidRPr="00C636F3">
        <w:rPr>
          <w:rFonts w:asciiTheme="minorHAnsi" w:hAnsiTheme="minorHAnsi"/>
        </w:rPr>
        <w:t xml:space="preserve"> Cel 8. Wzmocnienie mechanizmów terytorialnego równoważenia rozwoju dla rozwijania </w:t>
      </w:r>
      <w:r w:rsidRPr="00C636F3">
        <w:rPr>
          <w:rFonts w:asciiTheme="minorHAnsi" w:hAnsiTheme="minorHAnsi"/>
        </w:rPr>
        <w:br/>
        <w:t>i pełnego wykorzystania potencjałów regionalnych, Obszar Równoważenia potencjału rozwojowego regionów Polski: Rozwój regionalny.</w:t>
      </w:r>
    </w:p>
    <w:p w:rsidR="00C636F3" w:rsidRPr="00C636F3" w:rsidRDefault="00C636F3" w:rsidP="00C636F3">
      <w:pPr>
        <w:pStyle w:val="Bezodstpw"/>
        <w:spacing w:line="276" w:lineRule="auto"/>
        <w:jc w:val="both"/>
        <w:rPr>
          <w:rFonts w:asciiTheme="minorHAnsi" w:hAnsiTheme="minorHAnsi"/>
        </w:rPr>
      </w:pPr>
      <w:r w:rsidRPr="00C636F3">
        <w:rPr>
          <w:rFonts w:asciiTheme="minorHAnsi" w:hAnsiTheme="minorHAnsi"/>
        </w:rPr>
        <w:t>Cel 11. Wzrost społecznego kapitału rozwoju, Obszar Efektywności i sprawności państwa: Kapitał społeczny.</w:t>
      </w:r>
    </w:p>
    <w:p w:rsidR="00C636F3" w:rsidRPr="00F433C7" w:rsidRDefault="00C636F3" w:rsidP="00C636F3">
      <w:pPr>
        <w:pStyle w:val="Bezodstpw"/>
        <w:spacing w:line="276" w:lineRule="auto"/>
        <w:jc w:val="both"/>
      </w:pPr>
    </w:p>
    <w:p w:rsidR="00C636F3" w:rsidRPr="00C636F3" w:rsidRDefault="00C636F3" w:rsidP="00C636F3">
      <w:pPr>
        <w:pStyle w:val="Bezodstpw"/>
        <w:spacing w:line="276" w:lineRule="auto"/>
        <w:jc w:val="both"/>
        <w:rPr>
          <w:rFonts w:asciiTheme="minorHAnsi" w:hAnsiTheme="minorHAnsi"/>
          <w:b/>
        </w:rPr>
      </w:pPr>
      <w:bookmarkStart w:id="63" w:name="_Toc466458151"/>
      <w:r w:rsidRPr="00C636F3">
        <w:rPr>
          <w:rFonts w:asciiTheme="minorHAnsi" w:hAnsiTheme="minorHAnsi"/>
          <w:b/>
        </w:rPr>
        <w:t>Strategia Rozwoju Kraju 2020.</w:t>
      </w:r>
      <w:bookmarkEnd w:id="63"/>
    </w:p>
    <w:p w:rsidR="00C636F3" w:rsidRPr="00C636F3" w:rsidRDefault="00C636F3" w:rsidP="00C636F3">
      <w:pPr>
        <w:pStyle w:val="Bezodstpw"/>
        <w:spacing w:line="276" w:lineRule="auto"/>
        <w:jc w:val="both"/>
        <w:rPr>
          <w:rFonts w:asciiTheme="minorHAnsi" w:hAnsiTheme="minorHAnsi"/>
          <w:b/>
          <w:sz w:val="8"/>
          <w:szCs w:val="8"/>
        </w:rPr>
      </w:pPr>
    </w:p>
    <w:p w:rsidR="00C636F3" w:rsidRPr="00C636F3" w:rsidRDefault="00C636F3" w:rsidP="00C636F3">
      <w:pPr>
        <w:pStyle w:val="Bezodstpw"/>
        <w:spacing w:line="276" w:lineRule="auto"/>
        <w:jc w:val="both"/>
        <w:rPr>
          <w:rFonts w:asciiTheme="minorHAnsi" w:hAnsiTheme="minorHAnsi"/>
        </w:rPr>
      </w:pPr>
      <w:r w:rsidRPr="00C636F3">
        <w:rPr>
          <w:rFonts w:asciiTheme="minorHAnsi" w:hAnsiTheme="minorHAnsi"/>
        </w:rPr>
        <w:t>Dokument wyznacza najważniejsze zadania państwa, których realizacja przyczyni się do szybszego i bardziej zrównoważonego rozwoju kraju i poprawy, jakości życia ludności poprzez wzmocnienie potencjałów gospodarczych, instytucjonalnych i społecznych. Główne działania obejmują trzy obszary: sprawne i efektywne państwo, konkurencyjną gospodarkę oraz spójność społeczną gospodarczą.</w:t>
      </w:r>
    </w:p>
    <w:p w:rsidR="00C636F3" w:rsidRPr="00C636F3" w:rsidRDefault="00C636F3" w:rsidP="00C636F3">
      <w:pPr>
        <w:pStyle w:val="Bezodstpw"/>
        <w:spacing w:line="276" w:lineRule="auto"/>
        <w:jc w:val="both"/>
        <w:rPr>
          <w:rFonts w:asciiTheme="minorHAnsi" w:hAnsiTheme="minorHAnsi"/>
          <w:sz w:val="8"/>
          <w:szCs w:val="8"/>
        </w:rPr>
      </w:pPr>
    </w:p>
    <w:p w:rsidR="00C636F3" w:rsidRPr="00C636F3" w:rsidRDefault="00C636F3" w:rsidP="00C636F3">
      <w:pPr>
        <w:pStyle w:val="Bezodstpw"/>
        <w:spacing w:line="276" w:lineRule="auto"/>
        <w:jc w:val="both"/>
        <w:rPr>
          <w:rFonts w:asciiTheme="minorHAnsi" w:eastAsia="Wingdings" w:hAnsiTheme="minorHAnsi"/>
        </w:rPr>
      </w:pPr>
      <w:r w:rsidRPr="00C636F3">
        <w:rPr>
          <w:rFonts w:asciiTheme="minorHAnsi" w:hAnsiTheme="minorHAnsi"/>
        </w:rPr>
        <w:t>Obszar strategiczny: Sprawne i efektywne państwo, Cel 3 Wzmocnienie warunków sprzyjających realizacji indywidualnych potrzeb i aktywności obywateli, kierunek: rozwój kapitału społecznego.</w:t>
      </w:r>
    </w:p>
    <w:p w:rsidR="00C636F3" w:rsidRPr="00C636F3" w:rsidRDefault="00C636F3" w:rsidP="00C636F3">
      <w:pPr>
        <w:pStyle w:val="Bezodstpw"/>
        <w:spacing w:line="276" w:lineRule="auto"/>
        <w:jc w:val="both"/>
        <w:rPr>
          <w:rFonts w:asciiTheme="minorHAnsi" w:eastAsia="Wingdings" w:hAnsiTheme="minorHAnsi"/>
        </w:rPr>
      </w:pPr>
      <w:r w:rsidRPr="00C636F3">
        <w:rPr>
          <w:rFonts w:asciiTheme="minorHAnsi" w:hAnsiTheme="minorHAnsi"/>
        </w:rPr>
        <w:t>Obszar strategiczny: Konkurencyjna gospodarka, Cel 4 Rozwój kapitału ludzkiego, kierunki interwencji: zwiększenie aktywności zawodowej oraz poprawa jakości kapitału ludzkiego.</w:t>
      </w:r>
    </w:p>
    <w:p w:rsidR="00C636F3" w:rsidRPr="00C636F3" w:rsidRDefault="00C636F3" w:rsidP="00C636F3">
      <w:pPr>
        <w:pStyle w:val="Bezodstpw"/>
        <w:spacing w:line="276" w:lineRule="auto"/>
        <w:jc w:val="both"/>
        <w:rPr>
          <w:rFonts w:asciiTheme="minorHAnsi" w:hAnsiTheme="minorHAnsi"/>
        </w:rPr>
      </w:pPr>
      <w:r w:rsidRPr="00C636F3">
        <w:rPr>
          <w:rFonts w:asciiTheme="minorHAnsi" w:hAnsiTheme="minorHAnsi"/>
        </w:rPr>
        <w:t>Obszar strategiczny: Spójność społeczna i terytorialna, Cel 1 Integracja społeczna, kierunki interwencji: zwiększenie aktywności osób wykluczonych i zagrożonych wykluczeniem społecznym oraz zmniejszenie ubóstwa w grupach najbardziej zagrożonych.</w:t>
      </w:r>
    </w:p>
    <w:p w:rsidR="00C636F3" w:rsidRDefault="00C636F3" w:rsidP="00C636F3">
      <w:pPr>
        <w:pStyle w:val="Bezodstpw"/>
        <w:spacing w:line="276" w:lineRule="auto"/>
        <w:jc w:val="both"/>
      </w:pPr>
    </w:p>
    <w:p w:rsidR="00C636F3" w:rsidRPr="001D425C" w:rsidRDefault="00C636F3" w:rsidP="00C636F3">
      <w:pPr>
        <w:pStyle w:val="Bezodstpw"/>
        <w:spacing w:line="276" w:lineRule="auto"/>
        <w:jc w:val="both"/>
        <w:rPr>
          <w:rFonts w:eastAsia="Wingdings"/>
        </w:rPr>
      </w:pPr>
    </w:p>
    <w:p w:rsidR="00C636F3" w:rsidRPr="00C636F3" w:rsidRDefault="00C636F3" w:rsidP="00C636F3">
      <w:pPr>
        <w:pStyle w:val="Bezodstpw"/>
        <w:spacing w:line="276" w:lineRule="auto"/>
        <w:jc w:val="both"/>
        <w:rPr>
          <w:rFonts w:asciiTheme="minorHAnsi" w:hAnsiTheme="minorHAnsi"/>
          <w:b/>
        </w:rPr>
      </w:pPr>
      <w:bookmarkStart w:id="64" w:name="_Toc466458152"/>
      <w:r w:rsidRPr="00C636F3">
        <w:rPr>
          <w:rFonts w:asciiTheme="minorHAnsi" w:hAnsiTheme="minorHAnsi"/>
          <w:b/>
        </w:rPr>
        <w:lastRenderedPageBreak/>
        <w:t>Krajowa Strategia Rozwoju Regionalnego 2010-2020, Regiony, Miasta, Obszary Wiejskie.</w:t>
      </w:r>
      <w:bookmarkEnd w:id="64"/>
    </w:p>
    <w:p w:rsidR="00C636F3" w:rsidRPr="00C636F3" w:rsidRDefault="00C636F3" w:rsidP="00C636F3">
      <w:pPr>
        <w:pStyle w:val="Bezodstpw"/>
        <w:spacing w:line="276" w:lineRule="auto"/>
        <w:jc w:val="both"/>
        <w:rPr>
          <w:rFonts w:asciiTheme="minorHAnsi" w:hAnsiTheme="minorHAnsi"/>
          <w:b/>
          <w:sz w:val="8"/>
          <w:szCs w:val="8"/>
        </w:rPr>
      </w:pPr>
    </w:p>
    <w:p w:rsidR="00C636F3" w:rsidRPr="00C636F3" w:rsidRDefault="00C636F3" w:rsidP="00C636F3">
      <w:pPr>
        <w:pStyle w:val="Bezodstpw"/>
        <w:spacing w:line="276" w:lineRule="auto"/>
        <w:jc w:val="both"/>
        <w:rPr>
          <w:rFonts w:asciiTheme="minorHAnsi" w:hAnsiTheme="minorHAnsi"/>
        </w:rPr>
      </w:pPr>
      <w:r w:rsidRPr="00C636F3">
        <w:rPr>
          <w:rFonts w:asciiTheme="minorHAnsi" w:hAnsiTheme="minorHAnsi"/>
        </w:rPr>
        <w:t>Kompleksowy średniookresowy dokument strategiczny odnoszący się do prowadzenia polityki rozwoju społeczno-gospodarczego kraju w ujęciu wojewódzkim.</w:t>
      </w:r>
    </w:p>
    <w:p w:rsidR="00C636F3" w:rsidRPr="00C636F3" w:rsidRDefault="00C636F3" w:rsidP="00C636F3">
      <w:pPr>
        <w:pStyle w:val="Bezodstpw"/>
        <w:spacing w:line="276" w:lineRule="auto"/>
        <w:jc w:val="both"/>
        <w:rPr>
          <w:rFonts w:asciiTheme="minorHAnsi" w:hAnsiTheme="minorHAnsi"/>
          <w:sz w:val="8"/>
          <w:szCs w:val="8"/>
        </w:rPr>
      </w:pPr>
    </w:p>
    <w:p w:rsidR="00C636F3" w:rsidRPr="00C636F3" w:rsidRDefault="00C636F3" w:rsidP="00C636F3">
      <w:pPr>
        <w:pStyle w:val="Bezodstpw"/>
        <w:spacing w:line="276" w:lineRule="auto"/>
        <w:jc w:val="both"/>
        <w:rPr>
          <w:rFonts w:asciiTheme="minorHAnsi" w:hAnsiTheme="minorHAnsi"/>
        </w:rPr>
      </w:pPr>
      <w:r w:rsidRPr="00C636F3">
        <w:rPr>
          <w:rFonts w:asciiTheme="minorHAnsi" w:hAnsiTheme="minorHAnsi"/>
        </w:rPr>
        <w:t>Cel główny: Efektywne wykorzystywanie specyficznych regionalnych i innych terytorialnych potencjałów rozwojowych dla osiągania celów rozwoju kraju –</w:t>
      </w:r>
      <w:r>
        <w:rPr>
          <w:rFonts w:asciiTheme="minorHAnsi" w:hAnsiTheme="minorHAnsi"/>
        </w:rPr>
        <w:t xml:space="preserve"> </w:t>
      </w:r>
      <w:r w:rsidRPr="00C636F3">
        <w:rPr>
          <w:rFonts w:asciiTheme="minorHAnsi" w:hAnsiTheme="minorHAnsi"/>
        </w:rPr>
        <w:t xml:space="preserve">wzrostu, zatrudnienia </w:t>
      </w:r>
      <w:r>
        <w:rPr>
          <w:rFonts w:asciiTheme="minorHAnsi" w:hAnsiTheme="minorHAnsi"/>
        </w:rPr>
        <w:br/>
      </w:r>
      <w:r w:rsidRPr="00C636F3">
        <w:rPr>
          <w:rFonts w:asciiTheme="minorHAnsi" w:hAnsiTheme="minorHAnsi"/>
        </w:rPr>
        <w:t>i spójności w horyzoncie długookresowym.</w:t>
      </w:r>
    </w:p>
    <w:p w:rsidR="00C636F3" w:rsidRPr="00C636F3" w:rsidRDefault="00C636F3" w:rsidP="00C636F3">
      <w:pPr>
        <w:pStyle w:val="Bezodstpw"/>
        <w:spacing w:line="276" w:lineRule="auto"/>
        <w:jc w:val="both"/>
        <w:rPr>
          <w:rFonts w:asciiTheme="minorHAnsi" w:hAnsiTheme="minorHAnsi"/>
        </w:rPr>
      </w:pPr>
      <w:bookmarkStart w:id="65" w:name="page45"/>
      <w:bookmarkEnd w:id="65"/>
      <w:r w:rsidRPr="00C636F3">
        <w:rPr>
          <w:rFonts w:asciiTheme="minorHAnsi" w:hAnsiTheme="minorHAnsi"/>
        </w:rPr>
        <w:t>Cel 2. Budowanie spójności terytorialnej i przeciwdziałanie marginalizacji obszarów problemowych („spójność”).</w:t>
      </w:r>
    </w:p>
    <w:p w:rsidR="00C636F3" w:rsidRPr="001D425C" w:rsidRDefault="00C636F3" w:rsidP="00C636F3">
      <w:pPr>
        <w:pStyle w:val="Bezodstpw"/>
        <w:spacing w:line="276" w:lineRule="auto"/>
        <w:jc w:val="both"/>
      </w:pPr>
    </w:p>
    <w:p w:rsidR="00C636F3" w:rsidRPr="00C636F3" w:rsidRDefault="00C636F3" w:rsidP="00C636F3">
      <w:pPr>
        <w:pStyle w:val="Bezodstpw"/>
        <w:spacing w:line="276" w:lineRule="auto"/>
        <w:jc w:val="both"/>
        <w:rPr>
          <w:rFonts w:asciiTheme="minorHAnsi" w:hAnsiTheme="minorHAnsi"/>
          <w:b/>
        </w:rPr>
      </w:pPr>
      <w:bookmarkStart w:id="66" w:name="_Toc466458153"/>
      <w:r w:rsidRPr="00C636F3">
        <w:rPr>
          <w:rFonts w:asciiTheme="minorHAnsi" w:hAnsiTheme="minorHAnsi"/>
          <w:b/>
        </w:rPr>
        <w:t>Koncepcja Przestrzennego Zagospodarowania Kraju 2030.</w:t>
      </w:r>
      <w:bookmarkEnd w:id="66"/>
    </w:p>
    <w:p w:rsidR="00C636F3" w:rsidRPr="00C636F3" w:rsidRDefault="00C636F3" w:rsidP="00C636F3">
      <w:pPr>
        <w:pStyle w:val="Bezodstpw"/>
        <w:spacing w:line="276" w:lineRule="auto"/>
        <w:jc w:val="both"/>
        <w:rPr>
          <w:rFonts w:asciiTheme="minorHAnsi" w:hAnsiTheme="minorHAnsi"/>
          <w:b/>
          <w:sz w:val="8"/>
          <w:szCs w:val="8"/>
        </w:rPr>
      </w:pPr>
    </w:p>
    <w:p w:rsidR="00C636F3" w:rsidRPr="00C636F3" w:rsidRDefault="00C636F3" w:rsidP="00C636F3">
      <w:pPr>
        <w:pStyle w:val="Bezodstpw"/>
        <w:spacing w:line="276" w:lineRule="auto"/>
        <w:jc w:val="both"/>
        <w:rPr>
          <w:rFonts w:asciiTheme="minorHAnsi" w:hAnsiTheme="minorHAnsi"/>
        </w:rPr>
      </w:pPr>
      <w:r w:rsidRPr="00C636F3">
        <w:rPr>
          <w:rFonts w:asciiTheme="minorHAnsi" w:hAnsiTheme="minorHAnsi"/>
        </w:rPr>
        <w:t>Dokument określający zasady ładu przestrzennego w Polsce. Koncepcja Przestrzennego Zagospodarowania Kraju jest najważniejszym dokumentem strategicznym w kwestii zagospodarowania przestrzennego kraju. Został on stworzony w celu zapewnienia efektywnego wykorzystania jego przestrzeni. Dokument zawiera cele i kierunki działań służące takiemu planowaniu przestrzennemu, który pozwoli na wzrost społeczno-gospodarczy państwa. Cele określone w dokumencie to:</w:t>
      </w:r>
    </w:p>
    <w:p w:rsidR="00C636F3" w:rsidRPr="00C636F3" w:rsidRDefault="00C636F3" w:rsidP="00C636F3">
      <w:pPr>
        <w:pStyle w:val="Bezodstpw"/>
        <w:spacing w:line="276" w:lineRule="auto"/>
        <w:jc w:val="both"/>
        <w:rPr>
          <w:rFonts w:asciiTheme="minorHAnsi" w:hAnsiTheme="minorHAnsi"/>
          <w:sz w:val="8"/>
          <w:szCs w:val="8"/>
        </w:rPr>
      </w:pPr>
    </w:p>
    <w:p w:rsidR="00C636F3" w:rsidRPr="00C636F3" w:rsidRDefault="00C636F3" w:rsidP="00703208">
      <w:pPr>
        <w:pStyle w:val="Bezodstpw"/>
        <w:numPr>
          <w:ilvl w:val="0"/>
          <w:numId w:val="45"/>
        </w:numPr>
        <w:spacing w:line="276" w:lineRule="auto"/>
        <w:jc w:val="both"/>
        <w:rPr>
          <w:rFonts w:asciiTheme="minorHAnsi" w:eastAsia="Wingdings" w:hAnsiTheme="minorHAnsi"/>
        </w:rPr>
      </w:pPr>
      <w:r w:rsidRPr="00C636F3">
        <w:rPr>
          <w:rFonts w:asciiTheme="minorHAnsi" w:hAnsiTheme="minorHAnsi"/>
        </w:rPr>
        <w:t>Poprawa spójności wewnętrznej i terytorialne równoważenie rozwoju kraju poprzez promowanie integracji funkcjonalnej, tworzenie warunków dla rozprzestrzeniania się czynników rozwoju, wielofunkcyjny rozwój obszarów wiejskich oraz wykorzystywanie potencjału wewnętrznego wszystkich terytoriów.</w:t>
      </w:r>
    </w:p>
    <w:p w:rsidR="00C636F3" w:rsidRPr="00C636F3" w:rsidRDefault="00C636F3" w:rsidP="00703208">
      <w:pPr>
        <w:pStyle w:val="Bezodstpw"/>
        <w:numPr>
          <w:ilvl w:val="0"/>
          <w:numId w:val="45"/>
        </w:numPr>
        <w:spacing w:line="276" w:lineRule="auto"/>
        <w:jc w:val="both"/>
        <w:rPr>
          <w:rFonts w:asciiTheme="minorHAnsi" w:eastAsia="Wingdings" w:hAnsiTheme="minorHAnsi"/>
        </w:rPr>
      </w:pPr>
      <w:r w:rsidRPr="00C636F3">
        <w:rPr>
          <w:rFonts w:asciiTheme="minorHAnsi" w:hAnsiTheme="minorHAnsi"/>
        </w:rPr>
        <w:t>Poprawa dostępności terytorialnej kraju w różnych skalach przestrzennych poprzez rozwijanie infrastruktury transportowej i telekomunikacyjnej.</w:t>
      </w:r>
    </w:p>
    <w:p w:rsidR="00C636F3" w:rsidRPr="00C636F3" w:rsidRDefault="00C636F3" w:rsidP="00703208">
      <w:pPr>
        <w:pStyle w:val="Bezodstpw"/>
        <w:numPr>
          <w:ilvl w:val="0"/>
          <w:numId w:val="45"/>
        </w:numPr>
        <w:spacing w:line="276" w:lineRule="auto"/>
        <w:jc w:val="both"/>
        <w:rPr>
          <w:rFonts w:asciiTheme="minorHAnsi" w:eastAsia="Wingdings" w:hAnsiTheme="minorHAnsi"/>
        </w:rPr>
      </w:pPr>
      <w:r w:rsidRPr="00C636F3">
        <w:rPr>
          <w:rFonts w:asciiTheme="minorHAnsi" w:hAnsiTheme="minorHAnsi"/>
        </w:rPr>
        <w:t>Kształtowanie struktur przestrzennych wspierających osiągnięcie i utrzymanie wysokiej jakości środowiska przyrodniczego i walorów krajobrazowych Polski.</w:t>
      </w:r>
    </w:p>
    <w:p w:rsidR="00C636F3" w:rsidRPr="00C636F3" w:rsidRDefault="00C636F3" w:rsidP="00703208">
      <w:pPr>
        <w:pStyle w:val="Bezodstpw"/>
        <w:numPr>
          <w:ilvl w:val="0"/>
          <w:numId w:val="45"/>
        </w:numPr>
        <w:spacing w:line="276" w:lineRule="auto"/>
        <w:jc w:val="both"/>
        <w:rPr>
          <w:rFonts w:asciiTheme="minorHAnsi" w:eastAsia="Wingdings" w:hAnsiTheme="minorHAnsi"/>
        </w:rPr>
      </w:pPr>
      <w:r w:rsidRPr="00C636F3">
        <w:rPr>
          <w:rFonts w:asciiTheme="minorHAnsi" w:hAnsiTheme="minorHAnsi"/>
        </w:rPr>
        <w:t>Zwiększanie odporności struktury przestrzennej kraju na zagrożenia naturalne i utraty bezpieczeństwa energetycznego oraz kształtowanie struktur przestrzennych wspierających zdolności obronne państwa. Przywrócenie i utrwalanie ładu przestrzennego.</w:t>
      </w:r>
    </w:p>
    <w:p w:rsidR="00C636F3" w:rsidRPr="001D425C" w:rsidRDefault="00C636F3" w:rsidP="00C636F3">
      <w:pPr>
        <w:rPr>
          <w:sz w:val="8"/>
          <w:szCs w:val="8"/>
        </w:rPr>
      </w:pPr>
    </w:p>
    <w:p w:rsidR="00C636F3" w:rsidRPr="00C636F3" w:rsidRDefault="00C636F3" w:rsidP="00C636F3">
      <w:pPr>
        <w:pStyle w:val="Bezodstpw"/>
        <w:rPr>
          <w:rFonts w:asciiTheme="minorHAnsi" w:hAnsiTheme="minorHAnsi"/>
          <w:b/>
        </w:rPr>
      </w:pPr>
      <w:bookmarkStart w:id="67" w:name="_Toc466458154"/>
      <w:r w:rsidRPr="00C636F3">
        <w:rPr>
          <w:rFonts w:asciiTheme="minorHAnsi" w:hAnsiTheme="minorHAnsi"/>
          <w:b/>
        </w:rPr>
        <w:t xml:space="preserve">Programy </w:t>
      </w:r>
      <w:bookmarkEnd w:id="67"/>
      <w:r w:rsidRPr="00C636F3">
        <w:rPr>
          <w:rFonts w:asciiTheme="minorHAnsi" w:hAnsiTheme="minorHAnsi"/>
          <w:b/>
        </w:rPr>
        <w:t>poziomu regionalnego i lokalnego</w:t>
      </w:r>
    </w:p>
    <w:p w:rsidR="00C636F3" w:rsidRPr="00C636F3" w:rsidRDefault="00C636F3" w:rsidP="00C636F3">
      <w:pPr>
        <w:pStyle w:val="Bezodstpw"/>
        <w:rPr>
          <w:rFonts w:asciiTheme="minorHAnsi" w:hAnsiTheme="minorHAnsi"/>
          <w:b/>
        </w:rPr>
      </w:pPr>
    </w:p>
    <w:p w:rsidR="00C636F3" w:rsidRPr="00C636F3" w:rsidRDefault="00C636F3" w:rsidP="00C636F3">
      <w:pPr>
        <w:autoSpaceDE w:val="0"/>
        <w:autoSpaceDN w:val="0"/>
        <w:adjustRightInd w:val="0"/>
        <w:spacing w:before="0" w:after="0" w:line="276" w:lineRule="auto"/>
        <w:rPr>
          <w:rFonts w:cs="Georgia"/>
          <w:color w:val="000000"/>
          <w:szCs w:val="24"/>
        </w:rPr>
      </w:pPr>
      <w:r w:rsidRPr="00C636F3">
        <w:rPr>
          <w:rFonts w:cs="Georgia"/>
          <w:color w:val="000000"/>
          <w:szCs w:val="24"/>
        </w:rPr>
        <w:t xml:space="preserve">Do kluczowych dokumentów strategicznych na poziomie regionalnym należą Strategia Rozwoju Województwa Świętokrzyskiego 2020, Strategia rozwoju turystyki w województwie świętokrzyskim na lata 2014-2020. Oba dokumenty powinny być spójne z LPR Gminy </w:t>
      </w:r>
      <w:r>
        <w:rPr>
          <w:rFonts w:cs="Georgia"/>
          <w:color w:val="000000"/>
          <w:szCs w:val="24"/>
        </w:rPr>
        <w:t>Tuczępy</w:t>
      </w:r>
      <w:r w:rsidRPr="00C636F3">
        <w:rPr>
          <w:rFonts w:cs="Georgia"/>
          <w:color w:val="000000"/>
          <w:szCs w:val="24"/>
        </w:rPr>
        <w:t xml:space="preserve">. Dlatego na etapie diagnozy dokonano szczegółowej analizy tych strategii pod kątem rewitalizacji. </w:t>
      </w:r>
    </w:p>
    <w:p w:rsidR="00C636F3" w:rsidRPr="00C636F3" w:rsidRDefault="00C636F3" w:rsidP="00C636F3">
      <w:pPr>
        <w:autoSpaceDE w:val="0"/>
        <w:autoSpaceDN w:val="0"/>
        <w:adjustRightInd w:val="0"/>
        <w:spacing w:before="0" w:after="0" w:line="276" w:lineRule="auto"/>
        <w:rPr>
          <w:rFonts w:cs="Georgia"/>
          <w:color w:val="000000"/>
          <w:szCs w:val="24"/>
        </w:rPr>
      </w:pPr>
      <w:r w:rsidRPr="00C636F3">
        <w:rPr>
          <w:rFonts w:cs="Georgia"/>
          <w:color w:val="000000"/>
          <w:szCs w:val="24"/>
        </w:rPr>
        <w:t xml:space="preserve">Zasadniczym dokumentem regionalnym, z którym korespondować będzie LPR Gminy </w:t>
      </w:r>
      <w:r w:rsidR="00B221AE">
        <w:rPr>
          <w:rFonts w:cs="Georgia"/>
          <w:color w:val="000000"/>
          <w:szCs w:val="24"/>
        </w:rPr>
        <w:t>Tuczępy</w:t>
      </w:r>
      <w:r w:rsidRPr="00C636F3">
        <w:rPr>
          <w:rFonts w:cs="Georgia"/>
          <w:color w:val="000000"/>
          <w:szCs w:val="24"/>
        </w:rPr>
        <w:t xml:space="preserve"> to Plan Zagospodarowania Przestrzennego Województwa Świętokrzyskiego. Wszystkie wyżej wymienione dokumenty powinny mieć swoje odzwierciedlenie w polityce przestrzennej, społecznej i ekonomicznej w skali samorządu lokalnego. </w:t>
      </w:r>
    </w:p>
    <w:p w:rsidR="00C636F3" w:rsidRPr="00C636F3" w:rsidRDefault="00C636F3" w:rsidP="00C636F3">
      <w:pPr>
        <w:autoSpaceDE w:val="0"/>
        <w:autoSpaceDN w:val="0"/>
        <w:adjustRightInd w:val="0"/>
        <w:spacing w:before="0" w:after="0" w:line="276" w:lineRule="auto"/>
        <w:rPr>
          <w:rFonts w:cs="Georgia"/>
          <w:color w:val="000000"/>
          <w:sz w:val="8"/>
          <w:szCs w:val="8"/>
        </w:rPr>
      </w:pPr>
    </w:p>
    <w:p w:rsidR="00C636F3" w:rsidRPr="00C636F3" w:rsidRDefault="00C636F3" w:rsidP="00C636F3">
      <w:pPr>
        <w:autoSpaceDE w:val="0"/>
        <w:autoSpaceDN w:val="0"/>
        <w:adjustRightInd w:val="0"/>
        <w:spacing w:before="0" w:after="0" w:line="276" w:lineRule="auto"/>
        <w:rPr>
          <w:rFonts w:cs="Georgia"/>
          <w:color w:val="000000"/>
          <w:szCs w:val="24"/>
        </w:rPr>
      </w:pPr>
      <w:r w:rsidRPr="00C636F3">
        <w:rPr>
          <w:rFonts w:cs="Georgia"/>
          <w:color w:val="000000"/>
          <w:szCs w:val="24"/>
        </w:rPr>
        <w:t xml:space="preserve">Szczególnie ważnym jest zachowanie spójności polityki przestrzennej gminy z polityką przestrzenną województwa, kształtowaną przez Marszałka Województwa i przyjętą przez Sejmik Województwa Świętokrzyskiego. </w:t>
      </w:r>
    </w:p>
    <w:p w:rsidR="00C636F3" w:rsidRPr="006B4C17" w:rsidRDefault="00C636F3" w:rsidP="00C636F3">
      <w:pPr>
        <w:autoSpaceDE w:val="0"/>
        <w:autoSpaceDN w:val="0"/>
        <w:adjustRightInd w:val="0"/>
        <w:spacing w:before="0" w:after="0" w:line="276" w:lineRule="auto"/>
        <w:rPr>
          <w:rFonts w:cs="Georgia"/>
          <w:color w:val="000000"/>
          <w:sz w:val="8"/>
          <w:szCs w:val="8"/>
        </w:rPr>
      </w:pPr>
    </w:p>
    <w:p w:rsidR="00C636F3" w:rsidRPr="00E71C6F" w:rsidRDefault="00C636F3" w:rsidP="00C636F3">
      <w:pPr>
        <w:autoSpaceDE w:val="0"/>
        <w:autoSpaceDN w:val="0"/>
        <w:adjustRightInd w:val="0"/>
        <w:spacing w:before="0" w:after="0" w:line="276" w:lineRule="auto"/>
        <w:rPr>
          <w:rFonts w:cs="Georgia"/>
          <w:color w:val="000000"/>
          <w:sz w:val="8"/>
          <w:szCs w:val="8"/>
        </w:rPr>
      </w:pPr>
    </w:p>
    <w:p w:rsidR="00C636F3" w:rsidRPr="00B221AE" w:rsidRDefault="00C636F3" w:rsidP="00C636F3">
      <w:pPr>
        <w:pStyle w:val="Bezodstpw"/>
        <w:rPr>
          <w:rFonts w:asciiTheme="minorHAnsi" w:hAnsiTheme="minorHAnsi"/>
          <w:b/>
        </w:rPr>
      </w:pPr>
      <w:r w:rsidRPr="00B221AE">
        <w:rPr>
          <w:rFonts w:asciiTheme="minorHAnsi" w:hAnsiTheme="minorHAnsi"/>
          <w:b/>
        </w:rPr>
        <w:t xml:space="preserve">Strategia Rozwoju Gminy </w:t>
      </w:r>
      <w:r w:rsidR="00B221AE">
        <w:rPr>
          <w:rFonts w:asciiTheme="minorHAnsi" w:hAnsiTheme="minorHAnsi"/>
          <w:b/>
        </w:rPr>
        <w:t>Tuczępy na lata 2016-2020</w:t>
      </w:r>
    </w:p>
    <w:p w:rsidR="00C636F3" w:rsidRPr="00B221AE" w:rsidRDefault="00C636F3" w:rsidP="00C636F3">
      <w:pPr>
        <w:pStyle w:val="Bezodstpw"/>
        <w:rPr>
          <w:rFonts w:asciiTheme="minorHAnsi" w:hAnsiTheme="minorHAnsi"/>
          <w:b/>
        </w:rPr>
      </w:pPr>
    </w:p>
    <w:p w:rsidR="00C636F3" w:rsidRPr="00B221AE" w:rsidRDefault="00C636F3" w:rsidP="00C636F3">
      <w:pPr>
        <w:pStyle w:val="Bezodstpw"/>
        <w:spacing w:line="276" w:lineRule="auto"/>
        <w:jc w:val="both"/>
        <w:rPr>
          <w:rFonts w:asciiTheme="minorHAnsi" w:hAnsiTheme="minorHAnsi"/>
        </w:rPr>
      </w:pPr>
      <w:r w:rsidRPr="00B221AE">
        <w:rPr>
          <w:rFonts w:asciiTheme="minorHAnsi" w:hAnsiTheme="minorHAnsi"/>
        </w:rPr>
        <w:t xml:space="preserve">Strategia Rozwoju Gminy </w:t>
      </w:r>
      <w:r w:rsidR="00B221AE">
        <w:rPr>
          <w:rFonts w:asciiTheme="minorHAnsi" w:hAnsiTheme="minorHAnsi"/>
        </w:rPr>
        <w:t>Tuczępy</w:t>
      </w:r>
      <w:r w:rsidRPr="00B221AE">
        <w:rPr>
          <w:rFonts w:asciiTheme="minorHAnsi" w:hAnsiTheme="minorHAnsi"/>
        </w:rPr>
        <w:t xml:space="preserve"> na lata 2016-2022 - jest podstawowym i najważniejszym dokumentem samorządu Gminy, określającym obszary, cele i kierunki interwencji polityki rozwoju, w kompetencjach realizowanych przez jej władze. Respektując obowiązujące zasady rozwoju regionalnego w Polsce oraz wyzwania, przed jakimi stoi każda </w:t>
      </w:r>
      <w:proofErr w:type="spellStart"/>
      <w:r w:rsidRPr="00B221AE">
        <w:rPr>
          <w:rFonts w:asciiTheme="minorHAnsi" w:hAnsiTheme="minorHAnsi"/>
        </w:rPr>
        <w:t>gmina</w:t>
      </w:r>
      <w:proofErr w:type="spellEnd"/>
      <w:r w:rsidRPr="00B221AE">
        <w:rPr>
          <w:rFonts w:asciiTheme="minorHAnsi" w:hAnsiTheme="minorHAnsi"/>
        </w:rPr>
        <w:t>, Strategia uwzględnia potrzeby</w:t>
      </w:r>
      <w:r w:rsidR="00B221AE">
        <w:rPr>
          <w:rFonts w:asciiTheme="minorHAnsi" w:hAnsiTheme="minorHAnsi"/>
        </w:rPr>
        <w:t xml:space="preserve"> </w:t>
      </w:r>
      <w:r w:rsidRPr="00B221AE">
        <w:rPr>
          <w:rFonts w:asciiTheme="minorHAnsi" w:hAnsiTheme="minorHAnsi"/>
        </w:rPr>
        <w:t xml:space="preserve">i oczekiwania całej wspólnoty gminnej. Jest ona dokumentem z jednej strony definiującym najważniejsze przedsięwzięcia społeczne, gospodarcze i środowiskowe, </w:t>
      </w:r>
      <w:r w:rsidR="00B221AE">
        <w:rPr>
          <w:rFonts w:asciiTheme="minorHAnsi" w:hAnsiTheme="minorHAnsi"/>
        </w:rPr>
        <w:br/>
      </w:r>
      <w:r w:rsidRPr="00B221AE">
        <w:rPr>
          <w:rFonts w:asciiTheme="minorHAnsi" w:hAnsiTheme="minorHAnsi"/>
        </w:rPr>
        <w:t>z drugiej zaś zawiera kierunki alokacji zasobów, które w możliwie najlepszy sposób powinny przyczynić się do realizacji pożądanej wizji rozwoju.</w:t>
      </w:r>
    </w:p>
    <w:p w:rsidR="00C636F3" w:rsidRPr="00B221AE" w:rsidRDefault="00C636F3" w:rsidP="00C636F3">
      <w:pPr>
        <w:pStyle w:val="Bezodstpw"/>
        <w:spacing w:line="276" w:lineRule="auto"/>
        <w:jc w:val="both"/>
        <w:rPr>
          <w:rFonts w:asciiTheme="minorHAnsi" w:hAnsiTheme="minorHAnsi"/>
          <w:sz w:val="8"/>
          <w:szCs w:val="8"/>
        </w:rPr>
      </w:pPr>
    </w:p>
    <w:p w:rsidR="00C636F3" w:rsidRPr="00B221AE" w:rsidRDefault="00B221AE" w:rsidP="00C636F3">
      <w:pPr>
        <w:pStyle w:val="Bezodstpw"/>
        <w:spacing w:line="276" w:lineRule="auto"/>
        <w:jc w:val="both"/>
        <w:rPr>
          <w:rFonts w:asciiTheme="minorHAnsi" w:hAnsiTheme="minorHAnsi"/>
        </w:rPr>
      </w:pPr>
      <w:r w:rsidRPr="00B221AE">
        <w:rPr>
          <w:rFonts w:asciiTheme="minorHAnsi" w:hAnsiTheme="minorHAnsi"/>
        </w:rPr>
        <w:t>Lokalny</w:t>
      </w:r>
      <w:r w:rsidR="00C636F3" w:rsidRPr="00B221AE">
        <w:rPr>
          <w:rFonts w:asciiTheme="minorHAnsi" w:hAnsiTheme="minorHAnsi"/>
        </w:rPr>
        <w:t xml:space="preserve"> Program Rewitalizacji Gminy </w:t>
      </w:r>
      <w:r>
        <w:rPr>
          <w:rFonts w:asciiTheme="minorHAnsi" w:hAnsiTheme="minorHAnsi"/>
        </w:rPr>
        <w:t>Tuczępy</w:t>
      </w:r>
      <w:r w:rsidR="00C636F3" w:rsidRPr="00B221AE">
        <w:rPr>
          <w:rFonts w:asciiTheme="minorHAnsi" w:hAnsiTheme="minorHAnsi"/>
        </w:rPr>
        <w:t xml:space="preserve"> jest w pełni spójny ze Strategią Rozwoju Gminy </w:t>
      </w:r>
      <w:r>
        <w:rPr>
          <w:rFonts w:asciiTheme="minorHAnsi" w:hAnsiTheme="minorHAnsi"/>
        </w:rPr>
        <w:t>Tuczępy na lata 2016-2020</w:t>
      </w:r>
      <w:r w:rsidR="00C636F3" w:rsidRPr="00B221AE">
        <w:rPr>
          <w:rFonts w:asciiTheme="minorHAnsi" w:hAnsiTheme="minorHAnsi"/>
        </w:rPr>
        <w:t xml:space="preserve">. </w:t>
      </w:r>
    </w:p>
    <w:p w:rsidR="00C636F3" w:rsidRDefault="00C636F3" w:rsidP="00C636F3">
      <w:pPr>
        <w:pStyle w:val="Bezodstpw"/>
        <w:spacing w:line="276" w:lineRule="auto"/>
        <w:jc w:val="both"/>
      </w:pPr>
    </w:p>
    <w:p w:rsidR="00C636F3" w:rsidRPr="00B221AE" w:rsidRDefault="00C636F3" w:rsidP="00C636F3">
      <w:pPr>
        <w:pStyle w:val="Bezodstpw"/>
        <w:spacing w:line="276" w:lineRule="auto"/>
        <w:jc w:val="both"/>
        <w:rPr>
          <w:rFonts w:asciiTheme="minorHAnsi" w:hAnsiTheme="minorHAnsi"/>
        </w:rPr>
      </w:pPr>
      <w:r w:rsidRPr="00B221AE">
        <w:rPr>
          <w:rFonts w:asciiTheme="minorHAnsi" w:hAnsiTheme="minorHAnsi"/>
        </w:rPr>
        <w:t xml:space="preserve">Jednym z najważniejszych celów strategicznych Gminy </w:t>
      </w:r>
      <w:r w:rsidR="00B221AE" w:rsidRPr="00B221AE">
        <w:rPr>
          <w:rFonts w:asciiTheme="minorHAnsi" w:hAnsiTheme="minorHAnsi"/>
        </w:rPr>
        <w:t>Tuczępy</w:t>
      </w:r>
      <w:r w:rsidRPr="00B221AE">
        <w:rPr>
          <w:rFonts w:asciiTheme="minorHAnsi" w:hAnsiTheme="minorHAnsi"/>
        </w:rPr>
        <w:t xml:space="preserve"> jest:</w:t>
      </w:r>
    </w:p>
    <w:p w:rsidR="00C636F3" w:rsidRPr="00B221AE" w:rsidRDefault="00C636F3" w:rsidP="00C636F3">
      <w:pPr>
        <w:pStyle w:val="Bezodstpw"/>
        <w:spacing w:line="276" w:lineRule="auto"/>
        <w:jc w:val="both"/>
        <w:rPr>
          <w:rFonts w:asciiTheme="minorHAnsi" w:hAnsiTheme="minorHAnsi"/>
        </w:rPr>
      </w:pPr>
    </w:p>
    <w:tbl>
      <w:tblPr>
        <w:tblStyle w:val="Tabela-Siatka"/>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518"/>
        <w:gridCol w:w="6804"/>
      </w:tblGrid>
      <w:tr w:rsidR="00C636F3" w:rsidRPr="00B221AE" w:rsidTr="00A45C58">
        <w:tc>
          <w:tcPr>
            <w:tcW w:w="2518" w:type="dxa"/>
          </w:tcPr>
          <w:p w:rsidR="00C636F3" w:rsidRPr="00B221AE" w:rsidRDefault="00C636F3" w:rsidP="00A45C58">
            <w:pPr>
              <w:autoSpaceDE w:val="0"/>
              <w:autoSpaceDN w:val="0"/>
              <w:adjustRightInd w:val="0"/>
              <w:spacing w:line="276" w:lineRule="auto"/>
              <w:rPr>
                <w:rFonts w:cs="Times"/>
                <w:sz w:val="24"/>
                <w:szCs w:val="24"/>
              </w:rPr>
            </w:pPr>
            <w:r w:rsidRPr="00B221AE">
              <w:rPr>
                <w:rFonts w:cs="Times"/>
                <w:b/>
                <w:sz w:val="24"/>
                <w:szCs w:val="24"/>
              </w:rPr>
              <w:t>CEL STRATEGICZNY 1:</w:t>
            </w:r>
          </w:p>
        </w:tc>
        <w:tc>
          <w:tcPr>
            <w:tcW w:w="6804" w:type="dxa"/>
          </w:tcPr>
          <w:p w:rsidR="00C636F3" w:rsidRPr="00B221AE" w:rsidRDefault="00C636F3" w:rsidP="00A45C58">
            <w:pPr>
              <w:autoSpaceDE w:val="0"/>
              <w:autoSpaceDN w:val="0"/>
              <w:adjustRightInd w:val="0"/>
              <w:spacing w:line="276" w:lineRule="auto"/>
              <w:rPr>
                <w:rFonts w:cs="Times"/>
              </w:rPr>
            </w:pPr>
            <w:r w:rsidRPr="00B221AE">
              <w:rPr>
                <w:rFonts w:cs="Times"/>
                <w:bCs/>
              </w:rPr>
              <w:t>FUNKCJONALNA, DOSTĘPNA ORAZ ESTETYCZNA PRZESTRZEŃ PUBLICZNA  Z NOWOCZESNĄ I ZMODERNIZOWANĄ INFRASTRUKTURĄ</w:t>
            </w:r>
          </w:p>
        </w:tc>
      </w:tr>
    </w:tbl>
    <w:p w:rsidR="00C636F3" w:rsidRDefault="00C636F3" w:rsidP="00C636F3">
      <w:pPr>
        <w:pStyle w:val="Bezodstpw"/>
        <w:spacing w:line="276" w:lineRule="auto"/>
        <w:jc w:val="both"/>
      </w:pPr>
    </w:p>
    <w:p w:rsidR="00C636F3" w:rsidRPr="00B221AE" w:rsidRDefault="00C636F3" w:rsidP="00C636F3">
      <w:pPr>
        <w:pStyle w:val="Bezodstpw"/>
        <w:spacing w:line="276" w:lineRule="auto"/>
        <w:jc w:val="both"/>
        <w:rPr>
          <w:rFonts w:asciiTheme="minorHAnsi" w:hAnsiTheme="minorHAnsi"/>
        </w:rPr>
      </w:pPr>
      <w:r w:rsidRPr="00B221AE">
        <w:rPr>
          <w:rFonts w:asciiTheme="minorHAnsi" w:hAnsiTheme="minorHAnsi"/>
        </w:rPr>
        <w:t xml:space="preserve">Powyższy cel strategiczny wraz z przypisanym do niego celem operacyjnym: </w:t>
      </w:r>
      <w:r w:rsidRPr="00B221AE">
        <w:rPr>
          <w:rFonts w:asciiTheme="minorHAnsi" w:hAnsiTheme="minorHAnsi"/>
          <w:b/>
        </w:rPr>
        <w:t>Estetyzacja, rewitalizacja i funkcjonalne zagospodarowanie przestrzeni publicznej</w:t>
      </w:r>
      <w:r w:rsidRPr="00B221AE">
        <w:rPr>
          <w:rFonts w:asciiTheme="minorHAnsi" w:hAnsiTheme="minorHAnsi"/>
        </w:rPr>
        <w:t xml:space="preserve">   wpisuje się wprost </w:t>
      </w:r>
      <w:r w:rsidR="00B221AE">
        <w:rPr>
          <w:rFonts w:asciiTheme="minorHAnsi" w:hAnsiTheme="minorHAnsi"/>
        </w:rPr>
        <w:br/>
      </w:r>
      <w:r w:rsidRPr="00B221AE">
        <w:rPr>
          <w:rFonts w:asciiTheme="minorHAnsi" w:hAnsiTheme="minorHAnsi"/>
        </w:rPr>
        <w:t>z istotę rewitalizacji.</w:t>
      </w:r>
    </w:p>
    <w:p w:rsidR="00C636F3" w:rsidRDefault="00C636F3" w:rsidP="00C636F3">
      <w:pPr>
        <w:pStyle w:val="Bezodstpw"/>
        <w:spacing w:line="276" w:lineRule="auto"/>
        <w:jc w:val="both"/>
      </w:pPr>
    </w:p>
    <w:p w:rsidR="00C636F3" w:rsidRPr="00B221AE" w:rsidRDefault="00C636F3" w:rsidP="00C636F3">
      <w:pPr>
        <w:pStyle w:val="Bezodstpw"/>
        <w:spacing w:line="276" w:lineRule="auto"/>
        <w:jc w:val="both"/>
        <w:rPr>
          <w:rFonts w:asciiTheme="minorHAnsi" w:hAnsiTheme="minorHAnsi"/>
        </w:rPr>
      </w:pPr>
      <w:r w:rsidRPr="00B221AE">
        <w:rPr>
          <w:rFonts w:asciiTheme="minorHAnsi" w:hAnsiTheme="minorHAnsi"/>
        </w:rPr>
        <w:t xml:space="preserve">Pozostałe cele strategiczne Strategia Rozwoju Gminy </w:t>
      </w:r>
      <w:r w:rsidR="00E851F8">
        <w:rPr>
          <w:rFonts w:asciiTheme="minorHAnsi" w:hAnsiTheme="minorHAnsi"/>
        </w:rPr>
        <w:t>Tuczępy</w:t>
      </w:r>
      <w:r w:rsidRPr="00B221AE">
        <w:rPr>
          <w:rFonts w:asciiTheme="minorHAnsi" w:hAnsiTheme="minorHAnsi"/>
        </w:rPr>
        <w:t xml:space="preserve"> to : </w:t>
      </w:r>
    </w:p>
    <w:tbl>
      <w:tblPr>
        <w:tblStyle w:val="Tabela-Siatka"/>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518"/>
        <w:gridCol w:w="6804"/>
      </w:tblGrid>
      <w:tr w:rsidR="00C636F3" w:rsidRPr="00B221AE" w:rsidTr="00A45C58">
        <w:tc>
          <w:tcPr>
            <w:tcW w:w="2518" w:type="dxa"/>
          </w:tcPr>
          <w:p w:rsidR="00C636F3" w:rsidRPr="00B221AE" w:rsidRDefault="00C636F3" w:rsidP="00A45C58">
            <w:pPr>
              <w:pStyle w:val="Bezodstpw"/>
              <w:rPr>
                <w:rFonts w:asciiTheme="minorHAnsi" w:hAnsiTheme="minorHAnsi"/>
              </w:rPr>
            </w:pPr>
            <w:r w:rsidRPr="00B221AE">
              <w:rPr>
                <w:rFonts w:asciiTheme="minorHAnsi" w:hAnsiTheme="minorHAnsi"/>
              </w:rPr>
              <w:t>CEL STRATEGICZNY 2:</w:t>
            </w:r>
          </w:p>
        </w:tc>
        <w:tc>
          <w:tcPr>
            <w:tcW w:w="6804" w:type="dxa"/>
          </w:tcPr>
          <w:p w:rsidR="00C636F3" w:rsidRPr="00B221AE" w:rsidRDefault="00C636F3" w:rsidP="00A45C58">
            <w:pPr>
              <w:pStyle w:val="Bezodstpw"/>
              <w:rPr>
                <w:rFonts w:asciiTheme="minorHAnsi" w:hAnsiTheme="minorHAnsi"/>
              </w:rPr>
            </w:pPr>
            <w:r w:rsidRPr="00B221AE">
              <w:rPr>
                <w:rFonts w:asciiTheme="minorHAnsi" w:hAnsiTheme="minorHAnsi"/>
                <w:bCs/>
              </w:rPr>
              <w:t>CZYSTE, ZADBANE I ZASOBNE ŚRODOWISKO NATURALNE</w:t>
            </w:r>
          </w:p>
        </w:tc>
      </w:tr>
      <w:tr w:rsidR="00C636F3" w:rsidRPr="00B221AE" w:rsidTr="00A45C58">
        <w:tc>
          <w:tcPr>
            <w:tcW w:w="2518" w:type="dxa"/>
          </w:tcPr>
          <w:p w:rsidR="00C636F3" w:rsidRPr="00B221AE" w:rsidRDefault="00C636F3" w:rsidP="00A45C58">
            <w:pPr>
              <w:pStyle w:val="Bezodstpw"/>
              <w:rPr>
                <w:rFonts w:asciiTheme="minorHAnsi" w:hAnsiTheme="minorHAnsi"/>
              </w:rPr>
            </w:pPr>
            <w:r w:rsidRPr="00B221AE">
              <w:rPr>
                <w:rFonts w:asciiTheme="minorHAnsi" w:hAnsiTheme="minorHAnsi"/>
              </w:rPr>
              <w:t>CEL STRATEGICZNY 3:</w:t>
            </w:r>
          </w:p>
        </w:tc>
        <w:tc>
          <w:tcPr>
            <w:tcW w:w="6804" w:type="dxa"/>
          </w:tcPr>
          <w:p w:rsidR="00C636F3" w:rsidRPr="00B221AE" w:rsidRDefault="00C636F3" w:rsidP="00A45C58">
            <w:pPr>
              <w:pStyle w:val="Bezodstpw"/>
              <w:rPr>
                <w:rFonts w:asciiTheme="minorHAnsi" w:hAnsiTheme="minorHAnsi"/>
              </w:rPr>
            </w:pPr>
            <w:r w:rsidRPr="00B221AE">
              <w:rPr>
                <w:rFonts w:asciiTheme="minorHAnsi" w:hAnsiTheme="minorHAnsi"/>
                <w:bCs/>
              </w:rPr>
              <w:t>ZINTEGROWANI, AKTYWNI  I WYKSZTAŁCENI MIESZKAŃCY</w:t>
            </w:r>
          </w:p>
        </w:tc>
      </w:tr>
      <w:tr w:rsidR="00C636F3" w:rsidRPr="00B221AE" w:rsidTr="00A45C58">
        <w:tc>
          <w:tcPr>
            <w:tcW w:w="2518" w:type="dxa"/>
          </w:tcPr>
          <w:p w:rsidR="00C636F3" w:rsidRPr="00B221AE" w:rsidRDefault="00C636F3" w:rsidP="00A45C58">
            <w:pPr>
              <w:pStyle w:val="Bezodstpw"/>
              <w:rPr>
                <w:rFonts w:asciiTheme="minorHAnsi" w:hAnsiTheme="minorHAnsi"/>
              </w:rPr>
            </w:pPr>
            <w:r w:rsidRPr="00B221AE">
              <w:rPr>
                <w:rFonts w:asciiTheme="minorHAnsi" w:hAnsiTheme="minorHAnsi"/>
              </w:rPr>
              <w:t>CEL STRATEGICZNY 4:</w:t>
            </w:r>
          </w:p>
        </w:tc>
        <w:tc>
          <w:tcPr>
            <w:tcW w:w="6804" w:type="dxa"/>
          </w:tcPr>
          <w:p w:rsidR="00C636F3" w:rsidRPr="00B221AE" w:rsidRDefault="00C636F3" w:rsidP="00A45C58">
            <w:pPr>
              <w:pStyle w:val="Bezodstpw"/>
              <w:rPr>
                <w:rFonts w:asciiTheme="minorHAnsi" w:hAnsiTheme="minorHAnsi"/>
              </w:rPr>
            </w:pPr>
            <w:r w:rsidRPr="00B221AE">
              <w:rPr>
                <w:rFonts w:asciiTheme="minorHAnsi" w:hAnsiTheme="minorHAnsi"/>
                <w:bCs/>
              </w:rPr>
              <w:t>NOWOCZESNA I KONKURENCYJNA  GOSPODARKA</w:t>
            </w:r>
          </w:p>
        </w:tc>
      </w:tr>
    </w:tbl>
    <w:p w:rsidR="00C636F3" w:rsidRPr="006B4C17" w:rsidRDefault="00C636F3" w:rsidP="00C636F3">
      <w:pPr>
        <w:pStyle w:val="Bezodstpw"/>
        <w:spacing w:line="276" w:lineRule="auto"/>
        <w:jc w:val="both"/>
      </w:pPr>
    </w:p>
    <w:p w:rsidR="00C636F3" w:rsidRDefault="00C636F3" w:rsidP="00C636F3">
      <w:pPr>
        <w:pStyle w:val="Tekstpodstawowy"/>
        <w:spacing w:before="6"/>
        <w:rPr>
          <w:color w:val="ED7D31" w:themeColor="accent2"/>
          <w:sz w:val="36"/>
          <w:szCs w:val="36"/>
        </w:rPr>
      </w:pPr>
    </w:p>
    <w:p w:rsidR="00C636F3" w:rsidRDefault="00C636F3" w:rsidP="00C636F3">
      <w:pPr>
        <w:pStyle w:val="Tekstpodstawowy"/>
        <w:spacing w:before="6"/>
        <w:rPr>
          <w:color w:val="ED7D31" w:themeColor="accent2"/>
          <w:sz w:val="36"/>
          <w:szCs w:val="36"/>
        </w:rPr>
      </w:pPr>
    </w:p>
    <w:p w:rsidR="00B221AE" w:rsidRDefault="00B221AE" w:rsidP="00C636F3">
      <w:pPr>
        <w:pStyle w:val="Tekstpodstawowy"/>
        <w:spacing w:before="6"/>
        <w:rPr>
          <w:color w:val="ED7D31" w:themeColor="accent2"/>
          <w:sz w:val="36"/>
          <w:szCs w:val="36"/>
        </w:rPr>
      </w:pPr>
    </w:p>
    <w:p w:rsidR="00B221AE" w:rsidRDefault="00B221AE" w:rsidP="00C636F3">
      <w:pPr>
        <w:pStyle w:val="Tekstpodstawowy"/>
        <w:spacing w:before="6"/>
        <w:rPr>
          <w:color w:val="ED7D31" w:themeColor="accent2"/>
          <w:sz w:val="36"/>
          <w:szCs w:val="36"/>
        </w:rPr>
      </w:pPr>
    </w:p>
    <w:p w:rsidR="00B221AE" w:rsidRDefault="00B221AE" w:rsidP="00C636F3">
      <w:pPr>
        <w:pStyle w:val="Tekstpodstawowy"/>
        <w:spacing w:before="6"/>
        <w:rPr>
          <w:color w:val="ED7D31" w:themeColor="accent2"/>
          <w:sz w:val="36"/>
          <w:szCs w:val="36"/>
        </w:rPr>
      </w:pPr>
    </w:p>
    <w:p w:rsidR="00B221AE" w:rsidRDefault="00B221AE" w:rsidP="00C636F3">
      <w:pPr>
        <w:pStyle w:val="Tekstpodstawowy"/>
        <w:spacing w:before="6"/>
        <w:rPr>
          <w:color w:val="ED7D31" w:themeColor="accent2"/>
          <w:sz w:val="36"/>
          <w:szCs w:val="36"/>
        </w:rPr>
      </w:pPr>
    </w:p>
    <w:p w:rsidR="00B221AE" w:rsidRDefault="00B221AE" w:rsidP="00C636F3">
      <w:pPr>
        <w:pStyle w:val="Tekstpodstawowy"/>
        <w:spacing w:before="6"/>
        <w:rPr>
          <w:color w:val="ED7D31" w:themeColor="accent2"/>
          <w:sz w:val="36"/>
          <w:szCs w:val="36"/>
        </w:rPr>
      </w:pPr>
    </w:p>
    <w:p w:rsidR="00B221AE" w:rsidRPr="00062194" w:rsidRDefault="00B221AE" w:rsidP="00B221AE">
      <w:pPr>
        <w:pStyle w:val="Tekstpodstawowy"/>
        <w:spacing w:before="6"/>
        <w:rPr>
          <w:rFonts w:asciiTheme="minorHAnsi" w:hAnsiTheme="minorHAnsi"/>
          <w:color w:val="0070C0"/>
          <w:sz w:val="32"/>
          <w:szCs w:val="32"/>
        </w:rPr>
      </w:pPr>
      <w:r w:rsidRPr="00062194">
        <w:rPr>
          <w:rFonts w:asciiTheme="minorHAnsi" w:hAnsiTheme="minorHAnsi"/>
          <w:color w:val="0070C0"/>
          <w:sz w:val="32"/>
          <w:szCs w:val="32"/>
        </w:rPr>
        <w:lastRenderedPageBreak/>
        <w:t>18. ŹRÓDŁA FINANSOWANIA PROJEKTÓW REWITALIZACYJNYCH</w:t>
      </w:r>
    </w:p>
    <w:p w:rsidR="00B221AE" w:rsidRPr="00D3349E" w:rsidRDefault="00B221AE" w:rsidP="00B221AE">
      <w:pPr>
        <w:pStyle w:val="Tekstpodstawowy"/>
        <w:spacing w:before="6"/>
        <w:rPr>
          <w:color w:val="ED7D31" w:themeColor="accent2"/>
          <w:sz w:val="32"/>
          <w:szCs w:val="32"/>
        </w:rPr>
      </w:pPr>
    </w:p>
    <w:p w:rsidR="00B221AE" w:rsidRDefault="00B221AE" w:rsidP="00B221AE">
      <w:pPr>
        <w:autoSpaceDE w:val="0"/>
        <w:autoSpaceDN w:val="0"/>
        <w:adjustRightInd w:val="0"/>
        <w:spacing w:before="0" w:after="0" w:line="276" w:lineRule="auto"/>
        <w:rPr>
          <w:rFonts w:cs="Georgia"/>
          <w:color w:val="000000"/>
          <w:szCs w:val="24"/>
        </w:rPr>
      </w:pPr>
      <w:r w:rsidRPr="002970D0">
        <w:rPr>
          <w:rFonts w:cs="Georgia"/>
          <w:color w:val="000000"/>
          <w:szCs w:val="24"/>
        </w:rPr>
        <w:t xml:space="preserve">Realizacja przedsięwzięć w ramach </w:t>
      </w:r>
      <w:r>
        <w:rPr>
          <w:rFonts w:cs="Georgia"/>
          <w:color w:val="000000"/>
          <w:szCs w:val="24"/>
        </w:rPr>
        <w:t xml:space="preserve">Lokalnego </w:t>
      </w:r>
      <w:r w:rsidRPr="002970D0">
        <w:rPr>
          <w:rFonts w:cs="Georgia"/>
          <w:color w:val="000000"/>
          <w:szCs w:val="24"/>
        </w:rPr>
        <w:t xml:space="preserve">Programu Rewitalizacji Gminy </w:t>
      </w:r>
      <w:r w:rsidR="00062194">
        <w:rPr>
          <w:rFonts w:cs="Georgia"/>
          <w:color w:val="000000"/>
          <w:szCs w:val="24"/>
        </w:rPr>
        <w:t>Tuczępy</w:t>
      </w:r>
      <w:r w:rsidRPr="002970D0">
        <w:rPr>
          <w:rFonts w:cs="Georgia"/>
          <w:color w:val="000000"/>
          <w:szCs w:val="24"/>
        </w:rPr>
        <w:t xml:space="preserve"> wymaga doboru odpowiednich źródeł finansowania zgodnie z planowanymi rezultatami </w:t>
      </w:r>
      <w:r w:rsidR="00062194">
        <w:rPr>
          <w:rFonts w:cs="Georgia"/>
          <w:color w:val="000000"/>
          <w:szCs w:val="24"/>
        </w:rPr>
        <w:br/>
      </w:r>
      <w:r w:rsidRPr="002970D0">
        <w:rPr>
          <w:rFonts w:cs="Georgia"/>
          <w:color w:val="000000"/>
          <w:szCs w:val="24"/>
        </w:rPr>
        <w:t xml:space="preserve">i celami interwencji. Architektura finansowania procesu rewitalizacji zakłada możliwość zaangażowania środków pochodzących z różnych źródeł finansowania, wykorzystanych przez wielu interesariuszy. Znaczącą wagę mają takie czynniki jak: wielkość udziału we własności dóbr, możliwość zastosowania różnych instrumentów finansowania, dostępność i możliwość uruchomienia środków. Nadal jednak podstawowym źródeł finansowania pozostaną środki pomocowe UE przeznaczone bezpośrednio na rewitalizację lub inne działania merytoryczne, pozytywnie wpływające na poprawę sytuacji na obszarze wsparcia. Jednakże wieloletni horyzont czasowy procesu rewitalizacji każe myśleć o angażowaniu środków finansowych </w:t>
      </w:r>
      <w:r w:rsidR="00062194">
        <w:rPr>
          <w:rFonts w:cs="Georgia"/>
          <w:color w:val="000000"/>
          <w:szCs w:val="24"/>
        </w:rPr>
        <w:br/>
      </w:r>
      <w:r w:rsidRPr="002970D0">
        <w:rPr>
          <w:rFonts w:cs="Georgia"/>
          <w:color w:val="000000"/>
          <w:szCs w:val="24"/>
        </w:rPr>
        <w:t xml:space="preserve">z różnych źródeł, w tym prywatnych jak również tworzenia uwarunkowań wpływających na obniżenie kosztochłonności tych przemian. </w:t>
      </w:r>
    </w:p>
    <w:p w:rsidR="00B221AE" w:rsidRPr="002970D0" w:rsidRDefault="00B221AE" w:rsidP="00B221AE">
      <w:pPr>
        <w:autoSpaceDE w:val="0"/>
        <w:autoSpaceDN w:val="0"/>
        <w:adjustRightInd w:val="0"/>
        <w:spacing w:before="0" w:after="0" w:line="276" w:lineRule="auto"/>
        <w:rPr>
          <w:rFonts w:cs="Georgia"/>
          <w:color w:val="000000"/>
          <w:sz w:val="8"/>
          <w:szCs w:val="8"/>
        </w:rPr>
      </w:pPr>
    </w:p>
    <w:p w:rsidR="00B221AE" w:rsidRDefault="00B221AE" w:rsidP="00B221AE">
      <w:pPr>
        <w:pStyle w:val="Tekstpodstawowy"/>
        <w:spacing w:before="6" w:line="276" w:lineRule="auto"/>
        <w:rPr>
          <w:rFonts w:asciiTheme="minorHAnsi" w:eastAsiaTheme="minorHAnsi" w:hAnsiTheme="minorHAnsi" w:cs="Georgia"/>
          <w:color w:val="000000"/>
        </w:rPr>
      </w:pPr>
      <w:r w:rsidRPr="002970D0">
        <w:rPr>
          <w:rFonts w:asciiTheme="minorHAnsi" w:eastAsiaTheme="minorHAnsi" w:hAnsiTheme="minorHAnsi" w:cs="Georgia"/>
          <w:color w:val="000000"/>
        </w:rPr>
        <w:t>Rolą Urzędu Gminy</w:t>
      </w:r>
      <w:r>
        <w:rPr>
          <w:rFonts w:asciiTheme="minorHAnsi" w:eastAsiaTheme="minorHAnsi" w:hAnsiTheme="minorHAnsi" w:cs="Georgia"/>
          <w:color w:val="000000"/>
        </w:rPr>
        <w:t xml:space="preserve"> </w:t>
      </w:r>
      <w:r w:rsidR="00062194">
        <w:rPr>
          <w:rFonts w:asciiTheme="minorHAnsi" w:eastAsiaTheme="minorHAnsi" w:hAnsiTheme="minorHAnsi" w:cs="Georgia"/>
          <w:color w:val="000000"/>
        </w:rPr>
        <w:t>Tuczępy</w:t>
      </w:r>
      <w:r w:rsidRPr="002970D0">
        <w:rPr>
          <w:rFonts w:asciiTheme="minorHAnsi" w:eastAsiaTheme="minorHAnsi" w:hAnsiTheme="minorHAnsi" w:cs="Georgia"/>
          <w:color w:val="000000"/>
        </w:rPr>
        <w:t xml:space="preserve"> będzie także monitoring źródeł finansowania oraz współpraca </w:t>
      </w:r>
      <w:r w:rsidR="00062194">
        <w:rPr>
          <w:rFonts w:asciiTheme="minorHAnsi" w:eastAsiaTheme="minorHAnsi" w:hAnsiTheme="minorHAnsi" w:cs="Georgia"/>
          <w:color w:val="000000"/>
        </w:rPr>
        <w:br/>
      </w:r>
      <w:r w:rsidRPr="002970D0">
        <w:rPr>
          <w:rFonts w:asciiTheme="minorHAnsi" w:eastAsiaTheme="minorHAnsi" w:hAnsiTheme="minorHAnsi" w:cs="Georgia"/>
          <w:color w:val="000000"/>
        </w:rPr>
        <w:t xml:space="preserve">w budowaniu montażu finansowania przedsięwzięć rewitalizacyjnych. Niezbędna będzie koordynacja możliwości korzystania ze środków pomocowych funduszy europejskich </w:t>
      </w:r>
      <w:r>
        <w:rPr>
          <w:rFonts w:asciiTheme="minorHAnsi" w:eastAsiaTheme="minorHAnsi" w:hAnsiTheme="minorHAnsi" w:cs="Georgia"/>
          <w:color w:val="000000"/>
        </w:rPr>
        <w:br/>
      </w:r>
      <w:r w:rsidRPr="002970D0">
        <w:rPr>
          <w:rFonts w:asciiTheme="minorHAnsi" w:eastAsiaTheme="minorHAnsi" w:hAnsiTheme="minorHAnsi" w:cs="Georgia"/>
          <w:color w:val="000000"/>
        </w:rPr>
        <w:t xml:space="preserve">ze środkami dedykowanymi w ramach polityk sektorowych i instrumentów krajowych. Zastosowanie zasady dodatkowości będzie się przejawiać w elastycznym zaangażowaniu środków publicznych pochodzących z budżetu państwa, z budżetu gminy, ale również </w:t>
      </w:r>
      <w:r>
        <w:rPr>
          <w:rFonts w:asciiTheme="minorHAnsi" w:eastAsiaTheme="minorHAnsi" w:hAnsiTheme="minorHAnsi" w:cs="Georgia"/>
          <w:color w:val="000000"/>
        </w:rPr>
        <w:br/>
      </w:r>
      <w:r w:rsidRPr="002970D0">
        <w:rPr>
          <w:rFonts w:asciiTheme="minorHAnsi" w:eastAsiaTheme="minorHAnsi" w:hAnsiTheme="minorHAnsi" w:cs="Georgia"/>
          <w:color w:val="000000"/>
        </w:rPr>
        <w:t>w uczestnictwie osób fizycznych i innych osób prawnych w finansowaniu części przedsięwzięć rewitalizacyjnych. W połączeniu z właściwym harmonogramem, zwiększa to szanse na powodzenie we wdrażaniu Programu.</w:t>
      </w:r>
    </w:p>
    <w:p w:rsidR="00B221AE" w:rsidRPr="002970D0" w:rsidRDefault="00B221AE" w:rsidP="00B221AE">
      <w:pPr>
        <w:autoSpaceDE w:val="0"/>
        <w:autoSpaceDN w:val="0"/>
        <w:adjustRightInd w:val="0"/>
        <w:spacing w:before="0" w:after="0" w:line="276" w:lineRule="auto"/>
        <w:rPr>
          <w:rFonts w:cs="Georgia"/>
          <w:color w:val="000000"/>
          <w:szCs w:val="24"/>
        </w:rPr>
      </w:pPr>
      <w:r w:rsidRPr="002970D0">
        <w:rPr>
          <w:rFonts w:cs="Georgia"/>
          <w:color w:val="000000"/>
          <w:szCs w:val="24"/>
        </w:rPr>
        <w:t xml:space="preserve">Poniżej zaprezentowane źródła finansowania w sposób przekrojowy przedstawią wachlarz możliwości finansowania procesu rewitalizacji. </w:t>
      </w:r>
    </w:p>
    <w:p w:rsidR="00B221AE" w:rsidRPr="002970D0" w:rsidRDefault="00B221AE" w:rsidP="00B221AE">
      <w:pPr>
        <w:autoSpaceDE w:val="0"/>
        <w:autoSpaceDN w:val="0"/>
        <w:adjustRightInd w:val="0"/>
        <w:spacing w:before="0" w:after="0" w:line="276" w:lineRule="auto"/>
        <w:rPr>
          <w:rFonts w:cs="Georgia"/>
          <w:color w:val="000000"/>
          <w:szCs w:val="24"/>
        </w:rPr>
      </w:pPr>
    </w:p>
    <w:p w:rsidR="00B221AE" w:rsidRPr="002970D0" w:rsidRDefault="00B221AE" w:rsidP="00703208">
      <w:pPr>
        <w:pStyle w:val="Akapitzlist"/>
        <w:numPr>
          <w:ilvl w:val="0"/>
          <w:numId w:val="46"/>
        </w:numPr>
        <w:autoSpaceDE w:val="0"/>
        <w:autoSpaceDN w:val="0"/>
        <w:adjustRightInd w:val="0"/>
        <w:spacing w:before="0" w:after="0" w:line="276" w:lineRule="auto"/>
        <w:contextualSpacing w:val="0"/>
        <w:rPr>
          <w:rFonts w:cs="Georgia"/>
          <w:b/>
          <w:color w:val="000000"/>
          <w:szCs w:val="24"/>
        </w:rPr>
      </w:pPr>
      <w:r w:rsidRPr="002970D0">
        <w:rPr>
          <w:rFonts w:cs="Georgia"/>
          <w:b/>
          <w:color w:val="000000"/>
          <w:szCs w:val="24"/>
        </w:rPr>
        <w:t xml:space="preserve">Środki publiczne </w:t>
      </w:r>
    </w:p>
    <w:p w:rsidR="00B221AE" w:rsidRPr="002970D0" w:rsidRDefault="00B221AE" w:rsidP="00B221AE">
      <w:pPr>
        <w:autoSpaceDE w:val="0"/>
        <w:autoSpaceDN w:val="0"/>
        <w:adjustRightInd w:val="0"/>
        <w:spacing w:before="0" w:after="0" w:line="276" w:lineRule="auto"/>
        <w:rPr>
          <w:rFonts w:cs="Georgia"/>
          <w:color w:val="000000"/>
          <w:szCs w:val="24"/>
        </w:rPr>
      </w:pPr>
    </w:p>
    <w:p w:rsidR="00B221AE" w:rsidRDefault="00B221AE" w:rsidP="00B221AE">
      <w:pPr>
        <w:autoSpaceDE w:val="0"/>
        <w:autoSpaceDN w:val="0"/>
        <w:adjustRightInd w:val="0"/>
        <w:spacing w:before="0" w:after="0" w:line="276" w:lineRule="auto"/>
        <w:rPr>
          <w:rFonts w:cs="Georgia"/>
          <w:b/>
          <w:color w:val="000000"/>
          <w:szCs w:val="24"/>
        </w:rPr>
      </w:pPr>
      <w:r w:rsidRPr="002970D0">
        <w:rPr>
          <w:rFonts w:cs="Georgia"/>
          <w:b/>
          <w:color w:val="000000"/>
          <w:szCs w:val="24"/>
        </w:rPr>
        <w:t xml:space="preserve">Środki publiczne wspólnotowe </w:t>
      </w:r>
    </w:p>
    <w:p w:rsidR="00B221AE" w:rsidRPr="002970D0" w:rsidRDefault="00B221AE" w:rsidP="00B221AE">
      <w:pPr>
        <w:autoSpaceDE w:val="0"/>
        <w:autoSpaceDN w:val="0"/>
        <w:adjustRightInd w:val="0"/>
        <w:spacing w:before="0" w:after="0" w:line="276" w:lineRule="auto"/>
        <w:rPr>
          <w:rFonts w:cs="Georgia"/>
          <w:b/>
          <w:color w:val="000000"/>
          <w:sz w:val="12"/>
          <w:szCs w:val="12"/>
        </w:rPr>
      </w:pPr>
    </w:p>
    <w:p w:rsidR="00B221AE" w:rsidRDefault="00B221AE" w:rsidP="00B221AE">
      <w:pPr>
        <w:autoSpaceDE w:val="0"/>
        <w:autoSpaceDN w:val="0"/>
        <w:adjustRightInd w:val="0"/>
        <w:spacing w:before="0" w:after="0" w:line="276" w:lineRule="auto"/>
        <w:rPr>
          <w:rFonts w:cs="Georgia"/>
          <w:color w:val="000000"/>
          <w:szCs w:val="24"/>
        </w:rPr>
      </w:pPr>
      <w:r w:rsidRPr="002970D0">
        <w:rPr>
          <w:rFonts w:cs="Georgia"/>
          <w:color w:val="000000"/>
          <w:szCs w:val="24"/>
        </w:rPr>
        <w:t xml:space="preserve">Na poziomie regionalnym, podstawowym źródłem finansowania realizacji Programu Rewitalizacji są środki Europejskiego Funduszu Rozwoju Regionalnego i Europejskiego Funduszu Społecznego alokowane w Regionalnym Programie Operacyjnym Województwa Świętokrzyskiego (RPO WŚ) na lata 2014-2020, w Priorytecie inwestycyjnym 9b Wspieranie rewitalizacji fizycznej, gospodarczej i społecznej ubogich społeczności na obszarach miejskich i wiejskich. </w:t>
      </w:r>
    </w:p>
    <w:p w:rsidR="00B221AE" w:rsidRPr="002970D0" w:rsidRDefault="00B221AE" w:rsidP="00B221AE">
      <w:pPr>
        <w:autoSpaceDE w:val="0"/>
        <w:autoSpaceDN w:val="0"/>
        <w:adjustRightInd w:val="0"/>
        <w:spacing w:before="0" w:after="0" w:line="276" w:lineRule="auto"/>
        <w:rPr>
          <w:rFonts w:cs="Georgia"/>
          <w:color w:val="000000"/>
          <w:sz w:val="8"/>
          <w:szCs w:val="8"/>
        </w:rPr>
      </w:pPr>
    </w:p>
    <w:p w:rsidR="00B221AE" w:rsidRPr="002970D0" w:rsidRDefault="00B221AE" w:rsidP="00B221AE">
      <w:pPr>
        <w:autoSpaceDE w:val="0"/>
        <w:autoSpaceDN w:val="0"/>
        <w:adjustRightInd w:val="0"/>
        <w:spacing w:before="0" w:after="0" w:line="276" w:lineRule="auto"/>
        <w:rPr>
          <w:rFonts w:cs="Georgia"/>
          <w:color w:val="000000"/>
          <w:szCs w:val="24"/>
        </w:rPr>
      </w:pPr>
      <w:r w:rsidRPr="002970D0">
        <w:rPr>
          <w:rFonts w:cs="Georgia"/>
          <w:color w:val="000000"/>
          <w:szCs w:val="24"/>
        </w:rPr>
        <w:t xml:space="preserve">Spośród pozostałych działań RPO WŚ, wspierających proces rewitalizacji w ramach tzw. „parasola rewitalizacyjnego” należy wskazać m.in. te działania, które przyczynią się do: </w:t>
      </w:r>
    </w:p>
    <w:p w:rsidR="00B221AE" w:rsidRPr="002970D0" w:rsidRDefault="00B221AE" w:rsidP="00703208">
      <w:pPr>
        <w:pStyle w:val="Akapitzlist"/>
        <w:numPr>
          <w:ilvl w:val="0"/>
          <w:numId w:val="47"/>
        </w:numPr>
        <w:autoSpaceDE w:val="0"/>
        <w:autoSpaceDN w:val="0"/>
        <w:adjustRightInd w:val="0"/>
        <w:spacing w:before="0" w:after="62" w:line="276" w:lineRule="auto"/>
        <w:contextualSpacing w:val="0"/>
        <w:rPr>
          <w:rFonts w:cs="Georgia"/>
          <w:color w:val="000000"/>
          <w:szCs w:val="24"/>
        </w:rPr>
      </w:pPr>
      <w:r w:rsidRPr="002970D0">
        <w:rPr>
          <w:rFonts w:cs="Georgia"/>
          <w:color w:val="000000"/>
          <w:szCs w:val="24"/>
        </w:rPr>
        <w:t xml:space="preserve">poprawy efektywności energetycznej budynków (Priorytet Inwestycyjny 4c. Wspieranie efektywności energetycznej, inteligentnego zarządzania energią </w:t>
      </w:r>
      <w:r w:rsidR="00062194">
        <w:rPr>
          <w:rFonts w:cs="Georgia"/>
          <w:color w:val="000000"/>
          <w:szCs w:val="24"/>
        </w:rPr>
        <w:br/>
      </w:r>
      <w:r w:rsidRPr="002970D0">
        <w:rPr>
          <w:rFonts w:cs="Georgia"/>
          <w:color w:val="000000"/>
          <w:szCs w:val="24"/>
        </w:rPr>
        <w:lastRenderedPageBreak/>
        <w:t xml:space="preserve">i wykorzystania odnawialnych źródeł energii w infrastrukturze publicznej, w tym </w:t>
      </w:r>
      <w:r w:rsidR="00062194">
        <w:rPr>
          <w:rFonts w:cs="Georgia"/>
          <w:color w:val="000000"/>
          <w:szCs w:val="24"/>
        </w:rPr>
        <w:br/>
      </w:r>
      <w:r w:rsidRPr="002970D0">
        <w:rPr>
          <w:rFonts w:cs="Georgia"/>
          <w:color w:val="000000"/>
          <w:szCs w:val="24"/>
        </w:rPr>
        <w:t xml:space="preserve">w budynkach publicznych, i w sektorze mieszkaniowym), </w:t>
      </w:r>
    </w:p>
    <w:p w:rsidR="00B221AE" w:rsidRPr="002970D0" w:rsidRDefault="00B221AE" w:rsidP="00703208">
      <w:pPr>
        <w:pStyle w:val="Akapitzlist"/>
        <w:numPr>
          <w:ilvl w:val="0"/>
          <w:numId w:val="47"/>
        </w:numPr>
        <w:autoSpaceDE w:val="0"/>
        <w:autoSpaceDN w:val="0"/>
        <w:adjustRightInd w:val="0"/>
        <w:spacing w:before="0" w:after="0" w:line="276" w:lineRule="auto"/>
        <w:contextualSpacing w:val="0"/>
        <w:rPr>
          <w:rFonts w:cs="Georgia"/>
          <w:color w:val="000000"/>
          <w:szCs w:val="24"/>
        </w:rPr>
      </w:pPr>
      <w:r w:rsidRPr="002970D0">
        <w:rPr>
          <w:rFonts w:cs="Georgia"/>
          <w:color w:val="000000"/>
          <w:szCs w:val="24"/>
        </w:rPr>
        <w:t xml:space="preserve">zachowania dziedzictwa kulturowego (Priorytet Inwestycyjny 6c. Zachowanie, ochrona, promowanie i rozwój dziedzictwa naturalnego i kulturowego), </w:t>
      </w:r>
    </w:p>
    <w:p w:rsidR="00B221AE" w:rsidRPr="002970D0" w:rsidRDefault="00B221AE" w:rsidP="00703208">
      <w:pPr>
        <w:pStyle w:val="Akapitzlist"/>
        <w:numPr>
          <w:ilvl w:val="0"/>
          <w:numId w:val="47"/>
        </w:numPr>
        <w:autoSpaceDE w:val="0"/>
        <w:autoSpaceDN w:val="0"/>
        <w:adjustRightInd w:val="0"/>
        <w:spacing w:before="0" w:after="59" w:line="276" w:lineRule="auto"/>
        <w:contextualSpacing w:val="0"/>
        <w:rPr>
          <w:rFonts w:cs="Georgia"/>
          <w:color w:val="000000"/>
          <w:szCs w:val="24"/>
        </w:rPr>
      </w:pPr>
      <w:r w:rsidRPr="002970D0">
        <w:rPr>
          <w:rFonts w:cs="Georgia"/>
          <w:color w:val="000000"/>
          <w:szCs w:val="24"/>
        </w:rPr>
        <w:t xml:space="preserve">poprawy infrastruktury społecznej i zdrowotnej (Priorytet Inwestycyjny 9a. Inwestycje </w:t>
      </w:r>
      <w:r>
        <w:rPr>
          <w:rFonts w:cs="Georgia"/>
          <w:color w:val="000000"/>
          <w:szCs w:val="24"/>
        </w:rPr>
        <w:br/>
      </w:r>
      <w:r w:rsidRPr="002970D0">
        <w:rPr>
          <w:rFonts w:cs="Georgia"/>
          <w:color w:val="000000"/>
          <w:szCs w:val="24"/>
        </w:rPr>
        <w:t xml:space="preserve">w infrastrukturę zdrowotną i społeczną, które przyczynią się do rozwoju krajowego, regionalnego i lokalnego zmniejszania nierówności w zakresie stanu zdrowia, promowanie włączenia społecznego poprzez lepszy dostęp do usług społecznych, kulturalnych i rekreacyjnych oraz przejście z usług instytucjonalnych na usługi na poziomie społeczności lokalnych </w:t>
      </w:r>
    </w:p>
    <w:p w:rsidR="00B221AE" w:rsidRDefault="00B221AE" w:rsidP="00703208">
      <w:pPr>
        <w:pStyle w:val="Akapitzlist"/>
        <w:numPr>
          <w:ilvl w:val="0"/>
          <w:numId w:val="47"/>
        </w:numPr>
        <w:autoSpaceDE w:val="0"/>
        <w:autoSpaceDN w:val="0"/>
        <w:adjustRightInd w:val="0"/>
        <w:spacing w:before="0" w:after="0" w:line="276" w:lineRule="auto"/>
        <w:contextualSpacing w:val="0"/>
        <w:rPr>
          <w:rFonts w:cs="Georgia"/>
          <w:color w:val="000000"/>
          <w:szCs w:val="24"/>
        </w:rPr>
      </w:pPr>
      <w:r w:rsidRPr="002970D0">
        <w:rPr>
          <w:rFonts w:cs="Georgia"/>
          <w:color w:val="000000"/>
          <w:szCs w:val="24"/>
        </w:rPr>
        <w:t xml:space="preserve">rozwoju przedsiębiorczości (Priorytet Inwestycyjny 8iii. Praca na własny rachunek, przedsiębiorczości i tworzenie przedsiębiorstw, w tym innowacyjnych mikro-, małych </w:t>
      </w:r>
      <w:r>
        <w:rPr>
          <w:rFonts w:cs="Georgia"/>
          <w:color w:val="000000"/>
          <w:szCs w:val="24"/>
        </w:rPr>
        <w:br/>
      </w:r>
      <w:r w:rsidRPr="002970D0">
        <w:rPr>
          <w:rFonts w:cs="Georgia"/>
          <w:color w:val="000000"/>
          <w:szCs w:val="24"/>
        </w:rPr>
        <w:t xml:space="preserve">i średnich przedsiębiorstw). </w:t>
      </w:r>
    </w:p>
    <w:p w:rsidR="00B221AE" w:rsidRDefault="00B221AE" w:rsidP="00B221AE">
      <w:pPr>
        <w:autoSpaceDE w:val="0"/>
        <w:autoSpaceDN w:val="0"/>
        <w:adjustRightInd w:val="0"/>
        <w:spacing w:before="0" w:after="0" w:line="276" w:lineRule="auto"/>
        <w:rPr>
          <w:rFonts w:cs="Georgia"/>
          <w:color w:val="000000"/>
          <w:szCs w:val="24"/>
        </w:rPr>
      </w:pPr>
    </w:p>
    <w:p w:rsidR="00B221AE" w:rsidRDefault="00B221AE" w:rsidP="00B221AE">
      <w:pPr>
        <w:autoSpaceDE w:val="0"/>
        <w:autoSpaceDN w:val="0"/>
        <w:adjustRightInd w:val="0"/>
        <w:spacing w:before="0" w:after="0" w:line="276" w:lineRule="auto"/>
        <w:rPr>
          <w:rFonts w:cs="Georgia"/>
          <w:color w:val="000000"/>
          <w:szCs w:val="24"/>
        </w:rPr>
      </w:pPr>
      <w:r w:rsidRPr="002970D0">
        <w:rPr>
          <w:rFonts w:cs="Georgia"/>
          <w:color w:val="000000"/>
          <w:szCs w:val="24"/>
        </w:rPr>
        <w:t xml:space="preserve">Na poziomie krajowym, duże znaczenie będzie miał Program Operacyjny Infrastruktura </w:t>
      </w:r>
      <w:r>
        <w:rPr>
          <w:rFonts w:cs="Georgia"/>
          <w:color w:val="000000"/>
          <w:szCs w:val="24"/>
        </w:rPr>
        <w:br/>
      </w:r>
      <w:r w:rsidRPr="002970D0">
        <w:rPr>
          <w:rFonts w:cs="Georgia"/>
          <w:color w:val="000000"/>
          <w:szCs w:val="24"/>
        </w:rPr>
        <w:t xml:space="preserve">i Środowisko, gdzie współfinansowane mogą być projektu związane z termomodernizacją, remontami obiektów zabytkowych, transportem czy ochroną środowiska naturalnego </w:t>
      </w:r>
      <w:r w:rsidR="00062194">
        <w:rPr>
          <w:rFonts w:cs="Georgia"/>
          <w:color w:val="000000"/>
          <w:szCs w:val="24"/>
        </w:rPr>
        <w:br/>
      </w:r>
      <w:r w:rsidRPr="002970D0">
        <w:rPr>
          <w:rFonts w:cs="Georgia"/>
          <w:color w:val="000000"/>
          <w:szCs w:val="24"/>
        </w:rPr>
        <w:t xml:space="preserve">w ramach następujących działań: </w:t>
      </w:r>
    </w:p>
    <w:p w:rsidR="00B221AE" w:rsidRPr="002970D0" w:rsidRDefault="00B221AE" w:rsidP="00B221AE">
      <w:pPr>
        <w:autoSpaceDE w:val="0"/>
        <w:autoSpaceDN w:val="0"/>
        <w:adjustRightInd w:val="0"/>
        <w:spacing w:before="0" w:after="0" w:line="276" w:lineRule="auto"/>
        <w:rPr>
          <w:rFonts w:cs="Georgia"/>
          <w:color w:val="000000"/>
          <w:sz w:val="8"/>
          <w:szCs w:val="8"/>
        </w:rPr>
      </w:pPr>
    </w:p>
    <w:p w:rsidR="00B221AE" w:rsidRPr="002970D0" w:rsidRDefault="00B221AE" w:rsidP="00703208">
      <w:pPr>
        <w:pStyle w:val="Akapitzlist"/>
        <w:numPr>
          <w:ilvl w:val="0"/>
          <w:numId w:val="48"/>
        </w:numPr>
        <w:autoSpaceDE w:val="0"/>
        <w:autoSpaceDN w:val="0"/>
        <w:adjustRightInd w:val="0"/>
        <w:spacing w:before="0" w:after="62" w:line="276" w:lineRule="auto"/>
        <w:contextualSpacing w:val="0"/>
        <w:rPr>
          <w:rFonts w:cs="Georgia"/>
          <w:color w:val="000000"/>
          <w:szCs w:val="24"/>
        </w:rPr>
      </w:pPr>
      <w:r w:rsidRPr="002970D0">
        <w:rPr>
          <w:rFonts w:cs="Georgia"/>
          <w:color w:val="000000"/>
          <w:szCs w:val="24"/>
        </w:rPr>
        <w:t xml:space="preserve">Działania 1.3 Wspieranie efektywności energetycznej w budynkach użyteczności publicznej, w sektorze mieszkaniowym, </w:t>
      </w:r>
    </w:p>
    <w:p w:rsidR="00B221AE" w:rsidRPr="002970D0" w:rsidRDefault="00B221AE" w:rsidP="00703208">
      <w:pPr>
        <w:pStyle w:val="Akapitzlist"/>
        <w:numPr>
          <w:ilvl w:val="0"/>
          <w:numId w:val="48"/>
        </w:numPr>
        <w:autoSpaceDE w:val="0"/>
        <w:autoSpaceDN w:val="0"/>
        <w:adjustRightInd w:val="0"/>
        <w:spacing w:before="0" w:after="0" w:line="276" w:lineRule="auto"/>
        <w:contextualSpacing w:val="0"/>
        <w:rPr>
          <w:rFonts w:cs="Georgia"/>
          <w:color w:val="000000"/>
          <w:szCs w:val="24"/>
        </w:rPr>
      </w:pPr>
      <w:r w:rsidRPr="002970D0">
        <w:rPr>
          <w:rFonts w:cs="Georgia"/>
          <w:color w:val="000000"/>
          <w:szCs w:val="24"/>
        </w:rPr>
        <w:t xml:space="preserve">Działanie 8.1 Ochrona dziedzictwa kulturowego i rozwój zasobów kultury. </w:t>
      </w:r>
    </w:p>
    <w:p w:rsidR="00B221AE" w:rsidRPr="002970D0" w:rsidRDefault="00B221AE" w:rsidP="00B221AE">
      <w:pPr>
        <w:autoSpaceDE w:val="0"/>
        <w:autoSpaceDN w:val="0"/>
        <w:adjustRightInd w:val="0"/>
        <w:spacing w:before="0" w:after="0" w:line="276" w:lineRule="auto"/>
        <w:rPr>
          <w:rFonts w:cs="Georgia"/>
          <w:color w:val="000000"/>
          <w:szCs w:val="24"/>
        </w:rPr>
      </w:pPr>
    </w:p>
    <w:p w:rsidR="00B221AE" w:rsidRDefault="00B221AE" w:rsidP="00B221AE">
      <w:pPr>
        <w:autoSpaceDE w:val="0"/>
        <w:autoSpaceDN w:val="0"/>
        <w:adjustRightInd w:val="0"/>
        <w:spacing w:before="0" w:after="0" w:line="276" w:lineRule="auto"/>
        <w:rPr>
          <w:rFonts w:cs="Georgia"/>
          <w:color w:val="000000"/>
          <w:szCs w:val="24"/>
        </w:rPr>
      </w:pPr>
      <w:r w:rsidRPr="002970D0">
        <w:rPr>
          <w:rFonts w:cs="Georgia"/>
          <w:color w:val="000000"/>
          <w:szCs w:val="24"/>
        </w:rPr>
        <w:t xml:space="preserve">Ponadto w sferze społecznej środki w ramach Programu Operacyjnego Wiedza Edukacja Rozwój przyczynią się do aktywizacji osób młodych czy niezbędnego wsparcia dla osób starszych i zostały zapisane w ramach następujących działań: </w:t>
      </w:r>
    </w:p>
    <w:p w:rsidR="00B221AE" w:rsidRPr="002970D0" w:rsidRDefault="00B221AE" w:rsidP="00B221AE">
      <w:pPr>
        <w:autoSpaceDE w:val="0"/>
        <w:autoSpaceDN w:val="0"/>
        <w:adjustRightInd w:val="0"/>
        <w:spacing w:before="0" w:after="0" w:line="276" w:lineRule="auto"/>
        <w:rPr>
          <w:rFonts w:cs="Georgia"/>
          <w:color w:val="000000"/>
          <w:sz w:val="8"/>
          <w:szCs w:val="8"/>
        </w:rPr>
      </w:pPr>
    </w:p>
    <w:p w:rsidR="00B221AE" w:rsidRPr="002970D0" w:rsidRDefault="00B221AE" w:rsidP="00703208">
      <w:pPr>
        <w:pStyle w:val="Akapitzlist"/>
        <w:numPr>
          <w:ilvl w:val="0"/>
          <w:numId w:val="49"/>
        </w:numPr>
        <w:autoSpaceDE w:val="0"/>
        <w:autoSpaceDN w:val="0"/>
        <w:adjustRightInd w:val="0"/>
        <w:spacing w:before="0" w:after="64" w:line="276" w:lineRule="auto"/>
        <w:contextualSpacing w:val="0"/>
        <w:rPr>
          <w:rFonts w:cs="Georgia"/>
          <w:color w:val="000000"/>
          <w:szCs w:val="24"/>
        </w:rPr>
      </w:pPr>
      <w:r w:rsidRPr="002970D0">
        <w:rPr>
          <w:rFonts w:cs="Georgia"/>
          <w:color w:val="000000"/>
          <w:szCs w:val="24"/>
        </w:rPr>
        <w:t xml:space="preserve">Działanie 1.2 Wsparcie osób młodych pozostających bez pracy na regionalnym rynku pracy. </w:t>
      </w:r>
    </w:p>
    <w:p w:rsidR="00B221AE" w:rsidRPr="002970D0" w:rsidRDefault="00B221AE" w:rsidP="00703208">
      <w:pPr>
        <w:pStyle w:val="Akapitzlist"/>
        <w:numPr>
          <w:ilvl w:val="0"/>
          <w:numId w:val="49"/>
        </w:numPr>
        <w:autoSpaceDE w:val="0"/>
        <w:autoSpaceDN w:val="0"/>
        <w:adjustRightInd w:val="0"/>
        <w:spacing w:before="0" w:after="0" w:line="276" w:lineRule="auto"/>
        <w:contextualSpacing w:val="0"/>
        <w:rPr>
          <w:rFonts w:cs="Georgia"/>
          <w:color w:val="000000"/>
          <w:szCs w:val="24"/>
        </w:rPr>
      </w:pPr>
      <w:r w:rsidRPr="002970D0">
        <w:rPr>
          <w:rFonts w:cs="Georgia"/>
          <w:color w:val="000000"/>
          <w:szCs w:val="24"/>
        </w:rPr>
        <w:t xml:space="preserve">Działania 2.7 Rozwój usług społecznych świadczonych w środowisku lokalnym. </w:t>
      </w:r>
    </w:p>
    <w:p w:rsidR="00B221AE" w:rsidRPr="002970D0" w:rsidRDefault="00B221AE" w:rsidP="00B221AE">
      <w:pPr>
        <w:autoSpaceDE w:val="0"/>
        <w:autoSpaceDN w:val="0"/>
        <w:adjustRightInd w:val="0"/>
        <w:spacing w:before="0" w:after="0" w:line="276" w:lineRule="auto"/>
        <w:rPr>
          <w:rFonts w:cs="Georgia"/>
          <w:color w:val="000000"/>
          <w:szCs w:val="24"/>
        </w:rPr>
      </w:pPr>
    </w:p>
    <w:p w:rsidR="00B221AE" w:rsidRDefault="00B221AE" w:rsidP="00B221AE">
      <w:pPr>
        <w:autoSpaceDE w:val="0"/>
        <w:autoSpaceDN w:val="0"/>
        <w:adjustRightInd w:val="0"/>
        <w:spacing w:before="0" w:after="0" w:line="276" w:lineRule="auto"/>
        <w:rPr>
          <w:rFonts w:cs="Georgia"/>
          <w:color w:val="000000"/>
          <w:szCs w:val="24"/>
        </w:rPr>
      </w:pPr>
      <w:r w:rsidRPr="002970D0">
        <w:rPr>
          <w:rFonts w:cs="Georgia"/>
          <w:color w:val="000000"/>
          <w:szCs w:val="24"/>
        </w:rPr>
        <w:t xml:space="preserve">Istotnym źródłem, które może stanowić wsparcie działań rewitalizacyjnych jest także Program Rozwoju Obszarów Wiejskich na lata 2014-2020, w tym przede wszystkim: </w:t>
      </w:r>
    </w:p>
    <w:p w:rsidR="00B221AE" w:rsidRPr="002970D0" w:rsidRDefault="00B221AE" w:rsidP="00B221AE">
      <w:pPr>
        <w:autoSpaceDE w:val="0"/>
        <w:autoSpaceDN w:val="0"/>
        <w:adjustRightInd w:val="0"/>
        <w:spacing w:before="0" w:after="0" w:line="276" w:lineRule="auto"/>
        <w:rPr>
          <w:rFonts w:cs="Georgia"/>
          <w:color w:val="000000"/>
          <w:sz w:val="8"/>
          <w:szCs w:val="8"/>
        </w:rPr>
      </w:pPr>
    </w:p>
    <w:p w:rsidR="00B221AE" w:rsidRPr="002970D0" w:rsidRDefault="00B221AE" w:rsidP="00703208">
      <w:pPr>
        <w:pStyle w:val="Akapitzlist"/>
        <w:numPr>
          <w:ilvl w:val="0"/>
          <w:numId w:val="50"/>
        </w:numPr>
        <w:autoSpaceDE w:val="0"/>
        <w:autoSpaceDN w:val="0"/>
        <w:adjustRightInd w:val="0"/>
        <w:spacing w:before="0" w:after="62" w:line="276" w:lineRule="auto"/>
        <w:contextualSpacing w:val="0"/>
        <w:rPr>
          <w:rFonts w:cs="Georgia"/>
          <w:color w:val="000000"/>
          <w:szCs w:val="24"/>
        </w:rPr>
      </w:pPr>
      <w:r w:rsidRPr="002970D0">
        <w:rPr>
          <w:rFonts w:cs="Georgia"/>
          <w:color w:val="000000"/>
          <w:szCs w:val="24"/>
        </w:rPr>
        <w:t xml:space="preserve">Działanie: Podstawowe usługi i odnowa wsi na obszarach wiejskich, Poddziałanie: Inwestycje w tworzenie, ulepszanie lub rozwijanie podstawowych usług lokalnych dla ludności wiejskiej, w tym rekreacji i kultury oraz powiązanej infrastruktury, Typ operacji: Inwestycje w obiekty pełniące funkcje kulturalne oraz Typ operacji: kształtowanie przestrzeni publicznej. </w:t>
      </w:r>
    </w:p>
    <w:p w:rsidR="00B221AE" w:rsidRPr="002970D0" w:rsidRDefault="00B221AE" w:rsidP="00703208">
      <w:pPr>
        <w:pStyle w:val="Akapitzlist"/>
        <w:numPr>
          <w:ilvl w:val="0"/>
          <w:numId w:val="50"/>
        </w:numPr>
        <w:autoSpaceDE w:val="0"/>
        <w:autoSpaceDN w:val="0"/>
        <w:adjustRightInd w:val="0"/>
        <w:spacing w:before="0" w:after="0" w:line="276" w:lineRule="auto"/>
        <w:contextualSpacing w:val="0"/>
        <w:rPr>
          <w:rFonts w:cs="Georgia"/>
          <w:color w:val="000000"/>
          <w:szCs w:val="24"/>
        </w:rPr>
      </w:pPr>
      <w:r w:rsidRPr="002970D0">
        <w:rPr>
          <w:rFonts w:cs="Georgia"/>
          <w:color w:val="000000"/>
          <w:szCs w:val="24"/>
        </w:rPr>
        <w:lastRenderedPageBreak/>
        <w:t xml:space="preserve">Działanie: Wsparcie dla rozwoju lokalnego w ramach inicjatywy LEADER, Poddziałanie: Wsparcie na wdrażanie operacji w ramach strategii rozwoju lokalnego kierowanego przez społeczność. </w:t>
      </w:r>
    </w:p>
    <w:p w:rsidR="00B221AE" w:rsidRPr="004710E8" w:rsidRDefault="00B221AE" w:rsidP="00B221AE">
      <w:pPr>
        <w:autoSpaceDE w:val="0"/>
        <w:autoSpaceDN w:val="0"/>
        <w:adjustRightInd w:val="0"/>
        <w:spacing w:before="0" w:after="0" w:line="276" w:lineRule="auto"/>
        <w:rPr>
          <w:rFonts w:cs="Georgia"/>
          <w:color w:val="000000"/>
          <w:sz w:val="8"/>
          <w:szCs w:val="8"/>
        </w:rPr>
      </w:pPr>
    </w:p>
    <w:p w:rsidR="00B221AE" w:rsidRPr="002970D0" w:rsidRDefault="00B221AE" w:rsidP="00B221AE">
      <w:pPr>
        <w:autoSpaceDE w:val="0"/>
        <w:autoSpaceDN w:val="0"/>
        <w:adjustRightInd w:val="0"/>
        <w:spacing w:before="0" w:after="0"/>
        <w:jc w:val="left"/>
        <w:rPr>
          <w:rFonts w:ascii="Georgia" w:hAnsi="Georgia" w:cs="Georgia"/>
          <w:color w:val="000000"/>
          <w:szCs w:val="24"/>
        </w:rPr>
      </w:pPr>
    </w:p>
    <w:p w:rsidR="00B221AE" w:rsidRPr="004710E8" w:rsidRDefault="00B221AE" w:rsidP="00703208">
      <w:pPr>
        <w:pStyle w:val="Akapitzlist"/>
        <w:numPr>
          <w:ilvl w:val="0"/>
          <w:numId w:val="46"/>
        </w:numPr>
        <w:autoSpaceDE w:val="0"/>
        <w:autoSpaceDN w:val="0"/>
        <w:adjustRightInd w:val="0"/>
        <w:spacing w:before="0" w:after="0" w:line="276" w:lineRule="auto"/>
        <w:contextualSpacing w:val="0"/>
        <w:rPr>
          <w:rFonts w:cs="Georgia"/>
          <w:b/>
          <w:color w:val="000000"/>
          <w:szCs w:val="24"/>
        </w:rPr>
      </w:pPr>
      <w:r w:rsidRPr="004710E8">
        <w:rPr>
          <w:rFonts w:cs="Georgia"/>
          <w:b/>
          <w:color w:val="000000"/>
          <w:szCs w:val="24"/>
        </w:rPr>
        <w:t xml:space="preserve">Środki krajowe </w:t>
      </w:r>
    </w:p>
    <w:p w:rsidR="00B221AE" w:rsidRPr="002970D0" w:rsidRDefault="00B221AE" w:rsidP="00B221AE">
      <w:pPr>
        <w:autoSpaceDE w:val="0"/>
        <w:autoSpaceDN w:val="0"/>
        <w:adjustRightInd w:val="0"/>
        <w:spacing w:before="0" w:after="0" w:line="276" w:lineRule="auto"/>
        <w:rPr>
          <w:rFonts w:cs="Georgia"/>
          <w:color w:val="000000"/>
          <w:szCs w:val="24"/>
        </w:rPr>
      </w:pPr>
    </w:p>
    <w:p w:rsidR="00B221AE" w:rsidRPr="004710E8" w:rsidRDefault="00B221AE" w:rsidP="00B221AE">
      <w:pPr>
        <w:autoSpaceDE w:val="0"/>
        <w:autoSpaceDN w:val="0"/>
        <w:adjustRightInd w:val="0"/>
        <w:spacing w:before="0" w:after="0" w:line="276" w:lineRule="auto"/>
        <w:rPr>
          <w:rFonts w:cs="Georgia"/>
          <w:color w:val="000000"/>
          <w:szCs w:val="24"/>
        </w:rPr>
      </w:pPr>
      <w:r w:rsidRPr="002970D0">
        <w:rPr>
          <w:rFonts w:cs="Georgia"/>
          <w:color w:val="000000"/>
          <w:szCs w:val="24"/>
        </w:rPr>
        <w:t xml:space="preserve">Część środków finansowych pochodzących z budżetu państwa zostanie zaangażowana </w:t>
      </w:r>
      <w:r w:rsidR="00062194">
        <w:rPr>
          <w:rFonts w:cs="Georgia"/>
          <w:color w:val="000000"/>
          <w:szCs w:val="24"/>
        </w:rPr>
        <w:br/>
      </w:r>
      <w:r w:rsidRPr="002970D0">
        <w:rPr>
          <w:rFonts w:cs="Georgia"/>
          <w:color w:val="000000"/>
          <w:szCs w:val="24"/>
        </w:rPr>
        <w:t xml:space="preserve">w formie wkładu krajowego w projekty współfinansowane ze środków pomocowych UE, </w:t>
      </w:r>
      <w:proofErr w:type="spellStart"/>
      <w:r w:rsidRPr="002970D0">
        <w:rPr>
          <w:rFonts w:cs="Georgia"/>
          <w:color w:val="000000"/>
          <w:szCs w:val="24"/>
        </w:rPr>
        <w:t>inicjatyw</w:t>
      </w:r>
      <w:proofErr w:type="spellEnd"/>
      <w:r w:rsidRPr="002970D0">
        <w:rPr>
          <w:rFonts w:cs="Georgia"/>
          <w:color w:val="000000"/>
          <w:szCs w:val="24"/>
        </w:rPr>
        <w:t xml:space="preserve"> Komisji Europejskiej i innych. Również kierunkowe programy dotacyjne poszczególnych ministerstw mogą stanowić uzupełnienie finansowania działań dla podmiotów operujących na obszarze wsparcia. </w:t>
      </w:r>
    </w:p>
    <w:p w:rsidR="00B221AE" w:rsidRPr="002970D0" w:rsidRDefault="00B221AE" w:rsidP="00B221AE">
      <w:pPr>
        <w:autoSpaceDE w:val="0"/>
        <w:autoSpaceDN w:val="0"/>
        <w:adjustRightInd w:val="0"/>
        <w:spacing w:before="0" w:after="0" w:line="276" w:lineRule="auto"/>
        <w:rPr>
          <w:rFonts w:cs="Georgia"/>
          <w:color w:val="000000"/>
          <w:szCs w:val="24"/>
        </w:rPr>
      </w:pPr>
    </w:p>
    <w:p w:rsidR="00B221AE" w:rsidRPr="0080717A" w:rsidRDefault="00B221AE" w:rsidP="00703208">
      <w:pPr>
        <w:pStyle w:val="Akapitzlist"/>
        <w:numPr>
          <w:ilvl w:val="0"/>
          <w:numId w:val="46"/>
        </w:numPr>
        <w:autoSpaceDE w:val="0"/>
        <w:autoSpaceDN w:val="0"/>
        <w:adjustRightInd w:val="0"/>
        <w:spacing w:before="0" w:after="0" w:line="276" w:lineRule="auto"/>
        <w:contextualSpacing w:val="0"/>
        <w:rPr>
          <w:rFonts w:cs="Georgia"/>
          <w:b/>
          <w:color w:val="000000"/>
          <w:szCs w:val="24"/>
        </w:rPr>
      </w:pPr>
      <w:r w:rsidRPr="0080717A">
        <w:rPr>
          <w:rFonts w:cs="Georgia"/>
          <w:b/>
          <w:color w:val="000000"/>
          <w:szCs w:val="24"/>
        </w:rPr>
        <w:t xml:space="preserve">Środki prywatne </w:t>
      </w:r>
    </w:p>
    <w:p w:rsidR="00B221AE" w:rsidRPr="0080717A" w:rsidRDefault="00B221AE" w:rsidP="00B221AE">
      <w:pPr>
        <w:pStyle w:val="Tekstpodstawowy"/>
        <w:spacing w:before="6" w:line="276" w:lineRule="auto"/>
        <w:rPr>
          <w:rFonts w:asciiTheme="minorHAnsi" w:hAnsiTheme="minorHAnsi"/>
          <w:b/>
          <w:sz w:val="8"/>
          <w:szCs w:val="8"/>
        </w:rPr>
      </w:pPr>
    </w:p>
    <w:p w:rsidR="00B221AE" w:rsidRPr="00062194" w:rsidRDefault="00B221AE" w:rsidP="00B221AE">
      <w:pPr>
        <w:pStyle w:val="Tekstpodstawowy"/>
        <w:spacing w:before="6" w:line="276" w:lineRule="auto"/>
        <w:rPr>
          <w:rFonts w:asciiTheme="minorHAnsi" w:hAnsiTheme="minorHAnsi"/>
        </w:rPr>
      </w:pPr>
      <w:r w:rsidRPr="00062194">
        <w:rPr>
          <w:rFonts w:asciiTheme="minorHAnsi" w:hAnsiTheme="minorHAnsi"/>
        </w:rPr>
        <w:t xml:space="preserve">Ważnym z punktu widzenia efektów społecznych procesu rewitalizacji, jest kapitał, który jest pozyskiwany przez organizacje w ramach trzeciego sektora. Organizacje pozarządowe występujące w roli </w:t>
      </w:r>
      <w:proofErr w:type="spellStart"/>
      <w:r w:rsidRPr="00062194">
        <w:rPr>
          <w:rFonts w:asciiTheme="minorHAnsi" w:hAnsiTheme="minorHAnsi"/>
        </w:rPr>
        <w:t>grantobiorców</w:t>
      </w:r>
      <w:proofErr w:type="spellEnd"/>
      <w:r w:rsidRPr="00062194">
        <w:rPr>
          <w:rFonts w:asciiTheme="minorHAnsi" w:hAnsiTheme="minorHAnsi"/>
        </w:rPr>
        <w:t xml:space="preserve"> mogą dysponować środkami publicznymi niedostępnymi dla samorządu lub prywatnymi.</w:t>
      </w:r>
    </w:p>
    <w:p w:rsidR="00B221AE" w:rsidRDefault="00B221AE" w:rsidP="00B221AE">
      <w:pPr>
        <w:pStyle w:val="Tekstpodstawowy"/>
        <w:spacing w:before="6" w:line="276" w:lineRule="auto"/>
        <w:rPr>
          <w:sz w:val="22"/>
        </w:rPr>
      </w:pPr>
    </w:p>
    <w:p w:rsidR="00B221AE" w:rsidRPr="0080717A" w:rsidRDefault="00B221AE" w:rsidP="00703208">
      <w:pPr>
        <w:pStyle w:val="Akapitzlist"/>
        <w:numPr>
          <w:ilvl w:val="0"/>
          <w:numId w:val="46"/>
        </w:numPr>
        <w:autoSpaceDE w:val="0"/>
        <w:autoSpaceDN w:val="0"/>
        <w:adjustRightInd w:val="0"/>
        <w:spacing w:before="0" w:after="0" w:line="276" w:lineRule="auto"/>
        <w:contextualSpacing w:val="0"/>
        <w:rPr>
          <w:rFonts w:cs="Georgia"/>
          <w:b/>
          <w:color w:val="000000"/>
          <w:szCs w:val="24"/>
        </w:rPr>
      </w:pPr>
      <w:r w:rsidRPr="0080717A">
        <w:rPr>
          <w:rFonts w:cs="Georgia"/>
          <w:b/>
          <w:color w:val="000000"/>
          <w:szCs w:val="24"/>
        </w:rPr>
        <w:t xml:space="preserve">Budżet Gminy </w:t>
      </w:r>
      <w:r w:rsidR="00062194">
        <w:rPr>
          <w:rFonts w:cs="Georgia"/>
          <w:b/>
          <w:color w:val="000000"/>
          <w:szCs w:val="24"/>
        </w:rPr>
        <w:t>Tuczępy</w:t>
      </w:r>
    </w:p>
    <w:p w:rsidR="00B221AE" w:rsidRPr="0080717A" w:rsidRDefault="00B221AE" w:rsidP="00B221AE">
      <w:pPr>
        <w:autoSpaceDE w:val="0"/>
        <w:autoSpaceDN w:val="0"/>
        <w:adjustRightInd w:val="0"/>
        <w:spacing w:before="0" w:after="0" w:line="276" w:lineRule="auto"/>
        <w:rPr>
          <w:rFonts w:cs="Georgia"/>
          <w:color w:val="000000"/>
          <w:szCs w:val="24"/>
        </w:rPr>
      </w:pPr>
    </w:p>
    <w:p w:rsidR="00B221AE" w:rsidRPr="00062194" w:rsidRDefault="00B221AE" w:rsidP="00B221AE">
      <w:pPr>
        <w:autoSpaceDE w:val="0"/>
        <w:autoSpaceDN w:val="0"/>
        <w:adjustRightInd w:val="0"/>
        <w:spacing w:before="0" w:after="0" w:line="276" w:lineRule="auto"/>
        <w:rPr>
          <w:rFonts w:cs="Georgia"/>
          <w:color w:val="000000"/>
          <w:szCs w:val="24"/>
        </w:rPr>
      </w:pPr>
      <w:r w:rsidRPr="00062194">
        <w:rPr>
          <w:rFonts w:cs="Georgia"/>
          <w:color w:val="000000"/>
          <w:szCs w:val="24"/>
        </w:rPr>
        <w:t xml:space="preserve">Budżet Gminy </w:t>
      </w:r>
      <w:r w:rsidR="00062194">
        <w:rPr>
          <w:rFonts w:cs="Georgia"/>
          <w:color w:val="000000"/>
          <w:szCs w:val="24"/>
        </w:rPr>
        <w:t>Tuczępy</w:t>
      </w:r>
      <w:r w:rsidRPr="00062194">
        <w:rPr>
          <w:rFonts w:cs="Georgia"/>
          <w:color w:val="000000"/>
          <w:szCs w:val="24"/>
        </w:rPr>
        <w:t xml:space="preserve"> będzie angażowany w realizację zadań przewidzianych </w:t>
      </w:r>
      <w:r w:rsidRPr="00062194">
        <w:rPr>
          <w:rFonts w:cs="Georgia"/>
          <w:color w:val="000000"/>
          <w:szCs w:val="24"/>
        </w:rPr>
        <w:br/>
        <w:t xml:space="preserve">w Programie Rewitalizacji w następujących przypadkach: </w:t>
      </w:r>
    </w:p>
    <w:p w:rsidR="00B221AE" w:rsidRPr="00062194" w:rsidRDefault="00B221AE" w:rsidP="00B221AE">
      <w:pPr>
        <w:autoSpaceDE w:val="0"/>
        <w:autoSpaceDN w:val="0"/>
        <w:adjustRightInd w:val="0"/>
        <w:spacing w:before="0" w:after="0" w:line="276" w:lineRule="auto"/>
        <w:rPr>
          <w:rFonts w:cs="Georgia"/>
          <w:color w:val="000000"/>
          <w:sz w:val="8"/>
          <w:szCs w:val="8"/>
        </w:rPr>
      </w:pPr>
    </w:p>
    <w:p w:rsidR="00B221AE" w:rsidRPr="00062194" w:rsidRDefault="00B221AE" w:rsidP="00703208">
      <w:pPr>
        <w:pStyle w:val="Bezodstpw"/>
        <w:numPr>
          <w:ilvl w:val="0"/>
          <w:numId w:val="51"/>
        </w:numPr>
        <w:spacing w:line="276" w:lineRule="auto"/>
        <w:jc w:val="both"/>
        <w:rPr>
          <w:rFonts w:asciiTheme="minorHAnsi" w:eastAsiaTheme="minorHAnsi" w:hAnsiTheme="minorHAnsi"/>
        </w:rPr>
      </w:pPr>
      <w:r w:rsidRPr="00062194">
        <w:rPr>
          <w:rFonts w:asciiTheme="minorHAnsi" w:eastAsiaTheme="minorHAnsi" w:hAnsiTheme="minorHAnsi"/>
        </w:rPr>
        <w:t xml:space="preserve">Jako źródło współfinansowania dla publicznych przedsięwzięć realizowanych przez Gminę </w:t>
      </w:r>
      <w:r w:rsidR="00062194">
        <w:rPr>
          <w:rFonts w:asciiTheme="minorHAnsi" w:eastAsiaTheme="minorHAnsi" w:hAnsiTheme="minorHAnsi"/>
        </w:rPr>
        <w:t>Tuczępy</w:t>
      </w:r>
      <w:r w:rsidRPr="00062194">
        <w:rPr>
          <w:rFonts w:asciiTheme="minorHAnsi" w:eastAsiaTheme="minorHAnsi" w:hAnsiTheme="minorHAnsi"/>
        </w:rPr>
        <w:t xml:space="preserve"> częściowo ze źródeł zewnętrznych w tym środków UE. </w:t>
      </w:r>
    </w:p>
    <w:p w:rsidR="00062194" w:rsidRDefault="00B221AE" w:rsidP="00703208">
      <w:pPr>
        <w:pStyle w:val="Bezodstpw"/>
        <w:numPr>
          <w:ilvl w:val="0"/>
          <w:numId w:val="51"/>
        </w:numPr>
        <w:spacing w:line="276" w:lineRule="auto"/>
        <w:jc w:val="both"/>
        <w:rPr>
          <w:rFonts w:asciiTheme="minorHAnsi" w:eastAsiaTheme="minorHAnsi" w:hAnsiTheme="minorHAnsi"/>
        </w:rPr>
      </w:pPr>
      <w:r w:rsidRPr="00062194">
        <w:rPr>
          <w:rFonts w:asciiTheme="minorHAnsi" w:eastAsiaTheme="minorHAnsi" w:hAnsiTheme="minorHAnsi"/>
        </w:rPr>
        <w:t xml:space="preserve">Jako źródło finansowania dla publicznych przedsięwzięć realizowanych przez Gminę </w:t>
      </w:r>
      <w:r w:rsidR="00062194">
        <w:rPr>
          <w:rFonts w:asciiTheme="minorHAnsi" w:eastAsiaTheme="minorHAnsi" w:hAnsiTheme="minorHAnsi"/>
        </w:rPr>
        <w:t>Tuczępy</w:t>
      </w:r>
    </w:p>
    <w:p w:rsidR="00062194" w:rsidRDefault="00062194" w:rsidP="00062194">
      <w:pPr>
        <w:pStyle w:val="Bezodstpw"/>
        <w:spacing w:line="276" w:lineRule="auto"/>
        <w:ind w:left="720"/>
        <w:jc w:val="both"/>
        <w:rPr>
          <w:rFonts w:asciiTheme="minorHAnsi" w:eastAsiaTheme="minorHAnsi" w:hAnsiTheme="minorHAnsi"/>
        </w:rPr>
      </w:pPr>
    </w:p>
    <w:p w:rsidR="00062194" w:rsidRDefault="00062194" w:rsidP="00062194">
      <w:pPr>
        <w:pStyle w:val="Bezodstpw"/>
        <w:spacing w:line="276" w:lineRule="auto"/>
        <w:ind w:left="720"/>
        <w:jc w:val="both"/>
        <w:rPr>
          <w:rFonts w:asciiTheme="minorHAnsi" w:eastAsiaTheme="minorHAnsi" w:hAnsiTheme="minorHAnsi"/>
        </w:rPr>
      </w:pPr>
    </w:p>
    <w:p w:rsidR="00062194" w:rsidRDefault="00062194" w:rsidP="00062194">
      <w:pPr>
        <w:pStyle w:val="Bezodstpw"/>
        <w:spacing w:line="276" w:lineRule="auto"/>
        <w:ind w:left="720"/>
        <w:jc w:val="both"/>
        <w:rPr>
          <w:rFonts w:asciiTheme="minorHAnsi" w:eastAsiaTheme="minorHAnsi" w:hAnsiTheme="minorHAnsi"/>
        </w:rPr>
      </w:pPr>
    </w:p>
    <w:p w:rsidR="00062194" w:rsidRDefault="00062194" w:rsidP="00062194">
      <w:pPr>
        <w:pStyle w:val="Bezodstpw"/>
        <w:spacing w:line="276" w:lineRule="auto"/>
        <w:ind w:left="720"/>
        <w:jc w:val="both"/>
        <w:rPr>
          <w:rFonts w:asciiTheme="minorHAnsi" w:eastAsiaTheme="minorHAnsi" w:hAnsiTheme="minorHAnsi"/>
        </w:rPr>
      </w:pPr>
    </w:p>
    <w:p w:rsidR="00062194" w:rsidRDefault="00062194" w:rsidP="00062194">
      <w:pPr>
        <w:pStyle w:val="Bezodstpw"/>
        <w:spacing w:line="276" w:lineRule="auto"/>
        <w:ind w:left="720"/>
        <w:jc w:val="both"/>
        <w:rPr>
          <w:rFonts w:asciiTheme="minorHAnsi" w:eastAsiaTheme="minorHAnsi" w:hAnsiTheme="minorHAnsi"/>
        </w:rPr>
      </w:pPr>
    </w:p>
    <w:p w:rsidR="00B221AE" w:rsidRDefault="00B221AE" w:rsidP="00062194">
      <w:pPr>
        <w:pStyle w:val="Bezodstpw"/>
        <w:spacing w:line="276" w:lineRule="auto"/>
        <w:ind w:left="720"/>
        <w:jc w:val="both"/>
        <w:rPr>
          <w:rFonts w:asciiTheme="minorHAnsi" w:eastAsiaTheme="minorHAnsi" w:hAnsiTheme="minorHAnsi"/>
        </w:rPr>
      </w:pPr>
    </w:p>
    <w:p w:rsidR="00062194" w:rsidRDefault="00062194" w:rsidP="00062194">
      <w:pPr>
        <w:pStyle w:val="Bezodstpw"/>
        <w:spacing w:line="276" w:lineRule="auto"/>
        <w:ind w:left="720"/>
        <w:jc w:val="both"/>
        <w:rPr>
          <w:rFonts w:asciiTheme="minorHAnsi" w:eastAsiaTheme="minorHAnsi" w:hAnsiTheme="minorHAnsi"/>
        </w:rPr>
      </w:pPr>
    </w:p>
    <w:p w:rsidR="00062194" w:rsidRDefault="00062194" w:rsidP="00062194">
      <w:pPr>
        <w:pStyle w:val="Bezodstpw"/>
        <w:spacing w:line="276" w:lineRule="auto"/>
        <w:ind w:left="720"/>
        <w:jc w:val="both"/>
        <w:rPr>
          <w:rFonts w:asciiTheme="minorHAnsi" w:eastAsiaTheme="minorHAnsi" w:hAnsiTheme="minorHAnsi"/>
        </w:rPr>
      </w:pPr>
    </w:p>
    <w:p w:rsidR="00062194" w:rsidRDefault="00062194" w:rsidP="00062194">
      <w:pPr>
        <w:pStyle w:val="Bezodstpw"/>
        <w:spacing w:line="276" w:lineRule="auto"/>
        <w:ind w:left="720"/>
        <w:jc w:val="both"/>
        <w:rPr>
          <w:rFonts w:asciiTheme="minorHAnsi" w:eastAsiaTheme="minorHAnsi" w:hAnsiTheme="minorHAnsi"/>
        </w:rPr>
      </w:pPr>
    </w:p>
    <w:p w:rsidR="00062194" w:rsidRDefault="00062194" w:rsidP="00062194">
      <w:pPr>
        <w:pStyle w:val="Bezodstpw"/>
        <w:spacing w:line="276" w:lineRule="auto"/>
        <w:ind w:left="720"/>
        <w:jc w:val="both"/>
        <w:rPr>
          <w:rFonts w:asciiTheme="minorHAnsi" w:eastAsiaTheme="minorHAnsi" w:hAnsiTheme="minorHAnsi"/>
        </w:rPr>
      </w:pPr>
    </w:p>
    <w:p w:rsidR="00062194" w:rsidRDefault="00062194" w:rsidP="00062194">
      <w:pPr>
        <w:pStyle w:val="Bezodstpw"/>
        <w:spacing w:line="276" w:lineRule="auto"/>
        <w:ind w:left="720"/>
        <w:jc w:val="both"/>
        <w:rPr>
          <w:rFonts w:asciiTheme="minorHAnsi" w:eastAsiaTheme="minorHAnsi" w:hAnsiTheme="minorHAnsi"/>
        </w:rPr>
      </w:pPr>
    </w:p>
    <w:p w:rsidR="00062194" w:rsidRDefault="00062194" w:rsidP="00062194">
      <w:pPr>
        <w:pStyle w:val="Bezodstpw"/>
        <w:spacing w:line="276" w:lineRule="auto"/>
        <w:ind w:left="720"/>
        <w:jc w:val="both"/>
        <w:rPr>
          <w:rFonts w:asciiTheme="minorHAnsi" w:eastAsiaTheme="minorHAnsi" w:hAnsiTheme="minorHAnsi"/>
        </w:rPr>
      </w:pPr>
    </w:p>
    <w:p w:rsidR="00062194" w:rsidRDefault="00062194" w:rsidP="00062194">
      <w:pPr>
        <w:pStyle w:val="Bezodstpw"/>
        <w:spacing w:line="276" w:lineRule="auto"/>
        <w:ind w:left="720"/>
        <w:jc w:val="both"/>
        <w:rPr>
          <w:rFonts w:asciiTheme="minorHAnsi" w:eastAsiaTheme="minorHAnsi" w:hAnsiTheme="minorHAnsi"/>
        </w:rPr>
      </w:pPr>
    </w:p>
    <w:p w:rsidR="00062194" w:rsidRDefault="00062194" w:rsidP="00062194">
      <w:pPr>
        <w:pStyle w:val="Bezodstpw"/>
        <w:spacing w:line="276" w:lineRule="auto"/>
        <w:ind w:left="720"/>
        <w:jc w:val="both"/>
        <w:rPr>
          <w:rFonts w:asciiTheme="minorHAnsi" w:eastAsiaTheme="minorHAnsi" w:hAnsiTheme="minorHAnsi"/>
        </w:rPr>
      </w:pPr>
    </w:p>
    <w:p w:rsidR="00062194" w:rsidRDefault="00062194" w:rsidP="00062194">
      <w:pPr>
        <w:pStyle w:val="Bezodstpw"/>
        <w:spacing w:line="276" w:lineRule="auto"/>
        <w:ind w:left="720"/>
        <w:jc w:val="both"/>
        <w:rPr>
          <w:rFonts w:asciiTheme="minorHAnsi" w:eastAsiaTheme="minorHAnsi" w:hAnsiTheme="minorHAnsi"/>
        </w:rPr>
      </w:pPr>
    </w:p>
    <w:p w:rsidR="00062194" w:rsidRPr="00062194" w:rsidRDefault="00062194" w:rsidP="00062194">
      <w:pPr>
        <w:pStyle w:val="Tekstpodstawowy"/>
        <w:spacing w:before="6"/>
        <w:ind w:left="567" w:hanging="567"/>
        <w:rPr>
          <w:rFonts w:asciiTheme="minorHAnsi" w:hAnsiTheme="minorHAnsi"/>
          <w:color w:val="0070C0"/>
          <w:sz w:val="32"/>
          <w:szCs w:val="32"/>
        </w:rPr>
      </w:pPr>
      <w:r>
        <w:rPr>
          <w:rFonts w:asciiTheme="minorHAnsi" w:hAnsiTheme="minorHAnsi"/>
          <w:color w:val="0070C0"/>
          <w:sz w:val="32"/>
          <w:szCs w:val="32"/>
        </w:rPr>
        <w:t>19</w:t>
      </w:r>
      <w:r w:rsidRPr="00062194">
        <w:rPr>
          <w:rFonts w:asciiTheme="minorHAnsi" w:hAnsiTheme="minorHAnsi"/>
          <w:color w:val="0070C0"/>
          <w:sz w:val="32"/>
          <w:szCs w:val="32"/>
        </w:rPr>
        <w:t xml:space="preserve">. INSTRUMENTY WDRAŻANIA PROGRAMU, MONITORINGU </w:t>
      </w:r>
      <w:r w:rsidRPr="00062194">
        <w:rPr>
          <w:rFonts w:asciiTheme="minorHAnsi" w:hAnsiTheme="minorHAnsi"/>
          <w:color w:val="0070C0"/>
          <w:sz w:val="32"/>
          <w:szCs w:val="32"/>
        </w:rPr>
        <w:br/>
        <w:t>I KOMUNIKACJI SPOŁECZNEJ</w:t>
      </w:r>
    </w:p>
    <w:p w:rsidR="00062194" w:rsidRDefault="00062194" w:rsidP="00062194">
      <w:pPr>
        <w:autoSpaceDE w:val="0"/>
        <w:autoSpaceDN w:val="0"/>
        <w:adjustRightInd w:val="0"/>
        <w:spacing w:before="0" w:after="0"/>
        <w:jc w:val="left"/>
        <w:rPr>
          <w:rFonts w:ascii="Trebuchet MS" w:hAnsi="Trebuchet MS" w:cs="Trebuchet MS"/>
          <w:color w:val="000000"/>
          <w:sz w:val="28"/>
          <w:szCs w:val="28"/>
        </w:rPr>
      </w:pPr>
    </w:p>
    <w:p w:rsidR="00062194" w:rsidRDefault="00062194" w:rsidP="00062194">
      <w:pPr>
        <w:autoSpaceDE w:val="0"/>
        <w:autoSpaceDN w:val="0"/>
        <w:adjustRightInd w:val="0"/>
        <w:spacing w:before="0" w:after="0" w:line="276" w:lineRule="auto"/>
        <w:rPr>
          <w:rFonts w:cs="Trebuchet MS"/>
          <w:b/>
          <w:color w:val="000000"/>
          <w:szCs w:val="24"/>
        </w:rPr>
      </w:pPr>
      <w:r w:rsidRPr="00DC5C80">
        <w:rPr>
          <w:rFonts w:cs="Trebuchet MS"/>
          <w:b/>
          <w:color w:val="000000"/>
          <w:szCs w:val="24"/>
        </w:rPr>
        <w:t xml:space="preserve">System zarządzania </w:t>
      </w:r>
    </w:p>
    <w:p w:rsidR="00062194" w:rsidRPr="00DC5C80" w:rsidRDefault="00062194" w:rsidP="00062194">
      <w:pPr>
        <w:autoSpaceDE w:val="0"/>
        <w:autoSpaceDN w:val="0"/>
        <w:adjustRightInd w:val="0"/>
        <w:spacing w:before="0" w:after="0" w:line="276" w:lineRule="auto"/>
        <w:rPr>
          <w:rFonts w:cs="Trebuchet MS"/>
          <w:b/>
          <w:color w:val="000000"/>
          <w:sz w:val="8"/>
          <w:szCs w:val="8"/>
        </w:rPr>
      </w:pPr>
    </w:p>
    <w:p w:rsidR="00062194" w:rsidRPr="00DB6C86" w:rsidRDefault="00062194" w:rsidP="00062194">
      <w:pPr>
        <w:autoSpaceDE w:val="0"/>
        <w:autoSpaceDN w:val="0"/>
        <w:adjustRightInd w:val="0"/>
        <w:spacing w:before="0" w:after="0" w:line="276" w:lineRule="auto"/>
        <w:rPr>
          <w:rFonts w:cs="Georgia"/>
          <w:color w:val="000000"/>
          <w:szCs w:val="24"/>
        </w:rPr>
      </w:pPr>
      <w:r w:rsidRPr="00DC5C80">
        <w:rPr>
          <w:rFonts w:cs="Georgia"/>
          <w:color w:val="000000"/>
          <w:szCs w:val="24"/>
        </w:rPr>
        <w:t xml:space="preserve">Zarządzanie procesem rewitalizacji ma na celu takie sterowanie działaniami, by możliwe było wyprowadzenie obszaru ze stanu degradacji, a tym samym poprawa jakości życia jego mieszkańców, przy zaangażowaniu różnych podmiotów i środków finansowych czy rzeczowych. </w:t>
      </w:r>
    </w:p>
    <w:p w:rsidR="00062194" w:rsidRPr="00DC5C80" w:rsidRDefault="00062194" w:rsidP="00062194">
      <w:pPr>
        <w:autoSpaceDE w:val="0"/>
        <w:autoSpaceDN w:val="0"/>
        <w:adjustRightInd w:val="0"/>
        <w:spacing w:before="0" w:after="0" w:line="276" w:lineRule="auto"/>
        <w:rPr>
          <w:rFonts w:cs="Georgia"/>
          <w:color w:val="000000"/>
          <w:sz w:val="8"/>
          <w:szCs w:val="8"/>
        </w:rPr>
      </w:pPr>
    </w:p>
    <w:p w:rsidR="00062194" w:rsidRPr="00DB6C86" w:rsidRDefault="00062194" w:rsidP="00062194">
      <w:pPr>
        <w:autoSpaceDE w:val="0"/>
        <w:autoSpaceDN w:val="0"/>
        <w:adjustRightInd w:val="0"/>
        <w:spacing w:before="0" w:after="0" w:line="276" w:lineRule="auto"/>
        <w:rPr>
          <w:rFonts w:cs="Georgia"/>
          <w:color w:val="000000"/>
          <w:szCs w:val="24"/>
        </w:rPr>
      </w:pPr>
      <w:r w:rsidRPr="00DC5C80">
        <w:rPr>
          <w:rFonts w:cs="Georgia"/>
          <w:color w:val="000000"/>
          <w:szCs w:val="24"/>
        </w:rPr>
        <w:t xml:space="preserve">Kompleksowy charakter przedsięwzięć rewitalizacyjnych zapewni odpowiedź na zdefiniowane problemy, a łączenie celów i efektów tych zamierzeń, wpłynie korzystnie na niwelowanie deficytów i przyczyni się do zapewnienia trwałości zmian. Jednym z kluczowych elementów zarządzania </w:t>
      </w:r>
      <w:r>
        <w:rPr>
          <w:rFonts w:cs="Georgia"/>
          <w:color w:val="000000"/>
          <w:szCs w:val="24"/>
        </w:rPr>
        <w:t xml:space="preserve">Lokalnym </w:t>
      </w:r>
      <w:r w:rsidRPr="00DC5C80">
        <w:rPr>
          <w:rFonts w:cs="Georgia"/>
          <w:color w:val="000000"/>
          <w:szCs w:val="24"/>
        </w:rPr>
        <w:t xml:space="preserve">Programem Rewitalizacji Gminy </w:t>
      </w:r>
      <w:r>
        <w:rPr>
          <w:rFonts w:cs="Georgia"/>
          <w:color w:val="000000"/>
          <w:szCs w:val="24"/>
        </w:rPr>
        <w:t>Tuczępy</w:t>
      </w:r>
      <w:r w:rsidRPr="00DC5C80">
        <w:rPr>
          <w:rFonts w:cs="Georgia"/>
          <w:color w:val="000000"/>
          <w:szCs w:val="24"/>
        </w:rPr>
        <w:t xml:space="preserve"> jest prowadzenie dialogu między aktorami procesu. Zaangażowanie społeczne przejawiające się w określeniu kierunków zmian, nadawaniu priorytetów czy realizacji projektów jest istotną częścią zarządzania procesem. W tym kontekście współtworzenie Programu Rewitalizacji przez Interesariuszy prowadzić będzie do zmian w sposobie postrzegania działań rewitalizacyjnych przez lokalną społeczność. </w:t>
      </w:r>
    </w:p>
    <w:p w:rsidR="00062194" w:rsidRPr="00DC5C80" w:rsidRDefault="00062194" w:rsidP="00062194">
      <w:pPr>
        <w:autoSpaceDE w:val="0"/>
        <w:autoSpaceDN w:val="0"/>
        <w:adjustRightInd w:val="0"/>
        <w:spacing w:before="0" w:after="0"/>
        <w:jc w:val="left"/>
        <w:rPr>
          <w:rFonts w:ascii="Georgia" w:hAnsi="Georgia" w:cs="Georgia"/>
          <w:color w:val="000000"/>
          <w:sz w:val="22"/>
        </w:rPr>
      </w:pPr>
    </w:p>
    <w:p w:rsidR="00062194" w:rsidRDefault="00062194" w:rsidP="00062194">
      <w:pPr>
        <w:autoSpaceDE w:val="0"/>
        <w:autoSpaceDN w:val="0"/>
        <w:adjustRightInd w:val="0"/>
        <w:spacing w:before="0" w:after="0"/>
        <w:jc w:val="left"/>
        <w:rPr>
          <w:rFonts w:cs="Georgia"/>
          <w:color w:val="000000"/>
          <w:szCs w:val="24"/>
        </w:rPr>
      </w:pPr>
      <w:r w:rsidRPr="00DC5C80">
        <w:rPr>
          <w:rFonts w:cs="Georgia"/>
          <w:color w:val="000000"/>
          <w:szCs w:val="24"/>
        </w:rPr>
        <w:t xml:space="preserve">Podstawowymi aspektami zarządzania procesem rewitalizacji są: </w:t>
      </w:r>
    </w:p>
    <w:p w:rsidR="00062194" w:rsidRPr="00DB6C86" w:rsidRDefault="00062194" w:rsidP="00062194">
      <w:pPr>
        <w:autoSpaceDE w:val="0"/>
        <w:autoSpaceDN w:val="0"/>
        <w:adjustRightInd w:val="0"/>
        <w:spacing w:before="0" w:after="0"/>
        <w:jc w:val="left"/>
        <w:rPr>
          <w:rFonts w:cs="Georgia"/>
          <w:color w:val="000000"/>
          <w:sz w:val="8"/>
          <w:szCs w:val="8"/>
        </w:rPr>
      </w:pPr>
    </w:p>
    <w:p w:rsidR="00062194" w:rsidRPr="00DC5C80" w:rsidRDefault="00062194" w:rsidP="00062194">
      <w:pPr>
        <w:autoSpaceDE w:val="0"/>
        <w:autoSpaceDN w:val="0"/>
        <w:adjustRightInd w:val="0"/>
        <w:spacing w:before="0" w:after="0"/>
        <w:jc w:val="left"/>
        <w:rPr>
          <w:rFonts w:cs="Georgia"/>
          <w:color w:val="000000"/>
          <w:sz w:val="8"/>
          <w:szCs w:val="8"/>
        </w:rPr>
      </w:pPr>
    </w:p>
    <w:p w:rsidR="00062194" w:rsidRPr="00DB6C86" w:rsidRDefault="00062194" w:rsidP="00703208">
      <w:pPr>
        <w:pStyle w:val="Akapitzlist"/>
        <w:numPr>
          <w:ilvl w:val="0"/>
          <w:numId w:val="52"/>
        </w:numPr>
        <w:autoSpaceDE w:val="0"/>
        <w:autoSpaceDN w:val="0"/>
        <w:adjustRightInd w:val="0"/>
        <w:spacing w:before="0" w:after="62"/>
        <w:contextualSpacing w:val="0"/>
        <w:rPr>
          <w:rFonts w:cs="Georgia"/>
          <w:color w:val="000000"/>
          <w:szCs w:val="24"/>
        </w:rPr>
      </w:pPr>
      <w:r w:rsidRPr="00DB6C86">
        <w:rPr>
          <w:rFonts w:cs="Georgia"/>
          <w:color w:val="000000"/>
          <w:szCs w:val="24"/>
        </w:rPr>
        <w:t xml:space="preserve">Umiejętne włączenie wielu interesariuszy w sposób skłaniający do współpracy. </w:t>
      </w:r>
    </w:p>
    <w:p w:rsidR="00062194" w:rsidRPr="00DB6C86" w:rsidRDefault="00062194" w:rsidP="00703208">
      <w:pPr>
        <w:pStyle w:val="Akapitzlist"/>
        <w:numPr>
          <w:ilvl w:val="0"/>
          <w:numId w:val="52"/>
        </w:numPr>
        <w:autoSpaceDE w:val="0"/>
        <w:autoSpaceDN w:val="0"/>
        <w:adjustRightInd w:val="0"/>
        <w:spacing w:before="0" w:after="0"/>
        <w:contextualSpacing w:val="0"/>
        <w:rPr>
          <w:rFonts w:cs="Georgia"/>
          <w:color w:val="000000"/>
          <w:szCs w:val="24"/>
        </w:rPr>
      </w:pPr>
      <w:r w:rsidRPr="00DB6C86">
        <w:rPr>
          <w:rFonts w:cs="Georgia"/>
          <w:color w:val="000000"/>
          <w:szCs w:val="24"/>
        </w:rPr>
        <w:t xml:space="preserve">Angażowanie środków finansowych z wielu źródeł. </w:t>
      </w:r>
    </w:p>
    <w:p w:rsidR="00062194" w:rsidRPr="00DB6C86" w:rsidRDefault="00062194" w:rsidP="00703208">
      <w:pPr>
        <w:pStyle w:val="Akapitzlist"/>
        <w:numPr>
          <w:ilvl w:val="0"/>
          <w:numId w:val="52"/>
        </w:numPr>
        <w:autoSpaceDE w:val="0"/>
        <w:autoSpaceDN w:val="0"/>
        <w:adjustRightInd w:val="0"/>
        <w:spacing w:before="0" w:after="59"/>
        <w:contextualSpacing w:val="0"/>
        <w:rPr>
          <w:rFonts w:cs="Georgia"/>
          <w:color w:val="000000"/>
          <w:szCs w:val="24"/>
        </w:rPr>
      </w:pPr>
      <w:r w:rsidRPr="00DB6C86">
        <w:rPr>
          <w:rFonts w:cs="Georgia"/>
          <w:color w:val="000000"/>
          <w:szCs w:val="24"/>
        </w:rPr>
        <w:t xml:space="preserve">Wybór, inicjowanie i promowanie przedsięwzięć o wysokim potencjale do wywołania pozytywnych zmian na obszarze wsparcia. </w:t>
      </w:r>
    </w:p>
    <w:p w:rsidR="00062194" w:rsidRPr="00DB6C86" w:rsidRDefault="00062194" w:rsidP="00703208">
      <w:pPr>
        <w:pStyle w:val="Akapitzlist"/>
        <w:numPr>
          <w:ilvl w:val="0"/>
          <w:numId w:val="52"/>
        </w:numPr>
        <w:autoSpaceDE w:val="0"/>
        <w:autoSpaceDN w:val="0"/>
        <w:adjustRightInd w:val="0"/>
        <w:spacing w:before="0" w:after="59"/>
        <w:contextualSpacing w:val="0"/>
        <w:rPr>
          <w:rFonts w:cs="Georgia"/>
          <w:color w:val="000000"/>
          <w:szCs w:val="24"/>
        </w:rPr>
      </w:pPr>
      <w:r w:rsidRPr="00DB6C86">
        <w:rPr>
          <w:rFonts w:cs="Georgia"/>
          <w:color w:val="000000"/>
          <w:szCs w:val="24"/>
        </w:rPr>
        <w:t xml:space="preserve">Rozplanowanie poszczególnych </w:t>
      </w:r>
      <w:proofErr w:type="spellStart"/>
      <w:r w:rsidRPr="00DB6C86">
        <w:rPr>
          <w:rFonts w:cs="Georgia"/>
          <w:color w:val="000000"/>
          <w:szCs w:val="24"/>
        </w:rPr>
        <w:t>inicjatyw</w:t>
      </w:r>
      <w:proofErr w:type="spellEnd"/>
      <w:r w:rsidRPr="00DB6C86">
        <w:rPr>
          <w:rFonts w:cs="Georgia"/>
          <w:color w:val="000000"/>
          <w:szCs w:val="24"/>
        </w:rPr>
        <w:t xml:space="preserve"> w czasie. </w:t>
      </w:r>
    </w:p>
    <w:p w:rsidR="00062194" w:rsidRPr="00DB6C86" w:rsidRDefault="00062194" w:rsidP="00703208">
      <w:pPr>
        <w:pStyle w:val="Akapitzlist"/>
        <w:numPr>
          <w:ilvl w:val="0"/>
          <w:numId w:val="52"/>
        </w:numPr>
        <w:autoSpaceDE w:val="0"/>
        <w:autoSpaceDN w:val="0"/>
        <w:adjustRightInd w:val="0"/>
        <w:spacing w:before="0" w:after="59"/>
        <w:contextualSpacing w:val="0"/>
        <w:rPr>
          <w:rFonts w:cs="Georgia"/>
          <w:color w:val="000000"/>
          <w:szCs w:val="24"/>
        </w:rPr>
      </w:pPr>
      <w:r w:rsidRPr="00DB6C86">
        <w:rPr>
          <w:rFonts w:cs="Georgia"/>
          <w:color w:val="000000"/>
          <w:szCs w:val="24"/>
        </w:rPr>
        <w:t xml:space="preserve">Monitoring postępów w realizacji, ocena stopnia osiągnięcia wyznaczonych celów programu, ewaluacja. </w:t>
      </w:r>
    </w:p>
    <w:p w:rsidR="00062194" w:rsidRPr="00DB6C86" w:rsidRDefault="00062194" w:rsidP="00703208">
      <w:pPr>
        <w:pStyle w:val="Akapitzlist"/>
        <w:numPr>
          <w:ilvl w:val="0"/>
          <w:numId w:val="52"/>
        </w:numPr>
        <w:autoSpaceDE w:val="0"/>
        <w:autoSpaceDN w:val="0"/>
        <w:adjustRightInd w:val="0"/>
        <w:spacing w:before="0" w:after="0"/>
        <w:contextualSpacing w:val="0"/>
        <w:rPr>
          <w:rFonts w:cs="Georgia"/>
          <w:color w:val="000000"/>
          <w:szCs w:val="24"/>
        </w:rPr>
      </w:pPr>
      <w:r w:rsidRPr="00DB6C86">
        <w:rPr>
          <w:rFonts w:cs="Georgia"/>
          <w:color w:val="000000"/>
          <w:szCs w:val="24"/>
        </w:rPr>
        <w:t>Czuwanie nad trwałością osiągniętych rezultatów.</w:t>
      </w:r>
    </w:p>
    <w:p w:rsidR="00062194" w:rsidRPr="00DC5C80" w:rsidRDefault="00062194" w:rsidP="00062194">
      <w:pPr>
        <w:autoSpaceDE w:val="0"/>
        <w:autoSpaceDN w:val="0"/>
        <w:adjustRightInd w:val="0"/>
        <w:spacing w:before="0" w:after="0"/>
        <w:jc w:val="left"/>
        <w:rPr>
          <w:rFonts w:ascii="Georgia" w:hAnsi="Georgia" w:cs="Georgia"/>
          <w:color w:val="000000"/>
          <w:sz w:val="22"/>
        </w:rPr>
      </w:pPr>
      <w:r w:rsidRPr="00DC5C80">
        <w:rPr>
          <w:rFonts w:ascii="Georgia" w:hAnsi="Georgia" w:cs="Georgia"/>
          <w:color w:val="000000"/>
          <w:sz w:val="22"/>
        </w:rPr>
        <w:t xml:space="preserve"> </w:t>
      </w:r>
    </w:p>
    <w:p w:rsidR="00062194" w:rsidRDefault="00062194" w:rsidP="00062194">
      <w:pPr>
        <w:autoSpaceDE w:val="0"/>
        <w:autoSpaceDN w:val="0"/>
        <w:adjustRightInd w:val="0"/>
        <w:spacing w:before="0" w:after="0" w:line="276" w:lineRule="auto"/>
        <w:rPr>
          <w:rFonts w:cs="Georgia"/>
          <w:color w:val="000000"/>
          <w:szCs w:val="24"/>
        </w:rPr>
      </w:pPr>
      <w:r w:rsidRPr="00DC5C80">
        <w:rPr>
          <w:rFonts w:cs="Georgia"/>
          <w:color w:val="000000"/>
          <w:szCs w:val="24"/>
        </w:rPr>
        <w:t xml:space="preserve">Tak wielowątkowy katalog wymaga zaangażowania wielu podmiotów posiadających odpowiedni mandat do działania. Trzon procesu zarządzania Programem Rewitalizacji, od zainicjowania działań po ich realizację tworzą: </w:t>
      </w:r>
    </w:p>
    <w:p w:rsidR="00062194" w:rsidRPr="00DC5C80" w:rsidRDefault="00062194" w:rsidP="00062194">
      <w:pPr>
        <w:autoSpaceDE w:val="0"/>
        <w:autoSpaceDN w:val="0"/>
        <w:adjustRightInd w:val="0"/>
        <w:spacing w:before="0" w:after="0" w:line="276" w:lineRule="auto"/>
        <w:rPr>
          <w:rFonts w:cs="Georgia"/>
          <w:color w:val="000000"/>
          <w:sz w:val="8"/>
          <w:szCs w:val="8"/>
        </w:rPr>
      </w:pPr>
    </w:p>
    <w:p w:rsidR="00062194" w:rsidRPr="00DC5C80" w:rsidRDefault="00062194" w:rsidP="00062194">
      <w:pPr>
        <w:autoSpaceDE w:val="0"/>
        <w:autoSpaceDN w:val="0"/>
        <w:adjustRightInd w:val="0"/>
        <w:spacing w:before="0" w:after="43" w:line="276" w:lineRule="auto"/>
        <w:rPr>
          <w:rFonts w:cs="Georgia"/>
          <w:color w:val="000000"/>
          <w:szCs w:val="24"/>
        </w:rPr>
      </w:pPr>
      <w:r w:rsidRPr="00DC5C80">
        <w:rPr>
          <w:rFonts w:cs="Georgia"/>
          <w:color w:val="000000"/>
          <w:szCs w:val="24"/>
        </w:rPr>
        <w:t xml:space="preserve">a) Rada </w:t>
      </w:r>
      <w:r>
        <w:rPr>
          <w:rFonts w:cs="Georgia"/>
          <w:color w:val="000000"/>
          <w:szCs w:val="24"/>
        </w:rPr>
        <w:t>Gminy Tuczępy.</w:t>
      </w:r>
      <w:r w:rsidRPr="00DC5C80">
        <w:rPr>
          <w:rFonts w:cs="Georgia"/>
          <w:color w:val="000000"/>
          <w:szCs w:val="24"/>
        </w:rPr>
        <w:t xml:space="preserve"> </w:t>
      </w:r>
    </w:p>
    <w:p w:rsidR="00062194" w:rsidRPr="00DC5C80" w:rsidRDefault="00062194" w:rsidP="00062194">
      <w:pPr>
        <w:autoSpaceDE w:val="0"/>
        <w:autoSpaceDN w:val="0"/>
        <w:adjustRightInd w:val="0"/>
        <w:spacing w:before="0" w:after="43" w:line="276" w:lineRule="auto"/>
        <w:rPr>
          <w:rFonts w:cs="Georgia"/>
          <w:color w:val="000000"/>
          <w:szCs w:val="24"/>
        </w:rPr>
      </w:pPr>
      <w:r w:rsidRPr="00DC5C80">
        <w:rPr>
          <w:rFonts w:cs="Georgia"/>
          <w:color w:val="000000"/>
          <w:szCs w:val="24"/>
        </w:rPr>
        <w:t xml:space="preserve">b) Wójt </w:t>
      </w:r>
      <w:r>
        <w:rPr>
          <w:rFonts w:cs="Georgia"/>
          <w:color w:val="000000"/>
          <w:szCs w:val="24"/>
        </w:rPr>
        <w:t xml:space="preserve">Gminy Tuczępy. </w:t>
      </w:r>
      <w:r w:rsidRPr="00DC5C80">
        <w:rPr>
          <w:rFonts w:cs="Georgia"/>
          <w:color w:val="000000"/>
          <w:szCs w:val="24"/>
        </w:rPr>
        <w:t xml:space="preserve"> </w:t>
      </w:r>
    </w:p>
    <w:p w:rsidR="00062194" w:rsidRPr="00DC5C80" w:rsidRDefault="00062194" w:rsidP="00062194">
      <w:pPr>
        <w:autoSpaceDE w:val="0"/>
        <w:autoSpaceDN w:val="0"/>
        <w:adjustRightInd w:val="0"/>
        <w:spacing w:before="0" w:after="0" w:line="276" w:lineRule="auto"/>
        <w:rPr>
          <w:rFonts w:cs="Georgia"/>
          <w:color w:val="000000"/>
          <w:szCs w:val="24"/>
        </w:rPr>
      </w:pPr>
      <w:r>
        <w:rPr>
          <w:rFonts w:cs="Georgia"/>
          <w:color w:val="000000"/>
          <w:szCs w:val="24"/>
        </w:rPr>
        <w:t>c) Zespół ds. Rewitalizacji.</w:t>
      </w:r>
    </w:p>
    <w:p w:rsidR="00062194" w:rsidRPr="00DC5C80" w:rsidRDefault="00062194" w:rsidP="00062194">
      <w:pPr>
        <w:autoSpaceDE w:val="0"/>
        <w:autoSpaceDN w:val="0"/>
        <w:adjustRightInd w:val="0"/>
        <w:spacing w:before="0" w:after="0"/>
        <w:jc w:val="left"/>
        <w:rPr>
          <w:rFonts w:ascii="Georgia" w:hAnsi="Georgia" w:cs="Georgia"/>
          <w:color w:val="000000"/>
          <w:sz w:val="22"/>
        </w:rPr>
      </w:pPr>
    </w:p>
    <w:p w:rsidR="00062194" w:rsidRPr="00DC5C80" w:rsidRDefault="00062194" w:rsidP="00062194">
      <w:pPr>
        <w:autoSpaceDE w:val="0"/>
        <w:autoSpaceDN w:val="0"/>
        <w:adjustRightInd w:val="0"/>
        <w:spacing w:before="0" w:after="0" w:line="276" w:lineRule="auto"/>
        <w:rPr>
          <w:rFonts w:cs="Georgia"/>
          <w:color w:val="000000"/>
          <w:szCs w:val="24"/>
        </w:rPr>
      </w:pPr>
      <w:r w:rsidRPr="00DC5C80">
        <w:rPr>
          <w:rFonts w:cs="Georgia"/>
          <w:color w:val="000000"/>
          <w:szCs w:val="24"/>
        </w:rPr>
        <w:t xml:space="preserve">Działania, określone potrzebami i deficytami obszarów wsparcia, wpisują się w zakres samorządu gminnego. Gmina w imieniu własnym realizuje wszystkie sprawy publiczne </w:t>
      </w:r>
      <w:r>
        <w:rPr>
          <w:rFonts w:cs="Georgia"/>
          <w:color w:val="000000"/>
          <w:szCs w:val="24"/>
        </w:rPr>
        <w:br/>
      </w:r>
      <w:r w:rsidRPr="00DC5C80">
        <w:rPr>
          <w:rFonts w:cs="Georgia"/>
          <w:color w:val="000000"/>
          <w:szCs w:val="24"/>
        </w:rPr>
        <w:t xml:space="preserve">o znaczeniu lokalnym, tworzy uwarunkowania i prowadzi proces w zakresie posiadanych właściwości. </w:t>
      </w:r>
    </w:p>
    <w:p w:rsidR="00062194" w:rsidRDefault="00062194" w:rsidP="00062194">
      <w:pPr>
        <w:autoSpaceDE w:val="0"/>
        <w:autoSpaceDN w:val="0"/>
        <w:adjustRightInd w:val="0"/>
        <w:spacing w:before="0" w:after="0" w:line="276" w:lineRule="auto"/>
        <w:rPr>
          <w:rFonts w:cs="Georgia"/>
          <w:color w:val="000000"/>
          <w:szCs w:val="24"/>
        </w:rPr>
      </w:pPr>
      <w:r w:rsidRPr="00DC5C80">
        <w:rPr>
          <w:rFonts w:cs="Georgia"/>
          <w:color w:val="000000"/>
          <w:szCs w:val="24"/>
        </w:rPr>
        <w:lastRenderedPageBreak/>
        <w:t xml:space="preserve">W imieniu społeczności lokalnej </w:t>
      </w:r>
      <w:r>
        <w:rPr>
          <w:rFonts w:cs="Georgia"/>
          <w:color w:val="000000"/>
          <w:szCs w:val="24"/>
        </w:rPr>
        <w:t>Gminy Tuczępy</w:t>
      </w:r>
      <w:r w:rsidRPr="00DC5C80">
        <w:rPr>
          <w:rFonts w:cs="Georgia"/>
          <w:color w:val="000000"/>
          <w:szCs w:val="24"/>
        </w:rPr>
        <w:t xml:space="preserve">, wolę realizacji procesu rewitalizacji, wyraża Rada Gminy, jako organ stanowiący i kontrolny Gminy </w:t>
      </w:r>
      <w:r w:rsidR="00345C38">
        <w:rPr>
          <w:rFonts w:cs="Georgia"/>
          <w:color w:val="000000"/>
          <w:szCs w:val="24"/>
        </w:rPr>
        <w:t>Tuczępy</w:t>
      </w:r>
      <w:r w:rsidRPr="00DC5C80">
        <w:rPr>
          <w:rFonts w:cs="Georgia"/>
          <w:color w:val="000000"/>
          <w:szCs w:val="24"/>
        </w:rPr>
        <w:t xml:space="preserve">. </w:t>
      </w:r>
    </w:p>
    <w:p w:rsidR="00062194" w:rsidRPr="00DC5C80" w:rsidRDefault="00062194" w:rsidP="00062194">
      <w:pPr>
        <w:autoSpaceDE w:val="0"/>
        <w:autoSpaceDN w:val="0"/>
        <w:adjustRightInd w:val="0"/>
        <w:spacing w:before="0" w:after="0" w:line="276" w:lineRule="auto"/>
        <w:rPr>
          <w:rFonts w:cs="Georgia"/>
          <w:color w:val="000000"/>
          <w:sz w:val="8"/>
          <w:szCs w:val="8"/>
        </w:rPr>
      </w:pPr>
    </w:p>
    <w:p w:rsidR="00062194" w:rsidRDefault="00062194" w:rsidP="00062194">
      <w:pPr>
        <w:autoSpaceDE w:val="0"/>
        <w:autoSpaceDN w:val="0"/>
        <w:adjustRightInd w:val="0"/>
        <w:spacing w:before="0" w:after="0" w:line="276" w:lineRule="auto"/>
        <w:rPr>
          <w:rFonts w:cs="Georgia"/>
          <w:color w:val="000000"/>
          <w:szCs w:val="24"/>
        </w:rPr>
      </w:pPr>
      <w:r w:rsidRPr="00DC5C80">
        <w:rPr>
          <w:rFonts w:cs="Georgia"/>
          <w:color w:val="000000"/>
          <w:szCs w:val="24"/>
        </w:rPr>
        <w:t xml:space="preserve">Kompetencje Rady Gminy, regulowane w aktach prawnych powszechnie obowiązujących, aktach wykonawczych oraz zawarte w Statucie organu, dają podstawę zainicjowania procesu rewitalizacji na terenie gminy. </w:t>
      </w:r>
    </w:p>
    <w:p w:rsidR="00062194" w:rsidRPr="00DC5C80" w:rsidRDefault="00062194" w:rsidP="00062194">
      <w:pPr>
        <w:autoSpaceDE w:val="0"/>
        <w:autoSpaceDN w:val="0"/>
        <w:adjustRightInd w:val="0"/>
        <w:spacing w:before="0" w:after="0" w:line="276" w:lineRule="auto"/>
        <w:rPr>
          <w:rFonts w:cs="Georgia"/>
          <w:color w:val="000000"/>
          <w:sz w:val="8"/>
          <w:szCs w:val="8"/>
        </w:rPr>
      </w:pPr>
    </w:p>
    <w:p w:rsidR="00062194" w:rsidRPr="00DC5C80" w:rsidRDefault="00062194" w:rsidP="00062194">
      <w:pPr>
        <w:autoSpaceDE w:val="0"/>
        <w:autoSpaceDN w:val="0"/>
        <w:adjustRightInd w:val="0"/>
        <w:spacing w:before="0" w:after="0" w:line="276" w:lineRule="auto"/>
        <w:rPr>
          <w:rFonts w:cs="Georgia"/>
          <w:color w:val="000000"/>
          <w:szCs w:val="24"/>
        </w:rPr>
      </w:pPr>
      <w:r w:rsidRPr="00DC5C80">
        <w:rPr>
          <w:rFonts w:cs="Georgia"/>
          <w:color w:val="000000"/>
          <w:szCs w:val="24"/>
        </w:rPr>
        <w:t xml:space="preserve">Wdrożenie i realizacja programu rewitalizacji spoczywa na Wójcie Gminy </w:t>
      </w:r>
      <w:r w:rsidR="00345C38">
        <w:rPr>
          <w:rFonts w:cs="Georgia"/>
          <w:color w:val="000000"/>
          <w:szCs w:val="24"/>
        </w:rPr>
        <w:t>Tuczępy</w:t>
      </w:r>
      <w:r w:rsidRPr="00DC5C80">
        <w:rPr>
          <w:rFonts w:cs="Georgia"/>
          <w:color w:val="000000"/>
          <w:szCs w:val="24"/>
        </w:rPr>
        <w:t xml:space="preserve"> jako organie wykonawczym oraz pracownikach Urzędu Gminy z jednostkami organizacyjnymi. </w:t>
      </w:r>
    </w:p>
    <w:p w:rsidR="00062194" w:rsidRDefault="00062194" w:rsidP="00062194">
      <w:pPr>
        <w:autoSpaceDE w:val="0"/>
        <w:autoSpaceDN w:val="0"/>
        <w:adjustRightInd w:val="0"/>
        <w:spacing w:before="0" w:after="0"/>
        <w:jc w:val="left"/>
        <w:rPr>
          <w:rFonts w:ascii="Georgia" w:hAnsi="Georgia" w:cs="Georgia"/>
          <w:color w:val="000000"/>
          <w:sz w:val="22"/>
        </w:rPr>
      </w:pPr>
    </w:p>
    <w:p w:rsidR="00062194" w:rsidRPr="00DB6C86" w:rsidRDefault="00062194" w:rsidP="00062194">
      <w:pPr>
        <w:autoSpaceDE w:val="0"/>
        <w:autoSpaceDN w:val="0"/>
        <w:adjustRightInd w:val="0"/>
        <w:spacing w:before="0" w:after="0" w:line="276" w:lineRule="auto"/>
        <w:rPr>
          <w:rFonts w:cs="Georgia"/>
          <w:color w:val="000000"/>
          <w:szCs w:val="24"/>
        </w:rPr>
      </w:pPr>
      <w:r w:rsidRPr="00DC5C80">
        <w:rPr>
          <w:rFonts w:cs="Georgia"/>
          <w:color w:val="000000"/>
          <w:szCs w:val="24"/>
        </w:rPr>
        <w:t xml:space="preserve">Do gminnych zadań publicznych związanych z realizacją Programu Rewitalizacji, pozostających </w:t>
      </w:r>
      <w:r>
        <w:rPr>
          <w:rFonts w:cs="Georgia"/>
          <w:color w:val="000000"/>
          <w:szCs w:val="24"/>
        </w:rPr>
        <w:br/>
      </w:r>
      <w:r w:rsidRPr="00DC5C80">
        <w:rPr>
          <w:rFonts w:cs="Georgia"/>
          <w:color w:val="000000"/>
          <w:szCs w:val="24"/>
        </w:rPr>
        <w:t xml:space="preserve">w gestii organu wykonawczego należeć będzie: </w:t>
      </w:r>
    </w:p>
    <w:p w:rsidR="00062194" w:rsidRPr="00DC5C80" w:rsidRDefault="00062194" w:rsidP="00062194">
      <w:pPr>
        <w:autoSpaceDE w:val="0"/>
        <w:autoSpaceDN w:val="0"/>
        <w:adjustRightInd w:val="0"/>
        <w:spacing w:before="0" w:after="0" w:line="276" w:lineRule="auto"/>
        <w:rPr>
          <w:rFonts w:cs="Georgia"/>
          <w:color w:val="000000"/>
          <w:sz w:val="8"/>
          <w:szCs w:val="8"/>
        </w:rPr>
      </w:pPr>
    </w:p>
    <w:p w:rsidR="00062194" w:rsidRPr="00DB6C86" w:rsidRDefault="00062194" w:rsidP="00703208">
      <w:pPr>
        <w:pStyle w:val="Akapitzlist"/>
        <w:numPr>
          <w:ilvl w:val="0"/>
          <w:numId w:val="53"/>
        </w:numPr>
        <w:autoSpaceDE w:val="0"/>
        <w:autoSpaceDN w:val="0"/>
        <w:adjustRightInd w:val="0"/>
        <w:spacing w:before="0" w:after="62" w:line="276" w:lineRule="auto"/>
        <w:contextualSpacing w:val="0"/>
        <w:rPr>
          <w:rFonts w:cs="Georgia"/>
          <w:color w:val="000000"/>
          <w:szCs w:val="24"/>
        </w:rPr>
      </w:pPr>
      <w:r w:rsidRPr="00DB6C86">
        <w:rPr>
          <w:rFonts w:cs="Georgia"/>
          <w:color w:val="000000"/>
          <w:szCs w:val="24"/>
        </w:rPr>
        <w:t xml:space="preserve">inicjowanie projektów rewitalizacji, zgodnie ze zidentyfikowanymi potrzebami, </w:t>
      </w:r>
      <w:r w:rsidR="00345C38">
        <w:rPr>
          <w:rFonts w:cs="Georgia"/>
          <w:color w:val="000000"/>
          <w:szCs w:val="24"/>
        </w:rPr>
        <w:br/>
      </w:r>
      <w:r w:rsidRPr="00DB6C86">
        <w:rPr>
          <w:rFonts w:cs="Georgia"/>
          <w:color w:val="000000"/>
          <w:szCs w:val="24"/>
        </w:rPr>
        <w:t xml:space="preserve">w oparciu o sprecyzowane deficyty oraz wytyczone kierunki rozwoju gminy, </w:t>
      </w:r>
    </w:p>
    <w:p w:rsidR="00062194" w:rsidRPr="00DB6C86" w:rsidRDefault="00062194" w:rsidP="00703208">
      <w:pPr>
        <w:pStyle w:val="Akapitzlist"/>
        <w:numPr>
          <w:ilvl w:val="0"/>
          <w:numId w:val="53"/>
        </w:numPr>
        <w:autoSpaceDE w:val="0"/>
        <w:autoSpaceDN w:val="0"/>
        <w:adjustRightInd w:val="0"/>
        <w:spacing w:before="0" w:after="62" w:line="276" w:lineRule="auto"/>
        <w:contextualSpacing w:val="0"/>
        <w:rPr>
          <w:rFonts w:cs="Georgia"/>
          <w:color w:val="000000"/>
          <w:szCs w:val="24"/>
        </w:rPr>
      </w:pPr>
      <w:r w:rsidRPr="00DB6C86">
        <w:rPr>
          <w:rFonts w:cs="Georgia"/>
          <w:color w:val="000000"/>
          <w:szCs w:val="24"/>
        </w:rPr>
        <w:t xml:space="preserve">pozyskiwanie i rozliczanie środków finansowych, w szczególności na projekty, </w:t>
      </w:r>
      <w:r w:rsidR="00345C38">
        <w:rPr>
          <w:rFonts w:cs="Georgia"/>
          <w:color w:val="000000"/>
          <w:szCs w:val="24"/>
        </w:rPr>
        <w:br/>
      </w:r>
      <w:r w:rsidRPr="00DB6C86">
        <w:rPr>
          <w:rFonts w:cs="Georgia"/>
          <w:color w:val="000000"/>
          <w:szCs w:val="24"/>
        </w:rPr>
        <w:t xml:space="preserve">w których </w:t>
      </w:r>
      <w:proofErr w:type="spellStart"/>
      <w:r w:rsidRPr="00DB6C86">
        <w:rPr>
          <w:rFonts w:cs="Georgia"/>
          <w:color w:val="000000"/>
          <w:szCs w:val="24"/>
        </w:rPr>
        <w:t>gmina</w:t>
      </w:r>
      <w:proofErr w:type="spellEnd"/>
      <w:r w:rsidRPr="00DB6C86">
        <w:rPr>
          <w:rFonts w:cs="Georgia"/>
          <w:color w:val="000000"/>
          <w:szCs w:val="24"/>
        </w:rPr>
        <w:t xml:space="preserve"> będzie beneficjentem, </w:t>
      </w:r>
    </w:p>
    <w:p w:rsidR="00062194" w:rsidRPr="00DB6C86" w:rsidRDefault="00062194" w:rsidP="00703208">
      <w:pPr>
        <w:pStyle w:val="Akapitzlist"/>
        <w:numPr>
          <w:ilvl w:val="0"/>
          <w:numId w:val="53"/>
        </w:numPr>
        <w:autoSpaceDE w:val="0"/>
        <w:autoSpaceDN w:val="0"/>
        <w:adjustRightInd w:val="0"/>
        <w:spacing w:before="0" w:after="62" w:line="276" w:lineRule="auto"/>
        <w:contextualSpacing w:val="0"/>
        <w:rPr>
          <w:rFonts w:cs="Georgia"/>
          <w:color w:val="000000"/>
          <w:szCs w:val="24"/>
        </w:rPr>
      </w:pPr>
      <w:r w:rsidRPr="00DB6C86">
        <w:rPr>
          <w:rFonts w:cs="Georgia"/>
          <w:color w:val="000000"/>
          <w:szCs w:val="24"/>
        </w:rPr>
        <w:t xml:space="preserve">angażowanie publicznych środków budżetowych w proces rewitalizacji, </w:t>
      </w:r>
    </w:p>
    <w:p w:rsidR="00062194" w:rsidRPr="00DB6C86" w:rsidRDefault="00062194" w:rsidP="00703208">
      <w:pPr>
        <w:pStyle w:val="Akapitzlist"/>
        <w:numPr>
          <w:ilvl w:val="0"/>
          <w:numId w:val="53"/>
        </w:numPr>
        <w:autoSpaceDE w:val="0"/>
        <w:autoSpaceDN w:val="0"/>
        <w:adjustRightInd w:val="0"/>
        <w:spacing w:before="0" w:after="62" w:line="276" w:lineRule="auto"/>
        <w:contextualSpacing w:val="0"/>
        <w:rPr>
          <w:rFonts w:cs="Georgia"/>
          <w:color w:val="000000"/>
          <w:szCs w:val="24"/>
        </w:rPr>
      </w:pPr>
      <w:r w:rsidRPr="00DB6C86">
        <w:rPr>
          <w:rFonts w:cs="Georgia"/>
          <w:color w:val="000000"/>
          <w:szCs w:val="24"/>
        </w:rPr>
        <w:t xml:space="preserve">wykonanie założeń dedykowanych programów społeczno-gospodarczych </w:t>
      </w:r>
      <w:r w:rsidR="00345C38">
        <w:rPr>
          <w:rFonts w:cs="Georgia"/>
          <w:color w:val="000000"/>
          <w:szCs w:val="24"/>
        </w:rPr>
        <w:br/>
      </w:r>
      <w:r w:rsidRPr="00DB6C86">
        <w:rPr>
          <w:rFonts w:cs="Georgia"/>
          <w:color w:val="000000"/>
          <w:szCs w:val="24"/>
        </w:rPr>
        <w:t xml:space="preserve">i rozwojowych, </w:t>
      </w:r>
    </w:p>
    <w:p w:rsidR="00062194" w:rsidRPr="00DB6C86" w:rsidRDefault="00062194" w:rsidP="00703208">
      <w:pPr>
        <w:pStyle w:val="Akapitzlist"/>
        <w:numPr>
          <w:ilvl w:val="0"/>
          <w:numId w:val="53"/>
        </w:numPr>
        <w:autoSpaceDE w:val="0"/>
        <w:autoSpaceDN w:val="0"/>
        <w:adjustRightInd w:val="0"/>
        <w:spacing w:before="0" w:after="0" w:line="276" w:lineRule="auto"/>
        <w:contextualSpacing w:val="0"/>
        <w:rPr>
          <w:rFonts w:cs="Georgia"/>
          <w:color w:val="000000"/>
          <w:szCs w:val="24"/>
        </w:rPr>
      </w:pPr>
      <w:r w:rsidRPr="00DB6C86">
        <w:rPr>
          <w:rFonts w:cs="Georgia"/>
          <w:color w:val="000000"/>
          <w:szCs w:val="24"/>
        </w:rPr>
        <w:t xml:space="preserve">wykonanie innych zadań własnych samorządu gminnego, sprzyjających osiągnięciu poszczególnych celów długofalowego procesu rewitalizacji. </w:t>
      </w:r>
    </w:p>
    <w:p w:rsidR="00062194" w:rsidRPr="00DB6C86" w:rsidRDefault="00062194" w:rsidP="00062194">
      <w:pPr>
        <w:pStyle w:val="Tekstpodstawowy"/>
        <w:spacing w:before="6" w:line="276" w:lineRule="auto"/>
        <w:rPr>
          <w:rFonts w:asciiTheme="minorHAnsi" w:hAnsiTheme="minorHAnsi"/>
          <w:b/>
          <w:sz w:val="8"/>
          <w:szCs w:val="8"/>
        </w:rPr>
      </w:pPr>
    </w:p>
    <w:p w:rsidR="00062194" w:rsidRPr="00DB6C86" w:rsidRDefault="00062194" w:rsidP="00062194">
      <w:pPr>
        <w:autoSpaceDE w:val="0"/>
        <w:autoSpaceDN w:val="0"/>
        <w:adjustRightInd w:val="0"/>
        <w:spacing w:before="0" w:after="0" w:line="276" w:lineRule="auto"/>
        <w:rPr>
          <w:rFonts w:cs="Trebuchet MS"/>
          <w:b/>
          <w:color w:val="000000"/>
          <w:szCs w:val="24"/>
        </w:rPr>
      </w:pPr>
      <w:r w:rsidRPr="00DB6C86">
        <w:rPr>
          <w:rFonts w:cs="Trebuchet MS"/>
          <w:b/>
          <w:color w:val="000000"/>
          <w:szCs w:val="24"/>
        </w:rPr>
        <w:t xml:space="preserve">Monitorowanie </w:t>
      </w:r>
    </w:p>
    <w:p w:rsidR="00062194" w:rsidRPr="00DB6C86" w:rsidRDefault="00062194" w:rsidP="00062194">
      <w:pPr>
        <w:autoSpaceDE w:val="0"/>
        <w:autoSpaceDN w:val="0"/>
        <w:adjustRightInd w:val="0"/>
        <w:spacing w:before="0" w:after="0" w:line="276" w:lineRule="auto"/>
        <w:rPr>
          <w:rFonts w:cs="Trebuchet MS"/>
          <w:color w:val="000000"/>
          <w:sz w:val="8"/>
          <w:szCs w:val="8"/>
        </w:rPr>
      </w:pPr>
    </w:p>
    <w:p w:rsidR="00062194" w:rsidRPr="00DB6C86" w:rsidRDefault="00062194" w:rsidP="00062194">
      <w:pPr>
        <w:pStyle w:val="Tekstpodstawowy"/>
        <w:spacing w:before="6" w:line="276" w:lineRule="auto"/>
        <w:rPr>
          <w:rFonts w:asciiTheme="minorHAnsi" w:eastAsiaTheme="minorHAnsi" w:hAnsiTheme="minorHAnsi" w:cs="Georgia"/>
          <w:color w:val="000000"/>
        </w:rPr>
      </w:pPr>
      <w:r w:rsidRPr="00DB6C86">
        <w:rPr>
          <w:rFonts w:asciiTheme="minorHAnsi" w:eastAsiaTheme="minorHAnsi" w:hAnsiTheme="minorHAnsi" w:cs="Georgia"/>
          <w:color w:val="000000"/>
        </w:rPr>
        <w:t xml:space="preserve">Monitorowanie, czyli stała obserwacja postępów w określonym cyklu czasowym prowadzone będzie na dwóch poziomach: strategicznym (program) i wdrożeniowym (projektów </w:t>
      </w:r>
      <w:r w:rsidR="00345C38">
        <w:rPr>
          <w:rFonts w:asciiTheme="minorHAnsi" w:eastAsiaTheme="minorHAnsi" w:hAnsiTheme="minorHAnsi" w:cs="Georgia"/>
          <w:color w:val="000000"/>
        </w:rPr>
        <w:br/>
      </w:r>
      <w:r w:rsidRPr="00DB6C86">
        <w:rPr>
          <w:rFonts w:asciiTheme="minorHAnsi" w:eastAsiaTheme="minorHAnsi" w:hAnsiTheme="minorHAnsi" w:cs="Georgia"/>
          <w:color w:val="000000"/>
        </w:rPr>
        <w:t>i kluczowych przedsięwzięć rewitalizacyjnych).</w:t>
      </w:r>
    </w:p>
    <w:p w:rsidR="00062194" w:rsidRPr="00DB6C86" w:rsidRDefault="00062194" w:rsidP="00062194">
      <w:pPr>
        <w:pStyle w:val="Tekstpodstawowy"/>
        <w:spacing w:before="6" w:line="276" w:lineRule="auto"/>
        <w:rPr>
          <w:rFonts w:asciiTheme="minorHAnsi" w:eastAsiaTheme="minorHAnsi" w:hAnsiTheme="minorHAnsi" w:cs="Georgia"/>
          <w:color w:val="000000"/>
          <w:sz w:val="8"/>
          <w:szCs w:val="8"/>
        </w:rPr>
      </w:pPr>
    </w:p>
    <w:p w:rsidR="00062194" w:rsidRDefault="00062194" w:rsidP="00062194">
      <w:pPr>
        <w:autoSpaceDE w:val="0"/>
        <w:autoSpaceDN w:val="0"/>
        <w:adjustRightInd w:val="0"/>
        <w:spacing w:before="0" w:after="0" w:line="276" w:lineRule="auto"/>
        <w:rPr>
          <w:rFonts w:cs="Georgia"/>
          <w:color w:val="000000"/>
          <w:szCs w:val="24"/>
        </w:rPr>
      </w:pPr>
      <w:r w:rsidRPr="00DB6C86">
        <w:rPr>
          <w:rFonts w:cs="Georgia"/>
          <w:color w:val="000000"/>
          <w:szCs w:val="24"/>
        </w:rPr>
        <w:t xml:space="preserve">Monitorowanie Programu Rewitalizacji będzie odbywało się na podstawie zarówno danych przekazywanych z realizacji poszczególnych zadań, ale również uwzględniające dane kontekstowe odnoszące się do wskaźników realizacji Programu Rewitalizacji. </w:t>
      </w:r>
    </w:p>
    <w:p w:rsidR="00062194" w:rsidRPr="00DB6C86" w:rsidRDefault="00062194" w:rsidP="00062194">
      <w:pPr>
        <w:autoSpaceDE w:val="0"/>
        <w:autoSpaceDN w:val="0"/>
        <w:adjustRightInd w:val="0"/>
        <w:spacing w:before="0" w:after="0" w:line="276" w:lineRule="auto"/>
        <w:rPr>
          <w:rFonts w:cs="Georgia"/>
          <w:color w:val="000000"/>
          <w:sz w:val="8"/>
          <w:szCs w:val="8"/>
        </w:rPr>
      </w:pPr>
    </w:p>
    <w:p w:rsidR="00062194" w:rsidRDefault="00062194" w:rsidP="00062194">
      <w:pPr>
        <w:autoSpaceDE w:val="0"/>
        <w:autoSpaceDN w:val="0"/>
        <w:adjustRightInd w:val="0"/>
        <w:spacing w:before="0" w:after="0" w:line="276" w:lineRule="auto"/>
        <w:rPr>
          <w:rFonts w:cs="Georgia"/>
          <w:color w:val="000000"/>
          <w:szCs w:val="24"/>
        </w:rPr>
      </w:pPr>
      <w:r w:rsidRPr="00DB6C86">
        <w:rPr>
          <w:rFonts w:cs="Georgia"/>
          <w:color w:val="000000"/>
          <w:szCs w:val="24"/>
        </w:rPr>
        <w:t xml:space="preserve">Komórka/komórki urzędu Gminy odpowiedzialne za realizację poszczególnych celów programu składają roczne raporty, które następnie są przedmiotem opinii Zespołu ds. Rewitalizacji. </w:t>
      </w:r>
    </w:p>
    <w:p w:rsidR="00062194" w:rsidRPr="00DB6C86" w:rsidRDefault="00062194" w:rsidP="00062194">
      <w:pPr>
        <w:autoSpaceDE w:val="0"/>
        <w:autoSpaceDN w:val="0"/>
        <w:adjustRightInd w:val="0"/>
        <w:spacing w:before="0" w:after="0" w:line="276" w:lineRule="auto"/>
        <w:rPr>
          <w:rFonts w:cs="Georgia"/>
          <w:color w:val="000000"/>
          <w:sz w:val="8"/>
          <w:szCs w:val="8"/>
        </w:rPr>
      </w:pPr>
    </w:p>
    <w:p w:rsidR="00062194" w:rsidRDefault="00062194" w:rsidP="00062194">
      <w:pPr>
        <w:pStyle w:val="Tekstpodstawowy"/>
        <w:spacing w:before="6" w:line="276" w:lineRule="auto"/>
        <w:rPr>
          <w:rFonts w:asciiTheme="minorHAnsi" w:eastAsiaTheme="minorHAnsi" w:hAnsiTheme="minorHAnsi" w:cs="Georgia"/>
          <w:color w:val="000000"/>
        </w:rPr>
      </w:pPr>
      <w:r w:rsidRPr="00DB6C86">
        <w:rPr>
          <w:rFonts w:asciiTheme="minorHAnsi" w:eastAsiaTheme="minorHAnsi" w:hAnsiTheme="minorHAnsi" w:cs="Georgia"/>
          <w:color w:val="000000"/>
        </w:rPr>
        <w:t xml:space="preserve">Na podstawie wyżej wymienionych raportów oraz danych dotyczących poziomu realizacji wskaźników celów strategicznych raz w roku opracowywane jest sprawozdanie z wdrażania, które po zaopiniowaniu przez Zespół ds. Rewitalizacyjny przekazywane jest do Wójta Gminy celem akceptacji. Sprawozdanie podlega publikacji w zakładce Rewitalizacja na stronie Urzędu Gminy najpóźniej 30 dni po jego akceptacji. Sprawozdanie będzie obejmowało wnioski z monitoringu. Wnioski ze sprawozdania monitorującego są podstawą do </w:t>
      </w:r>
      <w:r w:rsidRPr="00DB6C86">
        <w:rPr>
          <w:rFonts w:asciiTheme="minorHAnsi" w:eastAsiaTheme="minorHAnsi" w:hAnsiTheme="minorHAnsi" w:cs="Georgia"/>
          <w:color w:val="000000"/>
        </w:rPr>
        <w:lastRenderedPageBreak/>
        <w:t>prowadzenia aktualizacji Programu Rewitalizacji. Wnioski ze sprawozdania monitorującego są podstawą prowadzenia aktualizacji Programu Rewitalizacji.</w:t>
      </w:r>
    </w:p>
    <w:p w:rsidR="00062194" w:rsidRPr="00D3349E" w:rsidRDefault="00062194" w:rsidP="00062194">
      <w:pPr>
        <w:pStyle w:val="Tekstpodstawowy"/>
        <w:spacing w:before="6" w:line="276" w:lineRule="auto"/>
        <w:rPr>
          <w:rFonts w:asciiTheme="minorHAnsi" w:eastAsiaTheme="minorHAnsi" w:hAnsiTheme="minorHAnsi" w:cs="Georgia"/>
          <w:color w:val="000000"/>
          <w:sz w:val="8"/>
          <w:szCs w:val="8"/>
        </w:rPr>
      </w:pPr>
    </w:p>
    <w:p w:rsidR="00062194" w:rsidRDefault="00062194" w:rsidP="00062194">
      <w:pPr>
        <w:autoSpaceDE w:val="0"/>
        <w:autoSpaceDN w:val="0"/>
        <w:adjustRightInd w:val="0"/>
        <w:spacing w:before="0" w:after="0" w:line="276" w:lineRule="auto"/>
        <w:rPr>
          <w:rFonts w:cs="Trebuchet MS"/>
          <w:b/>
          <w:color w:val="000000"/>
          <w:szCs w:val="24"/>
        </w:rPr>
      </w:pPr>
      <w:r w:rsidRPr="00DB6C86">
        <w:rPr>
          <w:rFonts w:cs="Trebuchet MS"/>
          <w:b/>
          <w:color w:val="000000"/>
          <w:szCs w:val="24"/>
        </w:rPr>
        <w:t xml:space="preserve">Zasady wdrażania </w:t>
      </w:r>
    </w:p>
    <w:p w:rsidR="00062194" w:rsidRPr="00DB6C86" w:rsidRDefault="00062194" w:rsidP="00062194">
      <w:pPr>
        <w:autoSpaceDE w:val="0"/>
        <w:autoSpaceDN w:val="0"/>
        <w:adjustRightInd w:val="0"/>
        <w:spacing w:before="0" w:after="0" w:line="276" w:lineRule="auto"/>
        <w:rPr>
          <w:rFonts w:cs="Trebuchet MS"/>
          <w:b/>
          <w:color w:val="000000"/>
          <w:sz w:val="8"/>
          <w:szCs w:val="8"/>
        </w:rPr>
      </w:pPr>
    </w:p>
    <w:p w:rsidR="00062194" w:rsidRDefault="00345C38" w:rsidP="00062194">
      <w:pPr>
        <w:autoSpaceDE w:val="0"/>
        <w:autoSpaceDN w:val="0"/>
        <w:adjustRightInd w:val="0"/>
        <w:spacing w:before="0" w:after="0" w:line="276" w:lineRule="auto"/>
        <w:rPr>
          <w:rFonts w:cs="Georgia"/>
          <w:color w:val="000000"/>
          <w:szCs w:val="24"/>
        </w:rPr>
      </w:pPr>
      <w:r>
        <w:rPr>
          <w:rFonts w:cs="Georgia"/>
          <w:color w:val="000000"/>
          <w:szCs w:val="24"/>
        </w:rPr>
        <w:t xml:space="preserve">Lokalny </w:t>
      </w:r>
      <w:r w:rsidR="00062194" w:rsidRPr="00DB6C86">
        <w:rPr>
          <w:rFonts w:cs="Georgia"/>
          <w:color w:val="000000"/>
          <w:szCs w:val="24"/>
        </w:rPr>
        <w:t xml:space="preserve">Program Rewitalizacji Gminy </w:t>
      </w:r>
      <w:r>
        <w:rPr>
          <w:rFonts w:cs="Georgia"/>
          <w:color w:val="000000"/>
          <w:szCs w:val="24"/>
        </w:rPr>
        <w:t>Tuczępy</w:t>
      </w:r>
      <w:r w:rsidR="00062194" w:rsidRPr="00DB6C86">
        <w:rPr>
          <w:rFonts w:cs="Georgia"/>
          <w:color w:val="000000"/>
          <w:szCs w:val="24"/>
        </w:rPr>
        <w:t xml:space="preserve"> przyjmowany jest uchwałą Rady Gminy </w:t>
      </w:r>
      <w:r>
        <w:rPr>
          <w:rFonts w:cs="Georgia"/>
          <w:color w:val="000000"/>
          <w:szCs w:val="24"/>
        </w:rPr>
        <w:t>Tuczępy</w:t>
      </w:r>
      <w:r w:rsidR="00062194" w:rsidRPr="00DB6C86">
        <w:rPr>
          <w:rFonts w:cs="Georgia"/>
          <w:color w:val="000000"/>
          <w:szCs w:val="24"/>
        </w:rPr>
        <w:t xml:space="preserve">. Podstawowymi zasadami wdrażania programu są: </w:t>
      </w:r>
    </w:p>
    <w:p w:rsidR="00062194" w:rsidRPr="00DB6C86" w:rsidRDefault="00062194" w:rsidP="00062194">
      <w:pPr>
        <w:autoSpaceDE w:val="0"/>
        <w:autoSpaceDN w:val="0"/>
        <w:adjustRightInd w:val="0"/>
        <w:spacing w:before="0" w:after="0" w:line="276" w:lineRule="auto"/>
        <w:rPr>
          <w:rFonts w:cs="Georgia"/>
          <w:color w:val="000000"/>
          <w:sz w:val="8"/>
          <w:szCs w:val="8"/>
        </w:rPr>
      </w:pPr>
    </w:p>
    <w:p w:rsidR="00062194" w:rsidRPr="00DB6C86" w:rsidRDefault="00062194" w:rsidP="00062194">
      <w:pPr>
        <w:autoSpaceDE w:val="0"/>
        <w:autoSpaceDN w:val="0"/>
        <w:adjustRightInd w:val="0"/>
        <w:spacing w:before="0" w:after="43" w:line="276" w:lineRule="auto"/>
        <w:ind w:left="284" w:hanging="284"/>
        <w:rPr>
          <w:rFonts w:cs="Georgia"/>
          <w:color w:val="000000"/>
          <w:szCs w:val="24"/>
        </w:rPr>
      </w:pPr>
      <w:r w:rsidRPr="00DB6C86">
        <w:rPr>
          <w:rFonts w:cs="Georgia"/>
          <w:color w:val="000000"/>
          <w:szCs w:val="24"/>
        </w:rPr>
        <w:t xml:space="preserve">1. </w:t>
      </w:r>
      <w:r w:rsidRPr="00DB6C86">
        <w:rPr>
          <w:rFonts w:cs="Georgia"/>
          <w:b/>
          <w:color w:val="000000"/>
          <w:szCs w:val="24"/>
        </w:rPr>
        <w:t>Kompleksowość</w:t>
      </w:r>
      <w:r>
        <w:rPr>
          <w:rFonts w:cs="Georgia"/>
          <w:color w:val="000000"/>
          <w:szCs w:val="24"/>
        </w:rPr>
        <w:t xml:space="preserve"> </w:t>
      </w:r>
      <w:r w:rsidRPr="00DB6C86">
        <w:rPr>
          <w:rFonts w:cs="Georgia"/>
          <w:color w:val="000000"/>
          <w:szCs w:val="24"/>
        </w:rPr>
        <w:t>- oznacza realizację działań i projektów wieloaspekt</w:t>
      </w:r>
      <w:r>
        <w:rPr>
          <w:rFonts w:cs="Georgia"/>
          <w:color w:val="000000"/>
          <w:szCs w:val="24"/>
        </w:rPr>
        <w:t>owo, z perspektywy całej gminy (</w:t>
      </w:r>
      <w:r w:rsidRPr="00DB6C86">
        <w:rPr>
          <w:rFonts w:cs="Georgia"/>
          <w:color w:val="000000"/>
          <w:szCs w:val="24"/>
        </w:rPr>
        <w:t>zasada będzie weryfikowana na poziomie Programu, a nie pojedynczych projektów</w:t>
      </w:r>
      <w:r>
        <w:rPr>
          <w:rFonts w:cs="Georgia"/>
          <w:color w:val="000000"/>
          <w:szCs w:val="24"/>
        </w:rPr>
        <w:t>)</w:t>
      </w:r>
      <w:r w:rsidRPr="00DB6C86">
        <w:rPr>
          <w:rFonts w:cs="Georgia"/>
          <w:color w:val="000000"/>
          <w:szCs w:val="24"/>
        </w:rPr>
        <w:t xml:space="preserve">. </w:t>
      </w:r>
    </w:p>
    <w:p w:rsidR="00062194" w:rsidRPr="00DB6C86" w:rsidRDefault="00062194" w:rsidP="00062194">
      <w:pPr>
        <w:autoSpaceDE w:val="0"/>
        <w:autoSpaceDN w:val="0"/>
        <w:adjustRightInd w:val="0"/>
        <w:spacing w:before="0" w:after="43" w:line="276" w:lineRule="auto"/>
        <w:ind w:left="284" w:hanging="284"/>
        <w:rPr>
          <w:rFonts w:cs="Georgia"/>
          <w:color w:val="000000"/>
          <w:szCs w:val="24"/>
        </w:rPr>
      </w:pPr>
      <w:r w:rsidRPr="00DB6C86">
        <w:rPr>
          <w:rFonts w:cs="Georgia"/>
          <w:color w:val="000000"/>
          <w:szCs w:val="24"/>
        </w:rPr>
        <w:t xml:space="preserve">2. </w:t>
      </w:r>
      <w:r w:rsidRPr="00DB6C86">
        <w:rPr>
          <w:rFonts w:cs="Georgia"/>
          <w:b/>
          <w:color w:val="000000"/>
          <w:szCs w:val="24"/>
        </w:rPr>
        <w:t>Koncentracja terytorialna</w:t>
      </w:r>
      <w:r w:rsidRPr="00DB6C86">
        <w:rPr>
          <w:rFonts w:cs="Georgia"/>
          <w:color w:val="000000"/>
          <w:szCs w:val="24"/>
        </w:rPr>
        <w:t xml:space="preserve"> </w:t>
      </w:r>
      <w:r>
        <w:rPr>
          <w:rFonts w:cs="Georgia"/>
          <w:color w:val="000000"/>
          <w:szCs w:val="24"/>
        </w:rPr>
        <w:t xml:space="preserve">- </w:t>
      </w:r>
      <w:r w:rsidRPr="00DB6C86">
        <w:rPr>
          <w:rFonts w:cs="Georgia"/>
          <w:color w:val="000000"/>
          <w:szCs w:val="24"/>
        </w:rPr>
        <w:t xml:space="preserve">oznacza, że Program realizowany jest na wskazanym obszarze kryzysowym, który charakteryzuje się szczegółowymi warunkami w skali gminy, </w:t>
      </w:r>
    </w:p>
    <w:p w:rsidR="00062194" w:rsidRPr="00DB6C86" w:rsidRDefault="00062194" w:rsidP="00062194">
      <w:pPr>
        <w:autoSpaceDE w:val="0"/>
        <w:autoSpaceDN w:val="0"/>
        <w:adjustRightInd w:val="0"/>
        <w:spacing w:before="0" w:after="43" w:line="276" w:lineRule="auto"/>
        <w:ind w:left="284" w:hanging="284"/>
        <w:rPr>
          <w:rFonts w:cs="Georgia"/>
          <w:color w:val="000000"/>
          <w:szCs w:val="24"/>
        </w:rPr>
      </w:pPr>
      <w:r w:rsidRPr="00DB6C86">
        <w:rPr>
          <w:rFonts w:cs="Georgia"/>
          <w:color w:val="000000"/>
          <w:szCs w:val="24"/>
        </w:rPr>
        <w:t xml:space="preserve">3. </w:t>
      </w:r>
      <w:r w:rsidRPr="00DB6C86">
        <w:rPr>
          <w:rFonts w:cs="Georgia"/>
          <w:b/>
          <w:color w:val="000000"/>
          <w:szCs w:val="24"/>
        </w:rPr>
        <w:t>Partnerstwo</w:t>
      </w:r>
      <w:r w:rsidRPr="00DB6C86">
        <w:rPr>
          <w:rFonts w:cs="Georgia"/>
          <w:color w:val="000000"/>
          <w:szCs w:val="24"/>
        </w:rPr>
        <w:t xml:space="preserve"> – oznacza włączenie w realizację Programu partnerów społecznych, gospodarczych i instytucjonalnych. </w:t>
      </w:r>
    </w:p>
    <w:p w:rsidR="00062194" w:rsidRPr="00DB6C86" w:rsidRDefault="00062194" w:rsidP="00062194">
      <w:pPr>
        <w:autoSpaceDE w:val="0"/>
        <w:autoSpaceDN w:val="0"/>
        <w:adjustRightInd w:val="0"/>
        <w:spacing w:before="0" w:after="0" w:line="276" w:lineRule="auto"/>
        <w:ind w:left="284" w:hanging="284"/>
        <w:rPr>
          <w:rFonts w:cs="Georgia"/>
          <w:color w:val="000000"/>
          <w:szCs w:val="24"/>
        </w:rPr>
      </w:pPr>
      <w:r w:rsidRPr="00DB6C86">
        <w:rPr>
          <w:rFonts w:cs="Georgia"/>
          <w:color w:val="000000"/>
          <w:szCs w:val="24"/>
        </w:rPr>
        <w:t xml:space="preserve">4. </w:t>
      </w:r>
      <w:r w:rsidRPr="00DB6C86">
        <w:rPr>
          <w:rFonts w:cs="Georgia"/>
          <w:b/>
          <w:color w:val="000000"/>
          <w:szCs w:val="24"/>
        </w:rPr>
        <w:t>Współpraca</w:t>
      </w:r>
      <w:r>
        <w:rPr>
          <w:rFonts w:cs="Georgia"/>
          <w:b/>
          <w:color w:val="000000"/>
          <w:szCs w:val="24"/>
        </w:rPr>
        <w:t xml:space="preserve"> </w:t>
      </w:r>
      <w:r w:rsidRPr="00DB6C86">
        <w:rPr>
          <w:rFonts w:cs="Georgia"/>
          <w:color w:val="000000"/>
          <w:szCs w:val="24"/>
        </w:rPr>
        <w:t xml:space="preserve">- oznacza zarówno współdziałanie w ramach wewnętrznej struktury Urzędu Gminy, jak również pomiędzy partnerami publicznymi, społecznymi i prywatnymi. </w:t>
      </w:r>
    </w:p>
    <w:p w:rsidR="00062194" w:rsidRPr="00DB6C86" w:rsidRDefault="00062194" w:rsidP="00062194">
      <w:pPr>
        <w:autoSpaceDE w:val="0"/>
        <w:autoSpaceDN w:val="0"/>
        <w:adjustRightInd w:val="0"/>
        <w:spacing w:before="0" w:after="0" w:line="276" w:lineRule="auto"/>
        <w:rPr>
          <w:rFonts w:cs="Georgia"/>
          <w:color w:val="000000"/>
          <w:szCs w:val="24"/>
        </w:rPr>
      </w:pPr>
    </w:p>
    <w:p w:rsidR="00062194" w:rsidRDefault="00062194" w:rsidP="00062194">
      <w:pPr>
        <w:autoSpaceDE w:val="0"/>
        <w:autoSpaceDN w:val="0"/>
        <w:adjustRightInd w:val="0"/>
        <w:spacing w:before="0" w:after="0" w:line="276" w:lineRule="auto"/>
        <w:rPr>
          <w:rFonts w:cs="Georgia"/>
          <w:color w:val="000000"/>
          <w:szCs w:val="24"/>
        </w:rPr>
      </w:pPr>
      <w:r w:rsidRPr="00DB6C86">
        <w:rPr>
          <w:rFonts w:cs="Georgia"/>
          <w:color w:val="000000"/>
          <w:szCs w:val="24"/>
        </w:rPr>
        <w:t xml:space="preserve">Wymogiem koniecznym dla wspierania projektów rewitalizacyjnych jest zapewnienie ich </w:t>
      </w:r>
      <w:r w:rsidRPr="00DB6C86">
        <w:rPr>
          <w:rFonts w:cs="Georgia"/>
          <w:b/>
          <w:bCs/>
          <w:color w:val="000000"/>
          <w:szCs w:val="24"/>
        </w:rPr>
        <w:t xml:space="preserve">komplementarności </w:t>
      </w:r>
      <w:r w:rsidRPr="00DB6C86">
        <w:rPr>
          <w:rFonts w:cs="Georgia"/>
          <w:color w:val="000000"/>
          <w:szCs w:val="24"/>
        </w:rPr>
        <w:t xml:space="preserve">w różnych wymiarach. W szczególności dotyczy to komplementarności: przestrzennej, problemowej, proceduralno-instytucjonalnej, międzyokresowej oraz źródeł finansowania. </w:t>
      </w:r>
    </w:p>
    <w:p w:rsidR="00062194" w:rsidRPr="00DB6C86" w:rsidRDefault="00062194" w:rsidP="00062194">
      <w:pPr>
        <w:autoSpaceDE w:val="0"/>
        <w:autoSpaceDN w:val="0"/>
        <w:adjustRightInd w:val="0"/>
        <w:spacing w:before="0" w:after="0" w:line="276" w:lineRule="auto"/>
        <w:rPr>
          <w:rFonts w:cs="Georgia"/>
          <w:color w:val="000000"/>
          <w:sz w:val="8"/>
          <w:szCs w:val="8"/>
        </w:rPr>
      </w:pPr>
    </w:p>
    <w:p w:rsidR="00062194" w:rsidRPr="00A87247" w:rsidRDefault="00062194" w:rsidP="00703208">
      <w:pPr>
        <w:pStyle w:val="Akapitzlist"/>
        <w:numPr>
          <w:ilvl w:val="0"/>
          <w:numId w:val="54"/>
        </w:numPr>
        <w:autoSpaceDE w:val="0"/>
        <w:autoSpaceDN w:val="0"/>
        <w:adjustRightInd w:val="0"/>
        <w:spacing w:before="0" w:after="0" w:line="276" w:lineRule="auto"/>
        <w:contextualSpacing w:val="0"/>
        <w:rPr>
          <w:rFonts w:cs="Georgia"/>
          <w:color w:val="000000"/>
          <w:szCs w:val="24"/>
        </w:rPr>
      </w:pPr>
      <w:r w:rsidRPr="00A87247">
        <w:rPr>
          <w:rFonts w:cs="Georgia"/>
          <w:b/>
          <w:color w:val="000000"/>
          <w:szCs w:val="24"/>
        </w:rPr>
        <w:t>Komplementarność przestrzenna</w:t>
      </w:r>
      <w:r>
        <w:rPr>
          <w:rFonts w:cs="Georgia"/>
          <w:color w:val="000000"/>
          <w:szCs w:val="24"/>
        </w:rPr>
        <w:t xml:space="preserve"> </w:t>
      </w:r>
      <w:r w:rsidRPr="00A87247">
        <w:rPr>
          <w:rFonts w:cs="Georgia"/>
          <w:color w:val="000000"/>
          <w:szCs w:val="24"/>
        </w:rPr>
        <w:t xml:space="preserve">- na etapie tworzenia oraz wdrażania dokumentu wzięto pod uwagę wzajemne powiązania pomiędzy projektami rewitalizacyjnymi zarówno zrealizowane na obszarze zdegradowanym, jak i znajdujące się poza nim, ale oddziałujące na obszar zdegradowany. Zapewnienie komplementarności przestrzennej projektów rewitalizacyjnych ma służyć temu, by program rewitalizacji efektywnie oddziaływał na cały dotknięty kryzysem obszar (a nie punktowo, </w:t>
      </w:r>
      <w:r w:rsidR="00345C38">
        <w:rPr>
          <w:rFonts w:cs="Georgia"/>
          <w:color w:val="000000"/>
          <w:szCs w:val="24"/>
        </w:rPr>
        <w:br/>
      </w:r>
      <w:r w:rsidRPr="00A87247">
        <w:rPr>
          <w:rFonts w:cs="Georgia"/>
          <w:color w:val="000000"/>
          <w:szCs w:val="24"/>
        </w:rPr>
        <w:t xml:space="preserve">w pojedynczych miejscach), poszczególne projekty rewitalizacyjne wzajemnie się dopełniały przestrzennie oraz by zachodził między nimi efekt synergii. Celem zapewnienia komplementarności przestrzennej jest także to, by prowadzone działania nie skutkowały przenoszeniem problemów na inne obszary lub </w:t>
      </w:r>
      <w:r w:rsidR="00345C38">
        <w:rPr>
          <w:rFonts w:cs="Georgia"/>
          <w:color w:val="000000"/>
          <w:szCs w:val="24"/>
        </w:rPr>
        <w:br/>
      </w:r>
      <w:r w:rsidRPr="00A87247">
        <w:rPr>
          <w:rFonts w:cs="Georgia"/>
          <w:color w:val="000000"/>
          <w:szCs w:val="24"/>
        </w:rPr>
        <w:t xml:space="preserve">nie prowadziły do niepożądanych efektów społecznych takich jak segregacja społeczna i wykluczenie. </w:t>
      </w:r>
    </w:p>
    <w:p w:rsidR="00062194" w:rsidRPr="00345C38" w:rsidRDefault="00062194" w:rsidP="00062194">
      <w:pPr>
        <w:autoSpaceDE w:val="0"/>
        <w:autoSpaceDN w:val="0"/>
        <w:adjustRightInd w:val="0"/>
        <w:spacing w:before="0" w:after="0" w:line="276" w:lineRule="auto"/>
        <w:rPr>
          <w:rFonts w:cs="Georgia"/>
          <w:color w:val="000000"/>
          <w:sz w:val="8"/>
          <w:szCs w:val="8"/>
        </w:rPr>
      </w:pPr>
    </w:p>
    <w:p w:rsidR="00062194" w:rsidRPr="00A87247" w:rsidRDefault="00062194" w:rsidP="00703208">
      <w:pPr>
        <w:pStyle w:val="Akapitzlist"/>
        <w:numPr>
          <w:ilvl w:val="0"/>
          <w:numId w:val="55"/>
        </w:numPr>
        <w:autoSpaceDE w:val="0"/>
        <w:autoSpaceDN w:val="0"/>
        <w:adjustRightInd w:val="0"/>
        <w:spacing w:before="0" w:after="62" w:line="276" w:lineRule="auto"/>
        <w:contextualSpacing w:val="0"/>
        <w:rPr>
          <w:rFonts w:cs="Georgia"/>
          <w:color w:val="000000"/>
          <w:szCs w:val="24"/>
        </w:rPr>
      </w:pPr>
      <w:r w:rsidRPr="00A87247">
        <w:rPr>
          <w:rFonts w:cs="Georgia"/>
          <w:b/>
          <w:color w:val="000000"/>
          <w:szCs w:val="24"/>
        </w:rPr>
        <w:t>Komplementarność problemowa</w:t>
      </w:r>
      <w:r w:rsidRPr="00A87247">
        <w:rPr>
          <w:rFonts w:cs="Georgia"/>
          <w:color w:val="000000"/>
          <w:szCs w:val="24"/>
        </w:rPr>
        <w:t xml:space="preserve"> </w:t>
      </w:r>
      <w:r>
        <w:rPr>
          <w:rFonts w:cs="Georgia"/>
          <w:color w:val="000000"/>
          <w:szCs w:val="24"/>
        </w:rPr>
        <w:t xml:space="preserve">- </w:t>
      </w:r>
      <w:r w:rsidRPr="00A87247">
        <w:rPr>
          <w:rFonts w:cs="Georgia"/>
          <w:color w:val="000000"/>
          <w:szCs w:val="24"/>
        </w:rPr>
        <w:t xml:space="preserve">oznacza konieczność realizacji projektów rewitalizacyjnych, które będą się wzajemnie dopełniały tematycznie sprawiając, </w:t>
      </w:r>
      <w:r>
        <w:rPr>
          <w:rFonts w:cs="Georgia"/>
          <w:color w:val="000000"/>
          <w:szCs w:val="24"/>
        </w:rPr>
        <w:br/>
        <w:t>że Program R</w:t>
      </w:r>
      <w:r w:rsidRPr="00A87247">
        <w:rPr>
          <w:rFonts w:cs="Georgia"/>
          <w:color w:val="000000"/>
          <w:szCs w:val="24"/>
        </w:rPr>
        <w:t xml:space="preserve">ewitalizacji będzie oddziaływał na obszary zdegradowane we wszystkich niezbędnych aspektach (społecznym, </w:t>
      </w:r>
      <w:r>
        <w:rPr>
          <w:rFonts w:cs="Georgia"/>
          <w:color w:val="000000"/>
          <w:szCs w:val="24"/>
        </w:rPr>
        <w:t>gospodarczym</w:t>
      </w:r>
      <w:r w:rsidRPr="00A87247">
        <w:rPr>
          <w:rFonts w:cs="Georgia"/>
          <w:color w:val="000000"/>
          <w:szCs w:val="24"/>
        </w:rPr>
        <w:t>, środowiskowym</w:t>
      </w:r>
      <w:r>
        <w:rPr>
          <w:rFonts w:cs="Georgia"/>
          <w:color w:val="000000"/>
          <w:szCs w:val="24"/>
        </w:rPr>
        <w:t>,</w:t>
      </w:r>
      <w:r w:rsidRPr="00A87247">
        <w:rPr>
          <w:rFonts w:cs="Georgia"/>
          <w:color w:val="000000"/>
          <w:szCs w:val="24"/>
        </w:rPr>
        <w:t xml:space="preserve"> </w:t>
      </w:r>
      <w:r>
        <w:rPr>
          <w:rFonts w:cs="Georgia"/>
          <w:color w:val="000000"/>
          <w:szCs w:val="24"/>
        </w:rPr>
        <w:t xml:space="preserve">przestrzenno-funkcjonalnym i </w:t>
      </w:r>
      <w:r w:rsidRPr="00A87247">
        <w:rPr>
          <w:rFonts w:cs="Georgia"/>
          <w:color w:val="000000"/>
          <w:szCs w:val="24"/>
        </w:rPr>
        <w:t xml:space="preserve">technicznym). </w:t>
      </w:r>
    </w:p>
    <w:p w:rsidR="00062194" w:rsidRPr="00A87247" w:rsidRDefault="00062194" w:rsidP="00703208">
      <w:pPr>
        <w:pStyle w:val="Akapitzlist"/>
        <w:numPr>
          <w:ilvl w:val="0"/>
          <w:numId w:val="56"/>
        </w:numPr>
        <w:autoSpaceDE w:val="0"/>
        <w:autoSpaceDN w:val="0"/>
        <w:adjustRightInd w:val="0"/>
        <w:spacing w:before="0" w:after="62" w:line="276" w:lineRule="auto"/>
        <w:contextualSpacing w:val="0"/>
        <w:rPr>
          <w:rFonts w:cs="Georgia"/>
          <w:color w:val="000000"/>
          <w:szCs w:val="24"/>
        </w:rPr>
      </w:pPr>
      <w:r w:rsidRPr="009401D1">
        <w:rPr>
          <w:rFonts w:cs="Georgia"/>
          <w:b/>
          <w:color w:val="000000"/>
          <w:szCs w:val="24"/>
        </w:rPr>
        <w:t>Komplementarność proceduralno-instytucjonalna</w:t>
      </w:r>
      <w:r w:rsidRPr="00A87247">
        <w:rPr>
          <w:rFonts w:cs="Georgia"/>
          <w:color w:val="000000"/>
          <w:szCs w:val="24"/>
        </w:rPr>
        <w:t xml:space="preserve"> </w:t>
      </w:r>
      <w:r>
        <w:rPr>
          <w:rFonts w:cs="Georgia"/>
          <w:color w:val="000000"/>
          <w:szCs w:val="24"/>
        </w:rPr>
        <w:t xml:space="preserve">- </w:t>
      </w:r>
      <w:r w:rsidRPr="00A87247">
        <w:rPr>
          <w:rFonts w:cs="Georgia"/>
          <w:color w:val="000000"/>
          <w:szCs w:val="24"/>
        </w:rPr>
        <w:t xml:space="preserve">dotyczy takiego zaprojektowania </w:t>
      </w:r>
      <w:r>
        <w:rPr>
          <w:rFonts w:cs="Georgia"/>
          <w:color w:val="000000"/>
          <w:szCs w:val="24"/>
        </w:rPr>
        <w:t>systemu zarządzania Programem R</w:t>
      </w:r>
      <w:r w:rsidRPr="00A87247">
        <w:rPr>
          <w:rFonts w:cs="Georgia"/>
          <w:color w:val="000000"/>
          <w:szCs w:val="24"/>
        </w:rPr>
        <w:t xml:space="preserve">ewitalizacji, który pozwoli na efektywne </w:t>
      </w:r>
      <w:r w:rsidRPr="00A87247">
        <w:rPr>
          <w:rFonts w:cs="Georgia"/>
          <w:color w:val="000000"/>
          <w:szCs w:val="24"/>
        </w:rPr>
        <w:lastRenderedPageBreak/>
        <w:t>współdziałanie na jego rzecz różnych instytucji oraz wzajemnie uzupełnianie się</w:t>
      </w:r>
      <w:r w:rsidR="00345C38">
        <w:rPr>
          <w:rFonts w:cs="Georgia"/>
          <w:color w:val="000000"/>
          <w:szCs w:val="24"/>
        </w:rPr>
        <w:br/>
      </w:r>
      <w:r w:rsidRPr="00A87247">
        <w:rPr>
          <w:rFonts w:cs="Georgia"/>
          <w:color w:val="000000"/>
          <w:szCs w:val="24"/>
        </w:rPr>
        <w:t xml:space="preserve"> i spójność procedur. W tym celu niezbędne jest osadzenie systemu zarządzania programem rewitalizacji w przyjętym przez daną gminę ogólnym systemie zarządzania. </w:t>
      </w:r>
    </w:p>
    <w:p w:rsidR="00062194" w:rsidRPr="009401D1" w:rsidRDefault="00062194" w:rsidP="00703208">
      <w:pPr>
        <w:pStyle w:val="Akapitzlist"/>
        <w:numPr>
          <w:ilvl w:val="0"/>
          <w:numId w:val="57"/>
        </w:numPr>
        <w:autoSpaceDE w:val="0"/>
        <w:autoSpaceDN w:val="0"/>
        <w:adjustRightInd w:val="0"/>
        <w:spacing w:before="0" w:after="62" w:line="276" w:lineRule="auto"/>
        <w:contextualSpacing w:val="0"/>
        <w:rPr>
          <w:rFonts w:cs="Georgia"/>
          <w:color w:val="000000"/>
          <w:szCs w:val="24"/>
        </w:rPr>
      </w:pPr>
      <w:r w:rsidRPr="009401D1">
        <w:rPr>
          <w:rFonts w:cs="Georgia"/>
          <w:color w:val="000000"/>
          <w:szCs w:val="24"/>
        </w:rPr>
        <w:t>Komplementarność źródeł finansowania</w:t>
      </w:r>
      <w:r>
        <w:rPr>
          <w:rFonts w:cs="Georgia"/>
          <w:color w:val="000000"/>
          <w:szCs w:val="24"/>
        </w:rPr>
        <w:t xml:space="preserve"> </w:t>
      </w:r>
      <w:r w:rsidRPr="009401D1">
        <w:rPr>
          <w:rFonts w:cs="Georgia"/>
          <w:color w:val="000000"/>
          <w:szCs w:val="24"/>
        </w:rPr>
        <w:t xml:space="preserve">- opiera się na konieczności umiejętnego uzupełniania i łączenia wsparcia ze środków m.in. Europejskiego Funduszu Społecznego i Europejskiego Funduszu Rozwoju Regionalnego z wykluczeniem ryzyka podwójnego finansowania. Silna koordynacja i synergia projektów rewitalizacyjnych finansowanych szczególnie w ramach EFS i EFRR jest konieczna dla uzyskania korzystnych efektów dla obszarów zdegradowanych. </w:t>
      </w:r>
    </w:p>
    <w:p w:rsidR="00062194" w:rsidRDefault="00062194" w:rsidP="00703208">
      <w:pPr>
        <w:pStyle w:val="Akapitzlist"/>
        <w:numPr>
          <w:ilvl w:val="0"/>
          <w:numId w:val="57"/>
        </w:numPr>
        <w:autoSpaceDE w:val="0"/>
        <w:autoSpaceDN w:val="0"/>
        <w:adjustRightInd w:val="0"/>
        <w:spacing w:before="0" w:after="0" w:line="276" w:lineRule="auto"/>
        <w:contextualSpacing w:val="0"/>
        <w:rPr>
          <w:rFonts w:cs="Georgia"/>
          <w:color w:val="000000"/>
          <w:szCs w:val="24"/>
        </w:rPr>
      </w:pPr>
      <w:r w:rsidRPr="009401D1">
        <w:rPr>
          <w:rFonts w:cs="Georgia"/>
          <w:color w:val="000000"/>
          <w:szCs w:val="24"/>
        </w:rPr>
        <w:t xml:space="preserve">Komplementarność finansowa oznacza zdolność łączenia prywatnych i publicznych źródeł finansowania, przy założeniu, że stymulowanie endogenicznych zdolności inwestycyjnych ma kluczowe znaczenie dla dynamiki pożądanych zmian. </w:t>
      </w:r>
    </w:p>
    <w:p w:rsidR="00062194" w:rsidRDefault="00062194" w:rsidP="00062194">
      <w:pPr>
        <w:autoSpaceDE w:val="0"/>
        <w:autoSpaceDN w:val="0"/>
        <w:adjustRightInd w:val="0"/>
        <w:spacing w:before="0" w:after="0" w:line="276" w:lineRule="auto"/>
        <w:rPr>
          <w:rFonts w:cs="Georgia"/>
          <w:color w:val="000000"/>
          <w:szCs w:val="24"/>
        </w:rPr>
      </w:pPr>
    </w:p>
    <w:p w:rsidR="00062194" w:rsidRPr="002D7C64" w:rsidRDefault="00062194" w:rsidP="00062194">
      <w:pPr>
        <w:autoSpaceDE w:val="0"/>
        <w:autoSpaceDN w:val="0"/>
        <w:adjustRightInd w:val="0"/>
        <w:spacing w:before="0" w:after="0" w:line="276" w:lineRule="auto"/>
        <w:rPr>
          <w:rFonts w:cs="Trebuchet MS"/>
          <w:b/>
          <w:color w:val="000000"/>
          <w:szCs w:val="24"/>
        </w:rPr>
      </w:pPr>
      <w:r w:rsidRPr="002D7C64">
        <w:rPr>
          <w:rFonts w:cs="Trebuchet MS"/>
          <w:b/>
          <w:color w:val="000000"/>
          <w:szCs w:val="24"/>
        </w:rPr>
        <w:t xml:space="preserve">Zaangażowanie i współpraca z Partnerami </w:t>
      </w:r>
    </w:p>
    <w:p w:rsidR="00062194" w:rsidRPr="002D7C64" w:rsidRDefault="00062194" w:rsidP="00062194">
      <w:pPr>
        <w:autoSpaceDE w:val="0"/>
        <w:autoSpaceDN w:val="0"/>
        <w:adjustRightInd w:val="0"/>
        <w:spacing w:before="0" w:after="0" w:line="276" w:lineRule="auto"/>
        <w:rPr>
          <w:rFonts w:cs="Trebuchet MS"/>
          <w:color w:val="000000"/>
          <w:sz w:val="10"/>
          <w:szCs w:val="10"/>
        </w:rPr>
      </w:pPr>
    </w:p>
    <w:p w:rsidR="00062194" w:rsidRDefault="00062194" w:rsidP="00062194">
      <w:pPr>
        <w:autoSpaceDE w:val="0"/>
        <w:autoSpaceDN w:val="0"/>
        <w:adjustRightInd w:val="0"/>
        <w:spacing w:before="0" w:after="0" w:line="276" w:lineRule="auto"/>
        <w:rPr>
          <w:rFonts w:cs="Georgia"/>
          <w:color w:val="000000"/>
          <w:szCs w:val="24"/>
        </w:rPr>
      </w:pPr>
      <w:r w:rsidRPr="002D7C64">
        <w:rPr>
          <w:rFonts w:cs="Georgia"/>
          <w:color w:val="000000"/>
          <w:szCs w:val="24"/>
        </w:rPr>
        <w:t xml:space="preserve">Skuteczność realizacji </w:t>
      </w:r>
      <w:r w:rsidR="00345C38">
        <w:rPr>
          <w:rFonts w:cs="Georgia"/>
          <w:color w:val="000000"/>
          <w:szCs w:val="24"/>
        </w:rPr>
        <w:t>Lokalnego</w:t>
      </w:r>
      <w:r>
        <w:rPr>
          <w:rFonts w:cs="Georgia"/>
          <w:color w:val="000000"/>
          <w:szCs w:val="24"/>
        </w:rPr>
        <w:t xml:space="preserve"> </w:t>
      </w:r>
      <w:r w:rsidRPr="002D7C64">
        <w:rPr>
          <w:rFonts w:cs="Georgia"/>
          <w:color w:val="000000"/>
          <w:szCs w:val="24"/>
        </w:rPr>
        <w:t xml:space="preserve">Programu Rewitalizacji Gminy </w:t>
      </w:r>
      <w:r w:rsidR="00345C38">
        <w:rPr>
          <w:rFonts w:cs="Georgia"/>
          <w:color w:val="000000"/>
          <w:szCs w:val="24"/>
        </w:rPr>
        <w:t>Tuczępy</w:t>
      </w:r>
      <w:r w:rsidRPr="002D7C64">
        <w:rPr>
          <w:rFonts w:cs="Georgia"/>
          <w:color w:val="000000"/>
          <w:szCs w:val="24"/>
        </w:rPr>
        <w:t xml:space="preserve"> zostanie zapewniona dzięki szerokiej partycypacji społecznej w jego wdrażaniu. Urząd Gminy </w:t>
      </w:r>
      <w:r w:rsidR="00345C38">
        <w:rPr>
          <w:rFonts w:cs="Georgia"/>
          <w:color w:val="000000"/>
          <w:szCs w:val="24"/>
        </w:rPr>
        <w:t>Tuczępy</w:t>
      </w:r>
      <w:r w:rsidRPr="002D7C64">
        <w:rPr>
          <w:rFonts w:cs="Georgia"/>
          <w:color w:val="000000"/>
          <w:szCs w:val="24"/>
        </w:rPr>
        <w:t xml:space="preserve"> chce uzyskać jak największą partycypację społeczności lokalnej w procesie rewitalizacji, jej aktywny udział w programowaniu, decyzjach oraz odpowiedzialności</w:t>
      </w:r>
      <w:r w:rsidR="00345C38">
        <w:rPr>
          <w:rFonts w:cs="Georgia"/>
          <w:color w:val="000000"/>
          <w:szCs w:val="24"/>
        </w:rPr>
        <w:t xml:space="preserve"> </w:t>
      </w:r>
      <w:r w:rsidRPr="002D7C64">
        <w:rPr>
          <w:rFonts w:cs="Georgia"/>
          <w:color w:val="000000"/>
          <w:szCs w:val="24"/>
        </w:rPr>
        <w:t xml:space="preserve">i finansowaniu, poprzez dotarcie do jak najszerszej grupy beneficjentów działań podejmowanych w ramach Programu. Władza samorządowa chce zaangażować w proces rewitalizacji instytucje mogące być partnerami w realizacji przedsięwzięć zapisanych w Programie, ale także zachęcić mieszkańców do podejmowania </w:t>
      </w:r>
      <w:proofErr w:type="spellStart"/>
      <w:r w:rsidRPr="002D7C64">
        <w:rPr>
          <w:rFonts w:cs="Georgia"/>
          <w:color w:val="000000"/>
          <w:szCs w:val="24"/>
        </w:rPr>
        <w:t>inicjatyw</w:t>
      </w:r>
      <w:proofErr w:type="spellEnd"/>
      <w:r w:rsidRPr="002D7C64">
        <w:rPr>
          <w:rFonts w:cs="Georgia"/>
          <w:color w:val="000000"/>
          <w:szCs w:val="24"/>
        </w:rPr>
        <w:t xml:space="preserve"> służących realizacji celów Programu. </w:t>
      </w:r>
    </w:p>
    <w:p w:rsidR="00062194" w:rsidRPr="002D7C64" w:rsidRDefault="00062194" w:rsidP="00062194">
      <w:pPr>
        <w:autoSpaceDE w:val="0"/>
        <w:autoSpaceDN w:val="0"/>
        <w:adjustRightInd w:val="0"/>
        <w:spacing w:before="0" w:after="0" w:line="276" w:lineRule="auto"/>
        <w:rPr>
          <w:rFonts w:cs="Georgia"/>
          <w:color w:val="000000"/>
          <w:sz w:val="8"/>
          <w:szCs w:val="8"/>
        </w:rPr>
      </w:pPr>
    </w:p>
    <w:p w:rsidR="00062194" w:rsidRPr="002D7C64" w:rsidRDefault="00062194" w:rsidP="00062194">
      <w:pPr>
        <w:autoSpaceDE w:val="0"/>
        <w:autoSpaceDN w:val="0"/>
        <w:adjustRightInd w:val="0"/>
        <w:spacing w:before="0" w:after="0" w:line="276" w:lineRule="auto"/>
        <w:rPr>
          <w:rFonts w:cs="Georgia"/>
          <w:color w:val="000000"/>
          <w:szCs w:val="24"/>
        </w:rPr>
      </w:pPr>
      <w:r w:rsidRPr="002D7C64">
        <w:rPr>
          <w:rFonts w:cs="Georgia"/>
          <w:color w:val="000000"/>
          <w:szCs w:val="24"/>
        </w:rPr>
        <w:t>Współpraca z wieloma partnerami nakłada na Urząd Gminy pewne obowiązki, wśród których powszechnym jest obowiązek informacyjny. Promocja dokumentu wśród beneficjentów docelowych jest ważnym elementem realizacji Programu Rewitalizacji.</w:t>
      </w:r>
    </w:p>
    <w:p w:rsidR="00062194" w:rsidRPr="002D7C64" w:rsidRDefault="00062194" w:rsidP="00062194">
      <w:pPr>
        <w:pStyle w:val="Tekstpodstawowy"/>
        <w:spacing w:before="6" w:line="276" w:lineRule="auto"/>
        <w:rPr>
          <w:rFonts w:asciiTheme="minorHAnsi" w:hAnsiTheme="minorHAnsi"/>
          <w:b/>
          <w:sz w:val="8"/>
          <w:szCs w:val="8"/>
        </w:rPr>
      </w:pPr>
    </w:p>
    <w:p w:rsidR="00062194" w:rsidRDefault="00062194" w:rsidP="00062194">
      <w:pPr>
        <w:autoSpaceDE w:val="0"/>
        <w:autoSpaceDN w:val="0"/>
        <w:adjustRightInd w:val="0"/>
        <w:spacing w:before="0" w:after="0" w:line="276" w:lineRule="auto"/>
        <w:rPr>
          <w:rFonts w:cs="Georgia"/>
          <w:color w:val="000000"/>
          <w:szCs w:val="24"/>
        </w:rPr>
      </w:pPr>
      <w:r w:rsidRPr="002D7C64">
        <w:rPr>
          <w:rFonts w:cs="Georgia"/>
          <w:color w:val="000000"/>
          <w:szCs w:val="24"/>
        </w:rPr>
        <w:t xml:space="preserve">Celem informowania Interesariuszy jest w szczególności: </w:t>
      </w:r>
    </w:p>
    <w:p w:rsidR="00062194" w:rsidRPr="002D7C64" w:rsidRDefault="00062194" w:rsidP="00062194">
      <w:pPr>
        <w:autoSpaceDE w:val="0"/>
        <w:autoSpaceDN w:val="0"/>
        <w:adjustRightInd w:val="0"/>
        <w:spacing w:before="0" w:after="0" w:line="276" w:lineRule="auto"/>
        <w:rPr>
          <w:rFonts w:cs="Georgia"/>
          <w:color w:val="000000"/>
          <w:sz w:val="8"/>
          <w:szCs w:val="8"/>
        </w:rPr>
      </w:pPr>
    </w:p>
    <w:p w:rsidR="00062194" w:rsidRPr="002D7C64" w:rsidRDefault="00062194" w:rsidP="00703208">
      <w:pPr>
        <w:pStyle w:val="Akapitzlist"/>
        <w:numPr>
          <w:ilvl w:val="0"/>
          <w:numId w:val="58"/>
        </w:numPr>
        <w:autoSpaceDE w:val="0"/>
        <w:autoSpaceDN w:val="0"/>
        <w:adjustRightInd w:val="0"/>
        <w:spacing w:before="0" w:after="62" w:line="276" w:lineRule="auto"/>
        <w:contextualSpacing w:val="0"/>
        <w:rPr>
          <w:rFonts w:cs="Georgia"/>
          <w:color w:val="000000"/>
          <w:szCs w:val="24"/>
        </w:rPr>
      </w:pPr>
      <w:r w:rsidRPr="002D7C64">
        <w:rPr>
          <w:rFonts w:cs="Georgia"/>
          <w:color w:val="000000"/>
          <w:szCs w:val="24"/>
        </w:rPr>
        <w:t xml:space="preserve">zapewnienie pełniejszego przepływu informacji pomiędzy zaangażowanymi Interesariuszami, </w:t>
      </w:r>
    </w:p>
    <w:p w:rsidR="00062194" w:rsidRPr="002D7C64" w:rsidRDefault="00062194" w:rsidP="00703208">
      <w:pPr>
        <w:pStyle w:val="Akapitzlist"/>
        <w:numPr>
          <w:ilvl w:val="0"/>
          <w:numId w:val="58"/>
        </w:numPr>
        <w:autoSpaceDE w:val="0"/>
        <w:autoSpaceDN w:val="0"/>
        <w:adjustRightInd w:val="0"/>
        <w:spacing w:before="0" w:after="62" w:line="276" w:lineRule="auto"/>
        <w:contextualSpacing w:val="0"/>
        <w:rPr>
          <w:rFonts w:cs="Georgia"/>
          <w:color w:val="000000"/>
          <w:szCs w:val="24"/>
        </w:rPr>
      </w:pPr>
      <w:r w:rsidRPr="002D7C64">
        <w:rPr>
          <w:rFonts w:cs="Georgia"/>
          <w:color w:val="000000"/>
          <w:szCs w:val="24"/>
        </w:rPr>
        <w:t xml:space="preserve">stworzenie uwarunkowań do zapoznania się Interesariuszy z kształtem i postępami procesu rewitalizacji </w:t>
      </w:r>
    </w:p>
    <w:p w:rsidR="00062194" w:rsidRPr="002D7C64" w:rsidRDefault="00062194" w:rsidP="00703208">
      <w:pPr>
        <w:pStyle w:val="Akapitzlist"/>
        <w:numPr>
          <w:ilvl w:val="0"/>
          <w:numId w:val="58"/>
        </w:numPr>
        <w:autoSpaceDE w:val="0"/>
        <w:autoSpaceDN w:val="0"/>
        <w:adjustRightInd w:val="0"/>
        <w:spacing w:before="0" w:after="0" w:line="276" w:lineRule="auto"/>
        <w:contextualSpacing w:val="0"/>
        <w:rPr>
          <w:rFonts w:cs="Georgia"/>
          <w:color w:val="000000"/>
          <w:szCs w:val="24"/>
        </w:rPr>
      </w:pPr>
      <w:r w:rsidRPr="002D7C64">
        <w:rPr>
          <w:rFonts w:cs="Georgia"/>
          <w:color w:val="000000"/>
          <w:szCs w:val="24"/>
        </w:rPr>
        <w:t>promocja działań, pozyskiwanie nowych przedsięwzięć oraz podmiotów i osób skłonnych do zaangażowania w zadania rewitalizacji.</w:t>
      </w:r>
    </w:p>
    <w:p w:rsidR="00062194" w:rsidRPr="002D7C64" w:rsidRDefault="00062194" w:rsidP="00062194">
      <w:pPr>
        <w:autoSpaceDE w:val="0"/>
        <w:autoSpaceDN w:val="0"/>
        <w:adjustRightInd w:val="0"/>
        <w:spacing w:before="0" w:after="0" w:line="276" w:lineRule="auto"/>
        <w:rPr>
          <w:rFonts w:cs="Georgia"/>
          <w:color w:val="000000"/>
          <w:szCs w:val="24"/>
        </w:rPr>
      </w:pPr>
    </w:p>
    <w:p w:rsidR="00062194" w:rsidRDefault="00062194" w:rsidP="00062194">
      <w:pPr>
        <w:autoSpaceDE w:val="0"/>
        <w:autoSpaceDN w:val="0"/>
        <w:adjustRightInd w:val="0"/>
        <w:spacing w:before="0" w:after="0" w:line="276" w:lineRule="auto"/>
        <w:rPr>
          <w:rFonts w:cs="Georgia"/>
          <w:color w:val="000000"/>
          <w:szCs w:val="24"/>
        </w:rPr>
      </w:pPr>
      <w:r w:rsidRPr="002D7C64">
        <w:rPr>
          <w:rFonts w:cs="Georgia"/>
          <w:color w:val="000000"/>
          <w:szCs w:val="24"/>
        </w:rPr>
        <w:t xml:space="preserve">Dla zwiększenia szans na efektywną realizację przewidzianych działań zakres informacji przekazywanych mieszkańcom gminy obejmuje zagadnienia związane z: </w:t>
      </w:r>
    </w:p>
    <w:p w:rsidR="00062194" w:rsidRPr="002D7C64" w:rsidRDefault="00062194" w:rsidP="00062194">
      <w:pPr>
        <w:autoSpaceDE w:val="0"/>
        <w:autoSpaceDN w:val="0"/>
        <w:adjustRightInd w:val="0"/>
        <w:spacing w:before="0" w:after="0" w:line="276" w:lineRule="auto"/>
        <w:rPr>
          <w:rFonts w:cs="Georgia"/>
          <w:color w:val="000000"/>
          <w:sz w:val="8"/>
          <w:szCs w:val="8"/>
        </w:rPr>
      </w:pPr>
    </w:p>
    <w:p w:rsidR="00062194" w:rsidRPr="002D7C64" w:rsidRDefault="00062194" w:rsidP="00703208">
      <w:pPr>
        <w:pStyle w:val="Akapitzlist"/>
        <w:numPr>
          <w:ilvl w:val="0"/>
          <w:numId w:val="59"/>
        </w:numPr>
        <w:autoSpaceDE w:val="0"/>
        <w:autoSpaceDN w:val="0"/>
        <w:adjustRightInd w:val="0"/>
        <w:spacing w:before="0" w:after="59" w:line="276" w:lineRule="auto"/>
        <w:contextualSpacing w:val="0"/>
        <w:rPr>
          <w:rFonts w:cs="Georgia"/>
          <w:color w:val="000000"/>
          <w:szCs w:val="24"/>
        </w:rPr>
      </w:pPr>
      <w:r w:rsidRPr="002D7C64">
        <w:rPr>
          <w:rFonts w:cs="Georgia"/>
          <w:color w:val="000000"/>
          <w:szCs w:val="24"/>
        </w:rPr>
        <w:t xml:space="preserve">wyznaczeniem obszarów rewitalizacji, </w:t>
      </w:r>
    </w:p>
    <w:p w:rsidR="00062194" w:rsidRPr="002D7C64" w:rsidRDefault="00062194" w:rsidP="00703208">
      <w:pPr>
        <w:pStyle w:val="Akapitzlist"/>
        <w:numPr>
          <w:ilvl w:val="0"/>
          <w:numId w:val="59"/>
        </w:numPr>
        <w:autoSpaceDE w:val="0"/>
        <w:autoSpaceDN w:val="0"/>
        <w:adjustRightInd w:val="0"/>
        <w:spacing w:before="0" w:after="59" w:line="276" w:lineRule="auto"/>
        <w:contextualSpacing w:val="0"/>
        <w:rPr>
          <w:rFonts w:cs="Georgia"/>
          <w:color w:val="000000"/>
          <w:szCs w:val="24"/>
        </w:rPr>
      </w:pPr>
      <w:r w:rsidRPr="002D7C64">
        <w:rPr>
          <w:rFonts w:cs="Georgia"/>
          <w:color w:val="000000"/>
          <w:szCs w:val="24"/>
        </w:rPr>
        <w:t xml:space="preserve">programach społeczno-gospodarczych uchwalanych przez Radę Gminy, </w:t>
      </w:r>
    </w:p>
    <w:p w:rsidR="00062194" w:rsidRPr="002D7C64" w:rsidRDefault="00062194" w:rsidP="00703208">
      <w:pPr>
        <w:pStyle w:val="Akapitzlist"/>
        <w:numPr>
          <w:ilvl w:val="0"/>
          <w:numId w:val="59"/>
        </w:numPr>
        <w:autoSpaceDE w:val="0"/>
        <w:autoSpaceDN w:val="0"/>
        <w:adjustRightInd w:val="0"/>
        <w:spacing w:before="0" w:after="59" w:line="276" w:lineRule="auto"/>
        <w:contextualSpacing w:val="0"/>
        <w:rPr>
          <w:rFonts w:cs="Georgia"/>
          <w:color w:val="000000"/>
          <w:szCs w:val="24"/>
        </w:rPr>
      </w:pPr>
      <w:r w:rsidRPr="002D7C64">
        <w:rPr>
          <w:rFonts w:cs="Georgia"/>
          <w:color w:val="000000"/>
          <w:szCs w:val="24"/>
        </w:rPr>
        <w:lastRenderedPageBreak/>
        <w:t xml:space="preserve">podejmowanych działaniach, stopniu realizacji Programu Rewitalizacji, kierunkach </w:t>
      </w:r>
      <w:r w:rsidR="00345C38">
        <w:rPr>
          <w:rFonts w:cs="Georgia"/>
          <w:color w:val="000000"/>
          <w:szCs w:val="24"/>
        </w:rPr>
        <w:br/>
      </w:r>
      <w:r w:rsidRPr="002D7C64">
        <w:rPr>
          <w:rFonts w:cs="Georgia"/>
          <w:color w:val="000000"/>
          <w:szCs w:val="24"/>
        </w:rPr>
        <w:t xml:space="preserve">i celach zmian, </w:t>
      </w:r>
    </w:p>
    <w:p w:rsidR="00062194" w:rsidRPr="002D7C64" w:rsidRDefault="00062194" w:rsidP="00703208">
      <w:pPr>
        <w:pStyle w:val="Akapitzlist"/>
        <w:numPr>
          <w:ilvl w:val="0"/>
          <w:numId w:val="59"/>
        </w:numPr>
        <w:autoSpaceDE w:val="0"/>
        <w:autoSpaceDN w:val="0"/>
        <w:adjustRightInd w:val="0"/>
        <w:spacing w:before="0" w:after="0" w:line="276" w:lineRule="auto"/>
        <w:contextualSpacing w:val="0"/>
        <w:rPr>
          <w:rFonts w:cs="Georgia"/>
          <w:color w:val="000000"/>
          <w:szCs w:val="24"/>
        </w:rPr>
      </w:pPr>
      <w:r w:rsidRPr="002D7C64">
        <w:rPr>
          <w:rFonts w:cs="Georgia"/>
          <w:color w:val="000000"/>
          <w:szCs w:val="24"/>
        </w:rPr>
        <w:t xml:space="preserve">aktualnych możliwościach finansowania zamierzeń rewitalizacji. </w:t>
      </w:r>
    </w:p>
    <w:p w:rsidR="00062194" w:rsidRPr="002D7C64" w:rsidRDefault="00062194" w:rsidP="00062194">
      <w:pPr>
        <w:autoSpaceDE w:val="0"/>
        <w:autoSpaceDN w:val="0"/>
        <w:adjustRightInd w:val="0"/>
        <w:spacing w:before="0" w:after="0" w:line="276" w:lineRule="auto"/>
        <w:rPr>
          <w:rFonts w:cs="Georgia"/>
          <w:color w:val="000000"/>
          <w:szCs w:val="24"/>
        </w:rPr>
      </w:pPr>
    </w:p>
    <w:p w:rsidR="00062194" w:rsidRDefault="00062194" w:rsidP="00062194">
      <w:pPr>
        <w:autoSpaceDE w:val="0"/>
        <w:autoSpaceDN w:val="0"/>
        <w:adjustRightInd w:val="0"/>
        <w:spacing w:before="0" w:after="0" w:line="276" w:lineRule="auto"/>
        <w:rPr>
          <w:rFonts w:cs="Georgia"/>
          <w:color w:val="000000"/>
          <w:szCs w:val="24"/>
        </w:rPr>
      </w:pPr>
      <w:r w:rsidRPr="002D7C64">
        <w:rPr>
          <w:rFonts w:cs="Georgia"/>
          <w:color w:val="000000"/>
          <w:szCs w:val="24"/>
        </w:rPr>
        <w:t>Grupami docelowymi promocji i informacji Programu</w:t>
      </w:r>
      <w:r>
        <w:rPr>
          <w:rFonts w:cs="Georgia"/>
          <w:color w:val="000000"/>
          <w:szCs w:val="24"/>
        </w:rPr>
        <w:t xml:space="preserve"> Rewitalizacji</w:t>
      </w:r>
      <w:r w:rsidRPr="002D7C64">
        <w:rPr>
          <w:rFonts w:cs="Georgia"/>
          <w:color w:val="000000"/>
          <w:szCs w:val="24"/>
        </w:rPr>
        <w:t xml:space="preserve"> będę beneficjenci wśród, których można wskazać: </w:t>
      </w:r>
    </w:p>
    <w:p w:rsidR="00062194" w:rsidRPr="002D7C64" w:rsidRDefault="00062194" w:rsidP="00062194">
      <w:pPr>
        <w:autoSpaceDE w:val="0"/>
        <w:autoSpaceDN w:val="0"/>
        <w:adjustRightInd w:val="0"/>
        <w:spacing w:before="0" w:after="0" w:line="276" w:lineRule="auto"/>
        <w:rPr>
          <w:rFonts w:cs="Georgia"/>
          <w:color w:val="000000"/>
          <w:sz w:val="8"/>
          <w:szCs w:val="8"/>
        </w:rPr>
      </w:pPr>
    </w:p>
    <w:p w:rsidR="00062194" w:rsidRPr="002D7C64" w:rsidRDefault="00062194" w:rsidP="00703208">
      <w:pPr>
        <w:pStyle w:val="Akapitzlist"/>
        <w:numPr>
          <w:ilvl w:val="0"/>
          <w:numId w:val="60"/>
        </w:numPr>
        <w:autoSpaceDE w:val="0"/>
        <w:autoSpaceDN w:val="0"/>
        <w:adjustRightInd w:val="0"/>
        <w:spacing w:before="0" w:after="62" w:line="276" w:lineRule="auto"/>
        <w:contextualSpacing w:val="0"/>
        <w:rPr>
          <w:rFonts w:cs="Georgia"/>
          <w:color w:val="000000"/>
          <w:szCs w:val="24"/>
        </w:rPr>
      </w:pPr>
      <w:r w:rsidRPr="002D7C64">
        <w:rPr>
          <w:rFonts w:cs="Georgia"/>
          <w:color w:val="000000"/>
          <w:szCs w:val="24"/>
        </w:rPr>
        <w:t xml:space="preserve">społeczność lokalną, </w:t>
      </w:r>
    </w:p>
    <w:p w:rsidR="00062194" w:rsidRPr="002D7C64" w:rsidRDefault="00062194" w:rsidP="00703208">
      <w:pPr>
        <w:pStyle w:val="Akapitzlist"/>
        <w:numPr>
          <w:ilvl w:val="0"/>
          <w:numId w:val="60"/>
        </w:numPr>
        <w:autoSpaceDE w:val="0"/>
        <w:autoSpaceDN w:val="0"/>
        <w:adjustRightInd w:val="0"/>
        <w:spacing w:before="0" w:after="62" w:line="276" w:lineRule="auto"/>
        <w:contextualSpacing w:val="0"/>
        <w:rPr>
          <w:rFonts w:cs="Georgia"/>
          <w:color w:val="000000"/>
          <w:szCs w:val="24"/>
        </w:rPr>
      </w:pPr>
      <w:r w:rsidRPr="002D7C64">
        <w:rPr>
          <w:rFonts w:cs="Georgia"/>
          <w:color w:val="000000"/>
          <w:szCs w:val="24"/>
        </w:rPr>
        <w:t xml:space="preserve">organizacje pozarządowe, </w:t>
      </w:r>
    </w:p>
    <w:p w:rsidR="00062194" w:rsidRPr="002D7C64" w:rsidRDefault="00062194" w:rsidP="00703208">
      <w:pPr>
        <w:pStyle w:val="Akapitzlist"/>
        <w:numPr>
          <w:ilvl w:val="0"/>
          <w:numId w:val="60"/>
        </w:numPr>
        <w:autoSpaceDE w:val="0"/>
        <w:autoSpaceDN w:val="0"/>
        <w:adjustRightInd w:val="0"/>
        <w:spacing w:before="0" w:after="62" w:line="276" w:lineRule="auto"/>
        <w:contextualSpacing w:val="0"/>
        <w:rPr>
          <w:rFonts w:cs="Georgia"/>
          <w:color w:val="000000"/>
          <w:szCs w:val="24"/>
        </w:rPr>
      </w:pPr>
      <w:r w:rsidRPr="002D7C64">
        <w:rPr>
          <w:rFonts w:cs="Georgia"/>
          <w:color w:val="000000"/>
          <w:szCs w:val="24"/>
        </w:rPr>
        <w:t xml:space="preserve">partnerów społeczno-gospodarczych, w tym lokalnych przedsiębiorców, </w:t>
      </w:r>
    </w:p>
    <w:p w:rsidR="00062194" w:rsidRPr="002D7C64" w:rsidRDefault="00062194" w:rsidP="00703208">
      <w:pPr>
        <w:pStyle w:val="Akapitzlist"/>
        <w:numPr>
          <w:ilvl w:val="0"/>
          <w:numId w:val="60"/>
        </w:numPr>
        <w:autoSpaceDE w:val="0"/>
        <w:autoSpaceDN w:val="0"/>
        <w:adjustRightInd w:val="0"/>
        <w:spacing w:before="0" w:after="0" w:line="276" w:lineRule="auto"/>
        <w:contextualSpacing w:val="0"/>
        <w:rPr>
          <w:rFonts w:cs="Georgia"/>
          <w:color w:val="000000"/>
          <w:szCs w:val="24"/>
        </w:rPr>
      </w:pPr>
      <w:r w:rsidRPr="002D7C64">
        <w:rPr>
          <w:rFonts w:cs="Georgia"/>
          <w:color w:val="000000"/>
          <w:szCs w:val="24"/>
        </w:rPr>
        <w:t xml:space="preserve">media. </w:t>
      </w:r>
    </w:p>
    <w:p w:rsidR="00062194" w:rsidRPr="002D7C64" w:rsidRDefault="00062194" w:rsidP="00062194">
      <w:pPr>
        <w:autoSpaceDE w:val="0"/>
        <w:autoSpaceDN w:val="0"/>
        <w:adjustRightInd w:val="0"/>
        <w:spacing w:before="0" w:after="0" w:line="276" w:lineRule="auto"/>
        <w:rPr>
          <w:rFonts w:cs="Georgia"/>
          <w:color w:val="000000"/>
          <w:szCs w:val="24"/>
        </w:rPr>
      </w:pPr>
    </w:p>
    <w:p w:rsidR="00062194" w:rsidRDefault="00062194" w:rsidP="00062194">
      <w:pPr>
        <w:autoSpaceDE w:val="0"/>
        <w:autoSpaceDN w:val="0"/>
        <w:adjustRightInd w:val="0"/>
        <w:spacing w:before="0" w:after="0" w:line="276" w:lineRule="auto"/>
        <w:rPr>
          <w:rFonts w:cs="Georgia"/>
          <w:color w:val="000000"/>
          <w:szCs w:val="24"/>
        </w:rPr>
      </w:pPr>
      <w:r w:rsidRPr="002D7C64">
        <w:rPr>
          <w:rFonts w:cs="Georgia"/>
          <w:color w:val="000000"/>
          <w:szCs w:val="24"/>
        </w:rPr>
        <w:t xml:space="preserve">Istotą działań promocyjnych jest poinformowanie możliwe największej liczby mieszkańców </w:t>
      </w:r>
      <w:r>
        <w:rPr>
          <w:rFonts w:cs="Georgia"/>
          <w:color w:val="000000"/>
          <w:szCs w:val="24"/>
        </w:rPr>
        <w:br/>
      </w:r>
      <w:r w:rsidRPr="002D7C64">
        <w:rPr>
          <w:rFonts w:cs="Georgia"/>
          <w:color w:val="000000"/>
          <w:szCs w:val="24"/>
        </w:rPr>
        <w:t xml:space="preserve">o ostatecznych zapisach oraz wszystkich istotnych dla nich aspektach rewitalizacji, a także zaproszenie do aktywnego udziału w pracach na rzecz realizacji zamierzonych celów. Nie bez znaczenia jest również fakt, że informowanie o planowanych przedsięwzięciach inwestycyjnych i rewitalizacyjnych to ważny sygnał dla potencjalnych inwestorów i nowych firm, a także dla mieszkańców zainteresowanych otwarciem własnej działalności gospodarczej. </w:t>
      </w:r>
    </w:p>
    <w:p w:rsidR="00062194" w:rsidRPr="002D7C64" w:rsidRDefault="00062194" w:rsidP="00062194">
      <w:pPr>
        <w:autoSpaceDE w:val="0"/>
        <w:autoSpaceDN w:val="0"/>
        <w:adjustRightInd w:val="0"/>
        <w:spacing w:before="0" w:after="0" w:line="276" w:lineRule="auto"/>
        <w:rPr>
          <w:rFonts w:cs="Georgia"/>
          <w:color w:val="000000"/>
          <w:sz w:val="8"/>
          <w:szCs w:val="8"/>
        </w:rPr>
      </w:pPr>
    </w:p>
    <w:p w:rsidR="00062194" w:rsidRDefault="00062194" w:rsidP="00062194">
      <w:pPr>
        <w:autoSpaceDE w:val="0"/>
        <w:autoSpaceDN w:val="0"/>
        <w:adjustRightInd w:val="0"/>
        <w:spacing w:before="0" w:after="0" w:line="276" w:lineRule="auto"/>
        <w:rPr>
          <w:rFonts w:cs="Georgia"/>
          <w:color w:val="000000"/>
          <w:szCs w:val="24"/>
        </w:rPr>
      </w:pPr>
      <w:r w:rsidRPr="002D7C64">
        <w:rPr>
          <w:rFonts w:cs="Georgia"/>
          <w:color w:val="000000"/>
          <w:szCs w:val="24"/>
        </w:rPr>
        <w:t xml:space="preserve">Kolejnym ważnym obowiązkiem będzie konsultacja planowanych działań we współpracy </w:t>
      </w:r>
      <w:r>
        <w:rPr>
          <w:rFonts w:cs="Georgia"/>
          <w:color w:val="000000"/>
          <w:szCs w:val="24"/>
        </w:rPr>
        <w:br/>
      </w:r>
      <w:r w:rsidRPr="002D7C64">
        <w:rPr>
          <w:rFonts w:cs="Georgia"/>
          <w:color w:val="000000"/>
          <w:szCs w:val="24"/>
        </w:rPr>
        <w:t xml:space="preserve">z lokalną społecznością i ich wspólne wdrażanie, tj. opracowanie koncepcji, akceptowanie rozwiązań i realizowanie procesów rewitalizacji. Będzie się to odbywało głównie poprzez bezpośrednie spotkania, które stanowią niezbędny element dialogu społecznego (zwłaszcza </w:t>
      </w:r>
      <w:r>
        <w:rPr>
          <w:rFonts w:cs="Georgia"/>
          <w:color w:val="000000"/>
          <w:szCs w:val="24"/>
        </w:rPr>
        <w:br/>
      </w:r>
      <w:r w:rsidRPr="002D7C64">
        <w:rPr>
          <w:rFonts w:cs="Georgia"/>
          <w:color w:val="000000"/>
          <w:szCs w:val="24"/>
        </w:rPr>
        <w:t xml:space="preserve">w przypadkach projektów społecznych, uzupełniających przedsięwzięcia infrastrukturalne), prowadząc do wymiany opinii, czasem nawet do weryfikacji planów lub ich uzupełnienia. </w:t>
      </w:r>
    </w:p>
    <w:p w:rsidR="00062194" w:rsidRPr="002D7C64" w:rsidRDefault="00062194" w:rsidP="00062194">
      <w:pPr>
        <w:autoSpaceDE w:val="0"/>
        <w:autoSpaceDN w:val="0"/>
        <w:adjustRightInd w:val="0"/>
        <w:spacing w:before="0" w:after="0" w:line="276" w:lineRule="auto"/>
        <w:rPr>
          <w:rFonts w:cs="Georgia"/>
          <w:color w:val="000000"/>
          <w:sz w:val="8"/>
          <w:szCs w:val="8"/>
        </w:rPr>
      </w:pPr>
    </w:p>
    <w:p w:rsidR="00062194" w:rsidRDefault="00062194" w:rsidP="00062194">
      <w:pPr>
        <w:autoSpaceDE w:val="0"/>
        <w:autoSpaceDN w:val="0"/>
        <w:adjustRightInd w:val="0"/>
        <w:spacing w:before="0" w:after="0" w:line="276" w:lineRule="auto"/>
        <w:rPr>
          <w:rFonts w:cs="Georgia"/>
          <w:color w:val="000000"/>
          <w:szCs w:val="24"/>
        </w:rPr>
      </w:pPr>
      <w:r w:rsidRPr="002D7C64">
        <w:rPr>
          <w:rFonts w:cs="Georgia"/>
          <w:color w:val="000000"/>
          <w:szCs w:val="24"/>
        </w:rPr>
        <w:t xml:space="preserve">Poprzez prowadzenie działań w zakresie promocji i informacji, mających na celu zachęcenie partnerów do zaangażowania w proces realizacji rozumie się: </w:t>
      </w:r>
    </w:p>
    <w:p w:rsidR="00062194" w:rsidRPr="002D7C64" w:rsidRDefault="00062194" w:rsidP="00062194">
      <w:pPr>
        <w:autoSpaceDE w:val="0"/>
        <w:autoSpaceDN w:val="0"/>
        <w:adjustRightInd w:val="0"/>
        <w:spacing w:before="0" w:after="0" w:line="276" w:lineRule="auto"/>
        <w:rPr>
          <w:rFonts w:cs="Georgia"/>
          <w:color w:val="000000"/>
          <w:sz w:val="8"/>
          <w:szCs w:val="8"/>
        </w:rPr>
      </w:pPr>
    </w:p>
    <w:p w:rsidR="00062194" w:rsidRPr="002D7C64" w:rsidRDefault="00062194" w:rsidP="00703208">
      <w:pPr>
        <w:pStyle w:val="Akapitzlist"/>
        <w:numPr>
          <w:ilvl w:val="0"/>
          <w:numId w:val="61"/>
        </w:numPr>
        <w:autoSpaceDE w:val="0"/>
        <w:autoSpaceDN w:val="0"/>
        <w:adjustRightInd w:val="0"/>
        <w:spacing w:before="0" w:after="59" w:line="276" w:lineRule="auto"/>
        <w:contextualSpacing w:val="0"/>
        <w:rPr>
          <w:rFonts w:cs="Georgia"/>
          <w:color w:val="000000"/>
          <w:szCs w:val="24"/>
        </w:rPr>
      </w:pPr>
      <w:r w:rsidRPr="002D7C64">
        <w:rPr>
          <w:rFonts w:cs="Georgia"/>
          <w:color w:val="000000"/>
          <w:szCs w:val="24"/>
        </w:rPr>
        <w:t xml:space="preserve">umieszczenie informacji na temat stanu realizacji założeń Programu na oficjalnej stronie Urzędu Gminy </w:t>
      </w:r>
      <w:r w:rsidR="00345C38">
        <w:rPr>
          <w:rFonts w:cs="Georgia"/>
          <w:color w:val="000000"/>
          <w:szCs w:val="24"/>
        </w:rPr>
        <w:t>Tuczępy</w:t>
      </w:r>
      <w:r w:rsidRPr="002D7C64">
        <w:rPr>
          <w:rFonts w:cs="Georgia"/>
          <w:color w:val="000000"/>
          <w:szCs w:val="24"/>
        </w:rPr>
        <w:t xml:space="preserve">, </w:t>
      </w:r>
    </w:p>
    <w:p w:rsidR="00062194" w:rsidRPr="002D7C64" w:rsidRDefault="00062194" w:rsidP="00703208">
      <w:pPr>
        <w:pStyle w:val="Akapitzlist"/>
        <w:numPr>
          <w:ilvl w:val="0"/>
          <w:numId w:val="61"/>
        </w:numPr>
        <w:autoSpaceDE w:val="0"/>
        <w:autoSpaceDN w:val="0"/>
        <w:adjustRightInd w:val="0"/>
        <w:spacing w:before="0" w:after="59" w:line="276" w:lineRule="auto"/>
        <w:contextualSpacing w:val="0"/>
        <w:rPr>
          <w:rFonts w:cs="Georgia"/>
          <w:color w:val="000000"/>
          <w:szCs w:val="24"/>
        </w:rPr>
      </w:pPr>
      <w:r w:rsidRPr="002D7C64">
        <w:rPr>
          <w:rFonts w:cs="Georgia"/>
          <w:color w:val="000000"/>
          <w:szCs w:val="24"/>
        </w:rPr>
        <w:t xml:space="preserve">umieszczenie tablic informacyjnych w miejscu realizacji projektów inwestycyjnych, </w:t>
      </w:r>
    </w:p>
    <w:p w:rsidR="00062194" w:rsidRPr="002D7C64" w:rsidRDefault="00062194" w:rsidP="00703208">
      <w:pPr>
        <w:pStyle w:val="Akapitzlist"/>
        <w:numPr>
          <w:ilvl w:val="0"/>
          <w:numId w:val="61"/>
        </w:numPr>
        <w:autoSpaceDE w:val="0"/>
        <w:autoSpaceDN w:val="0"/>
        <w:adjustRightInd w:val="0"/>
        <w:spacing w:before="0" w:after="59" w:line="276" w:lineRule="auto"/>
        <w:contextualSpacing w:val="0"/>
        <w:rPr>
          <w:rFonts w:cs="Georgia"/>
          <w:color w:val="000000"/>
          <w:szCs w:val="24"/>
        </w:rPr>
      </w:pPr>
      <w:r w:rsidRPr="002D7C64">
        <w:rPr>
          <w:rFonts w:cs="Georgia"/>
          <w:color w:val="000000"/>
          <w:szCs w:val="24"/>
        </w:rPr>
        <w:t xml:space="preserve">zamieszczenie informacji w lokalnych mediach, </w:t>
      </w:r>
    </w:p>
    <w:p w:rsidR="00062194" w:rsidRPr="002D7C64" w:rsidRDefault="00062194" w:rsidP="00703208">
      <w:pPr>
        <w:pStyle w:val="Akapitzlist"/>
        <w:numPr>
          <w:ilvl w:val="0"/>
          <w:numId w:val="61"/>
        </w:numPr>
        <w:autoSpaceDE w:val="0"/>
        <w:autoSpaceDN w:val="0"/>
        <w:adjustRightInd w:val="0"/>
        <w:spacing w:before="0" w:after="59" w:line="276" w:lineRule="auto"/>
        <w:contextualSpacing w:val="0"/>
        <w:rPr>
          <w:rFonts w:cs="Georgia"/>
          <w:color w:val="000000"/>
          <w:szCs w:val="24"/>
        </w:rPr>
      </w:pPr>
      <w:r w:rsidRPr="002D7C64">
        <w:rPr>
          <w:rFonts w:cs="Georgia"/>
          <w:color w:val="000000"/>
          <w:szCs w:val="24"/>
        </w:rPr>
        <w:t xml:space="preserve">organizację spotkań i konferencji dla społeczności lokalnej na temat wdrażania i/lub aktualizacji Programu, </w:t>
      </w:r>
    </w:p>
    <w:p w:rsidR="00062194" w:rsidRPr="003F4725" w:rsidRDefault="00062194" w:rsidP="00703208">
      <w:pPr>
        <w:pStyle w:val="Akapitzlist"/>
        <w:numPr>
          <w:ilvl w:val="0"/>
          <w:numId w:val="62"/>
        </w:numPr>
        <w:autoSpaceDE w:val="0"/>
        <w:autoSpaceDN w:val="0"/>
        <w:adjustRightInd w:val="0"/>
        <w:spacing w:before="0" w:after="0" w:line="276" w:lineRule="auto"/>
        <w:contextualSpacing w:val="0"/>
        <w:rPr>
          <w:rFonts w:cs="Georgia"/>
          <w:color w:val="000000"/>
          <w:szCs w:val="24"/>
        </w:rPr>
      </w:pPr>
      <w:r w:rsidRPr="003F4725">
        <w:rPr>
          <w:rFonts w:cs="Georgia"/>
          <w:color w:val="000000"/>
          <w:szCs w:val="24"/>
        </w:rPr>
        <w:t xml:space="preserve">umożliwienie szerokiego dostępu do zapisów dokumentu poprzez jego powielenie lub udostępnienie w formie broszur/ulotek najważniejszych zapisów dotyczących realizowanych działań. </w:t>
      </w:r>
    </w:p>
    <w:p w:rsidR="00062194" w:rsidRPr="002D7C64" w:rsidRDefault="00062194" w:rsidP="00062194">
      <w:pPr>
        <w:autoSpaceDE w:val="0"/>
        <w:autoSpaceDN w:val="0"/>
        <w:adjustRightInd w:val="0"/>
        <w:spacing w:before="0" w:after="0" w:line="276" w:lineRule="auto"/>
        <w:rPr>
          <w:rFonts w:cs="Georgia"/>
          <w:color w:val="000000"/>
          <w:szCs w:val="24"/>
        </w:rPr>
      </w:pPr>
    </w:p>
    <w:p w:rsidR="00062194" w:rsidRPr="002D7C64" w:rsidRDefault="00062194" w:rsidP="00062194">
      <w:pPr>
        <w:pStyle w:val="Tekstpodstawowy"/>
        <w:spacing w:before="6" w:line="276" w:lineRule="auto"/>
        <w:rPr>
          <w:rFonts w:asciiTheme="minorHAnsi" w:hAnsiTheme="minorHAnsi"/>
          <w:b/>
        </w:rPr>
      </w:pPr>
      <w:r w:rsidRPr="002D7C64">
        <w:rPr>
          <w:rFonts w:asciiTheme="minorHAnsi" w:eastAsiaTheme="minorHAnsi" w:hAnsiTheme="minorHAnsi" w:cs="Georgia"/>
          <w:color w:val="000000"/>
        </w:rPr>
        <w:t xml:space="preserve">Urząd Gminy będzie odpowiedzialny za angażowanie lokalnych, wiarygodnych partnerów, przyciągając ich do realizowania procesu rewitalizacji. W tym celu zostanie uruchomiony </w:t>
      </w:r>
      <w:r w:rsidRPr="002D7C64">
        <w:rPr>
          <w:rFonts w:asciiTheme="minorHAnsi" w:eastAsiaTheme="minorHAnsi" w:hAnsiTheme="minorHAnsi" w:cs="Georgia"/>
          <w:color w:val="000000"/>
        </w:rPr>
        <w:lastRenderedPageBreak/>
        <w:t xml:space="preserve">system zachęt dla interesariuszy ze szczególnym uwzględnieniem procesu identyfikacji lokalnych liderów (osób wywodzących się ze środowiska nauczycielskiego, pozarządowego, sportowego, przedsiębiorstw). Osoby te będą zdolne do pozyskania poparcia społecznego wśród mieszkańców </w:t>
      </w:r>
      <w:proofErr w:type="spellStart"/>
      <w:r w:rsidRPr="002D7C64">
        <w:rPr>
          <w:rFonts w:asciiTheme="minorHAnsi" w:eastAsiaTheme="minorHAnsi" w:hAnsiTheme="minorHAnsi" w:cs="Georgia"/>
          <w:color w:val="000000"/>
        </w:rPr>
        <w:t>rewitalizowanych</w:t>
      </w:r>
      <w:proofErr w:type="spellEnd"/>
      <w:r w:rsidRPr="002D7C64">
        <w:rPr>
          <w:rFonts w:asciiTheme="minorHAnsi" w:eastAsiaTheme="minorHAnsi" w:hAnsiTheme="minorHAnsi" w:cs="Georgia"/>
          <w:color w:val="000000"/>
        </w:rPr>
        <w:t xml:space="preserve"> obszarów. Podjęta zostanie także współpraca ze </w:t>
      </w:r>
      <w:r w:rsidRPr="002D7C64">
        <w:rPr>
          <w:rFonts w:asciiTheme="minorHAnsi" w:hAnsiTheme="minorHAnsi"/>
        </w:rPr>
        <w:t>szkołami, która będzie służyła zaangażowaniu dzieci i młodzieży w sprawy gminy, a także troski o przestrzeń gminną jako dobra publicznego. Tam gdzie to możliwe będą zawierane stosowne porozumienia lub umowy między władzą samorządową lub partnerami, a wykaz partnerstw będzie opublikowany na stronie internetowej gminy w zakładce dotyczącej rewitalizacji.</w:t>
      </w:r>
    </w:p>
    <w:p w:rsidR="00062194" w:rsidRPr="00062194" w:rsidRDefault="00062194" w:rsidP="00062194">
      <w:pPr>
        <w:pStyle w:val="Bezodstpw"/>
        <w:spacing w:line="276" w:lineRule="auto"/>
        <w:ind w:left="720"/>
        <w:jc w:val="both"/>
        <w:rPr>
          <w:rFonts w:asciiTheme="minorHAnsi" w:eastAsiaTheme="minorHAnsi" w:hAnsiTheme="minorHAnsi"/>
        </w:rPr>
      </w:pPr>
    </w:p>
    <w:p w:rsidR="00B221AE" w:rsidRDefault="00B221AE" w:rsidP="00C636F3">
      <w:pPr>
        <w:pStyle w:val="Tekstpodstawowy"/>
        <w:spacing w:before="6"/>
        <w:rPr>
          <w:color w:val="ED7D31" w:themeColor="accent2"/>
          <w:sz w:val="36"/>
          <w:szCs w:val="36"/>
        </w:rPr>
      </w:pPr>
    </w:p>
    <w:p w:rsidR="00375A11" w:rsidRPr="00277434" w:rsidRDefault="00375A11" w:rsidP="00375A11">
      <w:pPr>
        <w:rPr>
          <w:sz w:val="22"/>
        </w:rPr>
      </w:pPr>
    </w:p>
    <w:p w:rsidR="007225CC" w:rsidRDefault="007225CC"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345C38" w:rsidRDefault="00345C38" w:rsidP="007225CC">
      <w:pPr>
        <w:ind w:firstLine="708"/>
      </w:pPr>
    </w:p>
    <w:p w:rsidR="00703208" w:rsidRPr="007707F5" w:rsidRDefault="007707F5" w:rsidP="00703208">
      <w:pPr>
        <w:pStyle w:val="Tekstpodstawowy"/>
        <w:spacing w:before="6" w:line="276" w:lineRule="auto"/>
        <w:rPr>
          <w:rFonts w:asciiTheme="minorHAnsi" w:hAnsiTheme="minorHAnsi"/>
          <w:color w:val="0070C0"/>
          <w:sz w:val="32"/>
          <w:szCs w:val="32"/>
        </w:rPr>
      </w:pPr>
      <w:r w:rsidRPr="007707F5">
        <w:rPr>
          <w:rFonts w:asciiTheme="minorHAnsi" w:hAnsiTheme="minorHAnsi"/>
          <w:color w:val="0070C0"/>
          <w:sz w:val="32"/>
          <w:szCs w:val="32"/>
        </w:rPr>
        <w:lastRenderedPageBreak/>
        <w:t>20</w:t>
      </w:r>
      <w:r w:rsidR="00703208" w:rsidRPr="007707F5">
        <w:rPr>
          <w:rFonts w:asciiTheme="minorHAnsi" w:hAnsiTheme="minorHAnsi"/>
          <w:color w:val="0070C0"/>
          <w:sz w:val="32"/>
          <w:szCs w:val="32"/>
        </w:rPr>
        <w:t xml:space="preserve">. ZAŁĄCZNIKI </w:t>
      </w:r>
    </w:p>
    <w:p w:rsidR="00703208" w:rsidRDefault="00703208" w:rsidP="00703208">
      <w:pPr>
        <w:pStyle w:val="Tekstpodstawowy"/>
        <w:spacing w:before="6" w:line="276" w:lineRule="auto"/>
        <w:rPr>
          <w:rFonts w:asciiTheme="minorHAnsi" w:hAnsiTheme="minorHAnsi"/>
          <w:b/>
        </w:rPr>
      </w:pPr>
      <w:r>
        <w:rPr>
          <w:rFonts w:asciiTheme="minorHAnsi" w:hAnsiTheme="minorHAnsi"/>
          <w:b/>
        </w:rPr>
        <w:t>Wzór Fiszki Projektu Rewitalizacyjnego</w:t>
      </w:r>
    </w:p>
    <w:p w:rsidR="00703208" w:rsidRDefault="00703208" w:rsidP="00703208">
      <w:pPr>
        <w:pStyle w:val="Akapitzlist"/>
        <w:numPr>
          <w:ilvl w:val="0"/>
          <w:numId w:val="66"/>
        </w:numPr>
        <w:spacing w:before="0" w:after="0" w:line="360" w:lineRule="auto"/>
        <w:ind w:right="-24"/>
        <w:rPr>
          <w:b/>
        </w:rPr>
      </w:pPr>
      <w:r w:rsidRPr="008F520F">
        <w:rPr>
          <w:b/>
        </w:rPr>
        <w:t>Projekt</w:t>
      </w:r>
      <w:r w:rsidRPr="008F520F">
        <w:t xml:space="preserve"> (nazwa): </w:t>
      </w:r>
      <w:r w:rsidRPr="008F520F">
        <w:rPr>
          <w:b/>
        </w:rPr>
        <w:t>...................................................................................................</w:t>
      </w:r>
      <w:r w:rsidR="007707F5">
        <w:rPr>
          <w:b/>
        </w:rPr>
        <w:t>.......</w:t>
      </w:r>
    </w:p>
    <w:p w:rsidR="00703208" w:rsidRDefault="00703208" w:rsidP="00703208">
      <w:pPr>
        <w:pStyle w:val="Akapitzlist"/>
        <w:spacing w:after="0" w:line="360" w:lineRule="auto"/>
        <w:ind w:left="578" w:right="-24" w:hanging="11"/>
        <w:rPr>
          <w:b/>
        </w:rPr>
      </w:pPr>
      <w:r>
        <w:rPr>
          <w:b/>
        </w:rPr>
        <w:t>.....................................................................................................</w:t>
      </w:r>
      <w:r w:rsidR="007707F5">
        <w:rPr>
          <w:b/>
        </w:rPr>
        <w:t>............................</w:t>
      </w:r>
      <w:r>
        <w:rPr>
          <w:b/>
        </w:rPr>
        <w:t>....</w:t>
      </w:r>
    </w:p>
    <w:p w:rsidR="00703208" w:rsidRDefault="00703208" w:rsidP="00703208">
      <w:pPr>
        <w:pStyle w:val="Akapitzlist"/>
        <w:spacing w:after="0" w:line="360" w:lineRule="auto"/>
        <w:ind w:left="567" w:right="-24" w:hanging="425"/>
      </w:pPr>
      <w:r>
        <w:rPr>
          <w:b/>
        </w:rPr>
        <w:t xml:space="preserve">II. </w:t>
      </w:r>
      <w:r w:rsidRPr="008F520F">
        <w:rPr>
          <w:b/>
        </w:rPr>
        <w:t>Podmiot koordynujący</w:t>
      </w:r>
      <w:r w:rsidRPr="008F520F">
        <w:t xml:space="preserve">/odpowiedzialny (Gmina, partnerstwo, jednostka organizacyjna, stowarzyszenie, </w:t>
      </w:r>
      <w:proofErr w:type="spellStart"/>
      <w:r w:rsidRPr="008F520F">
        <w:t>fundacja</w:t>
      </w:r>
      <w:proofErr w:type="spellEnd"/>
      <w:r w:rsidRPr="008F520F">
        <w:t>, osoba fizyczna itp. ................................................</w:t>
      </w:r>
      <w:r w:rsidR="007707F5">
        <w:t>....................</w:t>
      </w:r>
    </w:p>
    <w:p w:rsidR="00703208" w:rsidRPr="005E16C8" w:rsidRDefault="00703208" w:rsidP="00703208">
      <w:pPr>
        <w:spacing w:after="0" w:line="360" w:lineRule="auto"/>
        <w:ind w:left="567" w:right="-284" w:hanging="425"/>
      </w:pPr>
      <w:r w:rsidRPr="00023086">
        <w:rPr>
          <w:b/>
        </w:rPr>
        <w:t>III.</w:t>
      </w:r>
      <w:r w:rsidRPr="005E16C8">
        <w:t xml:space="preserve">  </w:t>
      </w:r>
      <w:r>
        <w:t xml:space="preserve">   </w:t>
      </w:r>
      <w:r w:rsidRPr="008F520F">
        <w:rPr>
          <w:b/>
        </w:rPr>
        <w:t>Obszar negatywnych zjawisk</w:t>
      </w:r>
      <w:r>
        <w:rPr>
          <w:b/>
        </w:rPr>
        <w:t xml:space="preserve"> społecznych</w:t>
      </w:r>
      <w:r w:rsidRPr="005E16C8">
        <w:t>, które będą niwelowane za pomocą projektu:</w:t>
      </w:r>
    </w:p>
    <w:p w:rsidR="00703208" w:rsidRPr="008F520F" w:rsidRDefault="00703208" w:rsidP="00703208">
      <w:pPr>
        <w:numPr>
          <w:ilvl w:val="0"/>
          <w:numId w:val="63"/>
        </w:numPr>
        <w:spacing w:before="0" w:after="0" w:line="360" w:lineRule="auto"/>
        <w:ind w:left="709" w:right="-284" w:hanging="283"/>
      </w:pPr>
      <w:r w:rsidRPr="008F520F">
        <w:t>bezrobocie,</w:t>
      </w:r>
      <w:r w:rsidRPr="008F520F">
        <w:rPr>
          <w:b/>
        </w:rPr>
        <w:t xml:space="preserve"> </w:t>
      </w:r>
    </w:p>
    <w:p w:rsidR="00703208" w:rsidRPr="008F520F" w:rsidRDefault="00703208" w:rsidP="00703208">
      <w:pPr>
        <w:numPr>
          <w:ilvl w:val="0"/>
          <w:numId w:val="63"/>
        </w:numPr>
        <w:spacing w:before="0" w:after="0" w:line="360" w:lineRule="auto"/>
        <w:ind w:left="709" w:right="-284" w:hanging="283"/>
      </w:pPr>
      <w:r w:rsidRPr="008F520F">
        <w:t xml:space="preserve">ubóstwo, </w:t>
      </w:r>
    </w:p>
    <w:p w:rsidR="00703208" w:rsidRPr="008F520F" w:rsidRDefault="00703208" w:rsidP="00703208">
      <w:pPr>
        <w:numPr>
          <w:ilvl w:val="0"/>
          <w:numId w:val="63"/>
        </w:numPr>
        <w:spacing w:before="0" w:after="0" w:line="360" w:lineRule="auto"/>
        <w:ind w:left="709" w:right="-284" w:hanging="283"/>
      </w:pPr>
      <w:r w:rsidRPr="008F520F">
        <w:t>przestępczość</w:t>
      </w:r>
      <w:r w:rsidRPr="008F520F">
        <w:rPr>
          <w:b/>
        </w:rPr>
        <w:t xml:space="preserve">, </w:t>
      </w:r>
    </w:p>
    <w:p w:rsidR="00703208" w:rsidRPr="005E16C8" w:rsidRDefault="00703208" w:rsidP="00703208">
      <w:pPr>
        <w:numPr>
          <w:ilvl w:val="0"/>
          <w:numId w:val="63"/>
        </w:numPr>
        <w:spacing w:before="0" w:after="0" w:line="360" w:lineRule="auto"/>
        <w:ind w:left="709" w:right="-284" w:hanging="283"/>
        <w:rPr>
          <w:b/>
        </w:rPr>
      </w:pPr>
      <w:r w:rsidRPr="005E16C8">
        <w:t xml:space="preserve">niski poziom edukacji lub kapitału społecznego (wspieranie stowarzyszeń, </w:t>
      </w:r>
      <w:r>
        <w:t>KGW, OSP</w:t>
      </w:r>
      <w:r w:rsidRPr="005E16C8">
        <w:t xml:space="preserve"> itp.</w:t>
      </w:r>
      <w:r>
        <w:t>)</w:t>
      </w:r>
      <w:r w:rsidRPr="005E16C8">
        <w:t>,</w:t>
      </w:r>
    </w:p>
    <w:p w:rsidR="00703208" w:rsidRPr="005E16C8" w:rsidRDefault="00703208" w:rsidP="00703208">
      <w:pPr>
        <w:numPr>
          <w:ilvl w:val="0"/>
          <w:numId w:val="65"/>
        </w:numPr>
        <w:spacing w:before="0" w:after="0" w:line="360" w:lineRule="auto"/>
        <w:ind w:left="709" w:right="-284" w:hanging="283"/>
      </w:pPr>
      <w:r w:rsidRPr="005E16C8">
        <w:t>niewystarczający poziom uczestnictwa w</w:t>
      </w:r>
      <w:r>
        <w:t xml:space="preserve"> życiu publicznym i kulturalnym,</w:t>
      </w:r>
    </w:p>
    <w:p w:rsidR="00703208" w:rsidRPr="005E16C8" w:rsidRDefault="00703208" w:rsidP="00703208">
      <w:pPr>
        <w:numPr>
          <w:ilvl w:val="0"/>
          <w:numId w:val="63"/>
        </w:numPr>
        <w:spacing w:before="0" w:after="0" w:line="360" w:lineRule="auto"/>
        <w:ind w:left="709" w:right="-284" w:hanging="283"/>
        <w:rPr>
          <w:b/>
        </w:rPr>
      </w:pPr>
      <w:r w:rsidRPr="008F520F">
        <w:rPr>
          <w:b/>
        </w:rPr>
        <w:t>sfera gospodarcza</w:t>
      </w:r>
      <w:r w:rsidRPr="005E16C8">
        <w:t xml:space="preserve"> (w szczególności niski stopień przedsiębiorczości, słaba kondycja lokalnych przedsiębiorstw)</w:t>
      </w:r>
      <w:r>
        <w:t>,</w:t>
      </w:r>
    </w:p>
    <w:p w:rsidR="00703208" w:rsidRPr="005E16C8" w:rsidRDefault="00703208" w:rsidP="00703208">
      <w:pPr>
        <w:numPr>
          <w:ilvl w:val="0"/>
          <w:numId w:val="63"/>
        </w:numPr>
        <w:spacing w:before="0" w:after="0" w:line="360" w:lineRule="auto"/>
        <w:ind w:left="709" w:right="-284" w:hanging="283"/>
      </w:pPr>
      <w:r w:rsidRPr="008F520F">
        <w:rPr>
          <w:b/>
        </w:rPr>
        <w:t>sfera środowiskowa</w:t>
      </w:r>
      <w:r w:rsidRPr="005E16C8">
        <w:t xml:space="preserve"> (w szczególności przekroczenie standardów jakości środowiska, obecność odpadów stwarzających zagrożenie dla życia, zdrowia ludzi lub stanu środowiska)</w:t>
      </w:r>
      <w:r>
        <w:t>,</w:t>
      </w:r>
      <w:r w:rsidRPr="005E16C8">
        <w:rPr>
          <w:b/>
        </w:rPr>
        <w:t xml:space="preserve"> </w:t>
      </w:r>
    </w:p>
    <w:p w:rsidR="00703208" w:rsidRPr="005E16C8" w:rsidRDefault="00703208" w:rsidP="00703208">
      <w:pPr>
        <w:numPr>
          <w:ilvl w:val="0"/>
          <w:numId w:val="63"/>
        </w:numPr>
        <w:spacing w:before="0" w:after="0" w:line="360" w:lineRule="auto"/>
        <w:ind w:left="709" w:right="-284" w:hanging="283"/>
      </w:pPr>
      <w:r w:rsidRPr="008F520F">
        <w:rPr>
          <w:b/>
        </w:rPr>
        <w:t>przestrzenno-funkcjonalna</w:t>
      </w:r>
      <w:r w:rsidRPr="005E16C8">
        <w:t xml:space="preserve"> (w szczególności niewystarczające wyposażenie</w:t>
      </w:r>
      <w:r>
        <w:t xml:space="preserve"> </w:t>
      </w:r>
      <w:r w:rsidRPr="005E16C8">
        <w:t xml:space="preserve">w </w:t>
      </w:r>
      <w:proofErr w:type="spellStart"/>
      <w:r w:rsidRPr="005E16C8">
        <w:t>infrastru</w:t>
      </w:r>
      <w:r>
        <w:t>-</w:t>
      </w:r>
      <w:r w:rsidRPr="005E16C8">
        <w:t>kturę</w:t>
      </w:r>
      <w:proofErr w:type="spellEnd"/>
      <w:r w:rsidRPr="005E16C8">
        <w:t xml:space="preserve"> techniczną i społeczną lub jej zły stan techniczny, brak dostępu do podstawowych usług lub ich niska jakość, niedostosowanie rozwiązań urbanistycznych do zmieniających się funkcji obszaru, niski poziomu obsługi komunikacyjnej, niedobór lub ni</w:t>
      </w:r>
      <w:r>
        <w:t>ska jakość terenów publicznych),</w:t>
      </w:r>
    </w:p>
    <w:p w:rsidR="00703208" w:rsidRDefault="00703208" w:rsidP="00703208">
      <w:pPr>
        <w:numPr>
          <w:ilvl w:val="0"/>
          <w:numId w:val="64"/>
        </w:numPr>
        <w:spacing w:before="0" w:after="0" w:line="360" w:lineRule="auto"/>
        <w:ind w:left="709" w:right="-284" w:hanging="283"/>
      </w:pPr>
      <w:r w:rsidRPr="008F520F">
        <w:rPr>
          <w:b/>
        </w:rPr>
        <w:t>techniczna</w:t>
      </w:r>
      <w:r w:rsidRPr="005E16C8">
        <w:t xml:space="preserve"> (w szczególności degradacja stanu technicznego obiektów budowlanych, </w:t>
      </w:r>
      <w:r w:rsidRPr="005E16C8">
        <w:br/>
        <w:t xml:space="preserve">w tym o przeznaczeniu mieszkaniowym, oraz niefunkcjonowanie rozwiązań technicznych umożliwiających efektywne korzystanie z obiektów budowlanych, w szczególności  </w:t>
      </w:r>
      <w:r>
        <w:br/>
      </w:r>
      <w:r w:rsidRPr="005E16C8">
        <w:t>w zakresie energooszczędności i ochrony środowiska).</w:t>
      </w:r>
    </w:p>
    <w:p w:rsidR="00703208" w:rsidRPr="00023086" w:rsidRDefault="00703208" w:rsidP="00703208">
      <w:pPr>
        <w:spacing w:after="0" w:line="360" w:lineRule="auto"/>
        <w:ind w:left="142" w:right="-284"/>
        <w:rPr>
          <w:b/>
        </w:rPr>
      </w:pPr>
      <w:r w:rsidRPr="00023086">
        <w:rPr>
          <w:b/>
        </w:rPr>
        <w:t>IV.  Potrzebne zasoby:</w:t>
      </w:r>
    </w:p>
    <w:p w:rsidR="00703208" w:rsidRDefault="00703208" w:rsidP="00703208">
      <w:pPr>
        <w:spacing w:after="0" w:line="360" w:lineRule="auto"/>
        <w:ind w:left="567" w:right="-284" w:hanging="283"/>
        <w:rPr>
          <w:b/>
        </w:rPr>
      </w:pPr>
      <w:r>
        <w:rPr>
          <w:b/>
        </w:rPr>
        <w:t xml:space="preserve">1. </w:t>
      </w:r>
      <w:r w:rsidRPr="008F520F">
        <w:rPr>
          <w:b/>
        </w:rPr>
        <w:t xml:space="preserve">Ludzkie: </w:t>
      </w:r>
      <w:r w:rsidRPr="008F520F">
        <w:t>(np. specjaliści, wykładowcy, pracownicy, wolontariusze proszę wpisać ilu i do czego będą potrzebni)</w:t>
      </w:r>
      <w:r>
        <w:t>:</w:t>
      </w:r>
      <w:r w:rsidRPr="008F520F">
        <w:rPr>
          <w:b/>
        </w:rPr>
        <w:t xml:space="preserve"> </w:t>
      </w:r>
      <w:r>
        <w:rPr>
          <w:b/>
        </w:rPr>
        <w:t>....................................................................................................</w:t>
      </w:r>
    </w:p>
    <w:p w:rsidR="00703208" w:rsidRPr="008F520F" w:rsidRDefault="00703208" w:rsidP="00703208">
      <w:pPr>
        <w:pStyle w:val="Akapitzlist"/>
        <w:spacing w:before="0" w:after="0" w:line="360" w:lineRule="auto"/>
        <w:ind w:left="567" w:right="-284" w:hanging="283"/>
      </w:pPr>
      <w:r>
        <w:rPr>
          <w:b/>
        </w:rPr>
        <w:lastRenderedPageBreak/>
        <w:t xml:space="preserve">2. </w:t>
      </w:r>
      <w:r w:rsidRPr="008F520F">
        <w:rPr>
          <w:b/>
        </w:rPr>
        <w:t xml:space="preserve">Rzeczowe: </w:t>
      </w:r>
      <w:r>
        <w:t>(</w:t>
      </w:r>
      <w:r w:rsidRPr="008F520F">
        <w:t>proszę wpisać jaka infrastruktura i wyposażenie będzie potrzebne np. sale, wyposażenie sali, przestrzeń publiczna pod gołym niebem - jej zagospodarowanie, infrastruktura zewnętrzna np. scena, miejsca do siedzenia, lub stała np. plac zabaw czy plac d</w:t>
      </w:r>
      <w:r>
        <w:t>o przeprowadzenia imprezy itp.): ............................................................</w:t>
      </w:r>
      <w:r w:rsidR="007707F5">
        <w:t>.....................</w:t>
      </w:r>
    </w:p>
    <w:p w:rsidR="00703208" w:rsidRDefault="00703208" w:rsidP="00703208">
      <w:pPr>
        <w:pStyle w:val="Akapitzlist"/>
        <w:spacing w:before="0" w:after="0" w:line="360" w:lineRule="auto"/>
        <w:ind w:left="567" w:right="-284" w:hanging="283"/>
      </w:pPr>
      <w:r>
        <w:rPr>
          <w:b/>
        </w:rPr>
        <w:t xml:space="preserve">3. </w:t>
      </w:r>
      <w:r w:rsidRPr="000C2F3C">
        <w:rPr>
          <w:b/>
        </w:rPr>
        <w:t>Finansowe:</w:t>
      </w:r>
      <w:r w:rsidRPr="008F520F">
        <w:t xml:space="preserve"> (proszę o wpisanie orientacyjnych kosztów poszczególnych wydatków np. koszty osobowe, koszty zakupu wyposażenia, koszty bu</w:t>
      </w:r>
      <w:r>
        <w:t>dowy czy wynajmu infrastruktury): ...............</w:t>
      </w:r>
      <w:r w:rsidR="007707F5">
        <w:t>..................................................................................................................................</w:t>
      </w:r>
    </w:p>
    <w:p w:rsidR="00703208" w:rsidRPr="005E16C8" w:rsidRDefault="00703208" w:rsidP="00703208">
      <w:pPr>
        <w:spacing w:after="0" w:line="360" w:lineRule="auto"/>
        <w:ind w:right="-284"/>
      </w:pPr>
      <w:r w:rsidRPr="005E16C8">
        <w:t>V</w:t>
      </w:r>
      <w:r>
        <w:t>.</w:t>
      </w:r>
      <w:r w:rsidRPr="005E16C8">
        <w:t xml:space="preserve"> </w:t>
      </w:r>
      <w:r w:rsidRPr="000C2F3C">
        <w:rPr>
          <w:b/>
        </w:rPr>
        <w:t>Opis projektu</w:t>
      </w:r>
      <w:r w:rsidRPr="005E16C8">
        <w:t xml:space="preserve"> </w:t>
      </w:r>
    </w:p>
    <w:p w:rsidR="00703208" w:rsidRPr="005E16C8" w:rsidRDefault="00703208" w:rsidP="00703208">
      <w:pPr>
        <w:spacing w:after="0" w:line="360" w:lineRule="auto"/>
        <w:ind w:left="567" w:right="-284" w:hanging="283"/>
        <w:rPr>
          <w:b/>
        </w:rPr>
      </w:pPr>
      <w:r>
        <w:t>1</w:t>
      </w:r>
      <w:r w:rsidRPr="005E16C8">
        <w:t>. Opis (na czym będzie polegał projekt)</w:t>
      </w:r>
      <w:r>
        <w:t xml:space="preserve">: </w:t>
      </w:r>
      <w:r>
        <w:rPr>
          <w:b/>
        </w:rPr>
        <w:t>...................................................</w:t>
      </w:r>
      <w:r w:rsidR="007707F5">
        <w:rPr>
          <w:b/>
        </w:rPr>
        <w:t>............................</w:t>
      </w:r>
    </w:p>
    <w:p w:rsidR="00703208" w:rsidRPr="005E16C8" w:rsidRDefault="00703208" w:rsidP="00703208">
      <w:pPr>
        <w:spacing w:after="0" w:line="360" w:lineRule="auto"/>
        <w:ind w:left="567" w:right="-284" w:hanging="283"/>
        <w:rPr>
          <w:b/>
        </w:rPr>
      </w:pPr>
      <w:r>
        <w:t>2. P</w:t>
      </w:r>
      <w:r w:rsidRPr="005E16C8">
        <w:t xml:space="preserve">rodukt (co będzie rzeczowym efektem projektu chodzi o materialne efekty jego realizacji np. 20 uczestników zajęć podniesie swoje kwalifikacje, 30 dzieci wyjedzie na wycieczkę edukacyjną, powstanie 1 ścieżka edukacyjna z 20 eksponatami, odbędzie się impreza </w:t>
      </w:r>
      <w:r>
        <w:br/>
      </w:r>
      <w:r w:rsidRPr="005E16C8">
        <w:t>1 dniowa dla około 300 uczestników, zostanie zakupione wyposażenie  itp.)</w:t>
      </w:r>
      <w:r>
        <w:t>:</w:t>
      </w:r>
      <w:r w:rsidRPr="005E16C8">
        <w:t xml:space="preserve"> </w:t>
      </w:r>
      <w:r w:rsidR="007707F5">
        <w:t>.....................</w:t>
      </w:r>
    </w:p>
    <w:p w:rsidR="00703208" w:rsidRDefault="00703208" w:rsidP="00703208">
      <w:pPr>
        <w:ind w:left="426" w:right="-284" w:hanging="426"/>
      </w:pPr>
      <w:r w:rsidRPr="005E16C8">
        <w:t xml:space="preserve">VI. </w:t>
      </w:r>
      <w:r w:rsidRPr="0037069B">
        <w:rPr>
          <w:b/>
        </w:rPr>
        <w:t>Grupa docelowa</w:t>
      </w:r>
      <w:r w:rsidRPr="005E16C8">
        <w:rPr>
          <w:b/>
        </w:rPr>
        <w:t xml:space="preserve"> </w:t>
      </w:r>
      <w:r w:rsidRPr="005E16C8">
        <w:t xml:space="preserve">(np. młodzież, seniorzy, bezrobotni, osoby zagrożone wykluczeniem ze społeczeństwa, podopieczni GOPS, kobiety wiejskie, przedsiębiorcy itp.) której problemy pomoże rozwiązać projekt: </w:t>
      </w:r>
      <w:r>
        <w:t>...........................................................................</w:t>
      </w:r>
      <w:r w:rsidR="007707F5">
        <w:t>...........................</w:t>
      </w:r>
    </w:p>
    <w:p w:rsidR="00703208" w:rsidRPr="005E16C8" w:rsidRDefault="00703208" w:rsidP="00703208">
      <w:pPr>
        <w:ind w:left="426" w:right="-284" w:hanging="426"/>
      </w:pPr>
      <w:r w:rsidRPr="005E16C8">
        <w:t>VII. Orientacyjny planowany okres realizacji. (data rozpoczęcia i zakończenia miesiąc rok lub tylko lata)</w:t>
      </w:r>
      <w:r>
        <w:t>: ..............................................................................................................</w:t>
      </w:r>
      <w:r w:rsidR="007707F5">
        <w:t>...................</w:t>
      </w:r>
    </w:p>
    <w:p w:rsidR="00703208" w:rsidRDefault="00703208" w:rsidP="00703208">
      <w:pPr>
        <w:ind w:left="-142" w:right="-284"/>
      </w:pPr>
    </w:p>
    <w:p w:rsidR="00703208" w:rsidRPr="005E16C8" w:rsidRDefault="00703208" w:rsidP="00703208">
      <w:pPr>
        <w:ind w:left="-142" w:right="-284" w:firstLine="568"/>
      </w:pPr>
      <w:r w:rsidRPr="005E16C8">
        <w:t>Dane kontaktowe osoby lub podmiotu składającego fiszkę</w:t>
      </w:r>
      <w:r>
        <w:t>: .........................</w:t>
      </w:r>
      <w:r w:rsidR="007707F5">
        <w:t>..........................</w:t>
      </w:r>
    </w:p>
    <w:p w:rsidR="00703208" w:rsidRDefault="00703208" w:rsidP="00703208">
      <w:pPr>
        <w:pStyle w:val="Tekstpodstawowy"/>
        <w:spacing w:before="6" w:line="276" w:lineRule="auto"/>
        <w:rPr>
          <w:rFonts w:asciiTheme="minorHAnsi" w:hAnsiTheme="minorHAnsi"/>
          <w:b/>
        </w:rPr>
      </w:pPr>
    </w:p>
    <w:p w:rsidR="00703208" w:rsidRDefault="00703208" w:rsidP="00703208">
      <w:pPr>
        <w:pStyle w:val="Tekstpodstawowy"/>
        <w:spacing w:before="6" w:line="276" w:lineRule="auto"/>
        <w:rPr>
          <w:rFonts w:asciiTheme="minorHAnsi" w:hAnsiTheme="minorHAnsi"/>
          <w:b/>
        </w:rPr>
      </w:pPr>
    </w:p>
    <w:p w:rsidR="00703208" w:rsidRDefault="00703208" w:rsidP="00703208">
      <w:pPr>
        <w:pStyle w:val="Tekstpodstawowy"/>
        <w:spacing w:before="6" w:line="276" w:lineRule="auto"/>
        <w:rPr>
          <w:rFonts w:asciiTheme="minorHAnsi" w:hAnsiTheme="minorHAnsi"/>
          <w:b/>
        </w:rPr>
      </w:pPr>
    </w:p>
    <w:p w:rsidR="00703208" w:rsidRDefault="00703208" w:rsidP="00703208">
      <w:pPr>
        <w:pStyle w:val="Tekstpodstawowy"/>
        <w:spacing w:before="6" w:line="276" w:lineRule="auto"/>
        <w:rPr>
          <w:rFonts w:asciiTheme="minorHAnsi" w:hAnsiTheme="minorHAnsi"/>
          <w:b/>
        </w:rPr>
      </w:pPr>
    </w:p>
    <w:p w:rsidR="00703208" w:rsidRDefault="00703208" w:rsidP="00703208">
      <w:pPr>
        <w:pStyle w:val="Tekstpodstawowy"/>
        <w:spacing w:before="6" w:line="276" w:lineRule="auto"/>
        <w:rPr>
          <w:rFonts w:asciiTheme="minorHAnsi" w:hAnsiTheme="minorHAnsi"/>
          <w:b/>
        </w:rPr>
      </w:pPr>
    </w:p>
    <w:p w:rsidR="00703208" w:rsidRDefault="00703208" w:rsidP="00703208">
      <w:pPr>
        <w:pStyle w:val="Tekstpodstawowy"/>
        <w:spacing w:before="6" w:line="276" w:lineRule="auto"/>
        <w:rPr>
          <w:rFonts w:asciiTheme="minorHAnsi" w:hAnsiTheme="minorHAnsi"/>
          <w:b/>
        </w:rPr>
      </w:pPr>
    </w:p>
    <w:p w:rsidR="00703208" w:rsidRDefault="00703208" w:rsidP="00703208">
      <w:pPr>
        <w:pStyle w:val="Tekstpodstawowy"/>
        <w:spacing w:before="6" w:line="276" w:lineRule="auto"/>
        <w:rPr>
          <w:rFonts w:asciiTheme="minorHAnsi" w:hAnsiTheme="minorHAnsi"/>
          <w:b/>
        </w:rPr>
      </w:pPr>
    </w:p>
    <w:p w:rsidR="00703208" w:rsidRDefault="00703208" w:rsidP="00703208">
      <w:pPr>
        <w:pStyle w:val="Tekstpodstawowy"/>
        <w:spacing w:before="6" w:line="276" w:lineRule="auto"/>
        <w:rPr>
          <w:rFonts w:asciiTheme="minorHAnsi" w:hAnsiTheme="minorHAnsi"/>
          <w:b/>
        </w:rPr>
      </w:pPr>
    </w:p>
    <w:p w:rsidR="00703208" w:rsidRDefault="00703208" w:rsidP="00703208">
      <w:pPr>
        <w:pStyle w:val="Tekstpodstawowy"/>
        <w:spacing w:before="6" w:line="276" w:lineRule="auto"/>
        <w:rPr>
          <w:rFonts w:asciiTheme="minorHAnsi" w:hAnsiTheme="minorHAnsi"/>
          <w:b/>
        </w:rPr>
      </w:pPr>
    </w:p>
    <w:p w:rsidR="007707F5" w:rsidRDefault="007707F5" w:rsidP="00703208">
      <w:pPr>
        <w:pStyle w:val="Tekstpodstawowy"/>
        <w:spacing w:before="6" w:line="276" w:lineRule="auto"/>
        <w:rPr>
          <w:rFonts w:asciiTheme="minorHAnsi" w:hAnsiTheme="minorHAnsi"/>
          <w:b/>
        </w:rPr>
      </w:pPr>
    </w:p>
    <w:p w:rsidR="007707F5" w:rsidRDefault="007707F5" w:rsidP="00703208">
      <w:pPr>
        <w:pStyle w:val="Tekstpodstawowy"/>
        <w:spacing w:before="6" w:line="276" w:lineRule="auto"/>
        <w:rPr>
          <w:rFonts w:asciiTheme="minorHAnsi" w:hAnsiTheme="minorHAnsi"/>
          <w:b/>
        </w:rPr>
      </w:pPr>
    </w:p>
    <w:p w:rsidR="007707F5" w:rsidRDefault="007707F5" w:rsidP="00703208">
      <w:pPr>
        <w:pStyle w:val="Tekstpodstawowy"/>
        <w:spacing w:before="6" w:line="276" w:lineRule="auto"/>
        <w:rPr>
          <w:rFonts w:asciiTheme="minorHAnsi" w:hAnsiTheme="minorHAnsi"/>
          <w:b/>
        </w:rPr>
      </w:pPr>
    </w:p>
    <w:p w:rsidR="007707F5" w:rsidRDefault="007707F5" w:rsidP="00703208">
      <w:pPr>
        <w:pStyle w:val="Tekstpodstawowy"/>
        <w:spacing w:before="6" w:line="276" w:lineRule="auto"/>
        <w:rPr>
          <w:rFonts w:asciiTheme="minorHAnsi" w:hAnsiTheme="minorHAnsi"/>
          <w:b/>
        </w:rPr>
      </w:pPr>
    </w:p>
    <w:p w:rsidR="00703208" w:rsidRDefault="00703208" w:rsidP="00703208">
      <w:pPr>
        <w:pStyle w:val="Tekstpodstawowy"/>
        <w:spacing w:before="6" w:line="276" w:lineRule="auto"/>
        <w:rPr>
          <w:rFonts w:asciiTheme="minorHAnsi" w:hAnsiTheme="minorHAnsi"/>
          <w:b/>
        </w:rPr>
      </w:pPr>
    </w:p>
    <w:p w:rsidR="00703208" w:rsidRDefault="00703208" w:rsidP="00703208">
      <w:pPr>
        <w:pStyle w:val="Tekstpodstawowy"/>
        <w:spacing w:before="6" w:line="276" w:lineRule="auto"/>
        <w:rPr>
          <w:rFonts w:asciiTheme="minorHAnsi" w:hAnsiTheme="minorHAnsi"/>
          <w:b/>
        </w:rPr>
      </w:pPr>
    </w:p>
    <w:p w:rsidR="00703208" w:rsidRDefault="00703208" w:rsidP="00703208">
      <w:pPr>
        <w:pStyle w:val="Tekstpodstawowy"/>
        <w:spacing w:before="6" w:line="276" w:lineRule="auto"/>
        <w:rPr>
          <w:rFonts w:asciiTheme="minorHAnsi" w:hAnsiTheme="minorHAnsi"/>
          <w:b/>
        </w:rPr>
      </w:pPr>
      <w:r>
        <w:rPr>
          <w:rFonts w:asciiTheme="minorHAnsi" w:hAnsiTheme="minorHAnsi"/>
          <w:b/>
        </w:rPr>
        <w:lastRenderedPageBreak/>
        <w:t>Wzór ankiety</w:t>
      </w:r>
    </w:p>
    <w:p w:rsidR="00703208" w:rsidRPr="00107D94" w:rsidRDefault="00703208" w:rsidP="00703208">
      <w:pPr>
        <w:spacing w:before="100" w:beforeAutospacing="1" w:after="100" w:afterAutospacing="1" w:line="276" w:lineRule="auto"/>
        <w:jc w:val="center"/>
        <w:outlineLvl w:val="0"/>
        <w:rPr>
          <w:rFonts w:asciiTheme="majorHAnsi" w:hAnsiTheme="majorHAnsi"/>
          <w:b/>
          <w:bCs/>
          <w:kern w:val="36"/>
          <w:sz w:val="32"/>
          <w:szCs w:val="32"/>
        </w:rPr>
      </w:pPr>
      <w:r w:rsidRPr="00107D94">
        <w:rPr>
          <w:rFonts w:asciiTheme="majorHAnsi" w:hAnsiTheme="majorHAnsi"/>
          <w:b/>
          <w:bCs/>
          <w:kern w:val="36"/>
          <w:sz w:val="32"/>
          <w:szCs w:val="32"/>
        </w:rPr>
        <w:t>ANKIETA</w:t>
      </w:r>
    </w:p>
    <w:p w:rsidR="007707F5" w:rsidRDefault="00703208" w:rsidP="00703208">
      <w:pPr>
        <w:spacing w:before="100" w:beforeAutospacing="1" w:after="100" w:afterAutospacing="1" w:line="360" w:lineRule="auto"/>
        <w:jc w:val="center"/>
        <w:outlineLvl w:val="0"/>
        <w:rPr>
          <w:rFonts w:asciiTheme="majorHAnsi" w:hAnsiTheme="majorHAnsi"/>
          <w:b/>
          <w:bCs/>
          <w:kern w:val="36"/>
          <w:sz w:val="22"/>
        </w:rPr>
      </w:pPr>
      <w:r w:rsidRPr="00107D94">
        <w:rPr>
          <w:rFonts w:asciiTheme="majorHAnsi" w:hAnsiTheme="majorHAnsi"/>
          <w:b/>
          <w:bCs/>
          <w:kern w:val="36"/>
          <w:sz w:val="22"/>
        </w:rPr>
        <w:t>na potrzeby opracowania "</w:t>
      </w:r>
      <w:r w:rsidR="007707F5">
        <w:rPr>
          <w:rFonts w:asciiTheme="majorHAnsi" w:hAnsiTheme="majorHAnsi"/>
          <w:b/>
          <w:bCs/>
          <w:kern w:val="36"/>
          <w:sz w:val="22"/>
        </w:rPr>
        <w:t xml:space="preserve">Lokalnego </w:t>
      </w:r>
      <w:r w:rsidRPr="00107D94">
        <w:rPr>
          <w:rFonts w:asciiTheme="majorHAnsi" w:hAnsiTheme="majorHAnsi"/>
          <w:b/>
          <w:bCs/>
          <w:kern w:val="36"/>
          <w:sz w:val="22"/>
        </w:rPr>
        <w:t xml:space="preserve">Programu Rewitalizacji Gminy </w:t>
      </w:r>
      <w:r w:rsidR="007707F5">
        <w:rPr>
          <w:rFonts w:asciiTheme="majorHAnsi" w:hAnsiTheme="majorHAnsi"/>
          <w:b/>
          <w:bCs/>
          <w:kern w:val="36"/>
          <w:sz w:val="22"/>
        </w:rPr>
        <w:t>Tuczępy</w:t>
      </w:r>
      <w:r w:rsidRPr="00107D94">
        <w:rPr>
          <w:rFonts w:asciiTheme="majorHAnsi" w:hAnsiTheme="majorHAnsi"/>
          <w:b/>
          <w:bCs/>
          <w:kern w:val="36"/>
          <w:sz w:val="22"/>
        </w:rPr>
        <w:t xml:space="preserve">" </w:t>
      </w:r>
    </w:p>
    <w:p w:rsidR="00703208" w:rsidRPr="00107D94" w:rsidRDefault="00703208" w:rsidP="00703208">
      <w:pPr>
        <w:spacing w:before="100" w:beforeAutospacing="1" w:after="100" w:afterAutospacing="1" w:line="360" w:lineRule="auto"/>
        <w:jc w:val="center"/>
        <w:outlineLvl w:val="0"/>
        <w:rPr>
          <w:rFonts w:asciiTheme="majorHAnsi" w:hAnsiTheme="majorHAnsi"/>
          <w:b/>
          <w:bCs/>
          <w:kern w:val="36"/>
          <w:sz w:val="22"/>
        </w:rPr>
      </w:pPr>
      <w:r w:rsidRPr="00107D94">
        <w:rPr>
          <w:rFonts w:asciiTheme="majorHAnsi" w:hAnsiTheme="majorHAnsi"/>
          <w:b/>
          <w:bCs/>
          <w:kern w:val="36"/>
          <w:sz w:val="22"/>
        </w:rPr>
        <w:t>WYZNACZENIE OBSZARÓW DO REWITALIZACJI</w:t>
      </w:r>
    </w:p>
    <w:p w:rsidR="00703208" w:rsidRPr="00107D94" w:rsidRDefault="00703208" w:rsidP="00703208">
      <w:pPr>
        <w:spacing w:line="276" w:lineRule="auto"/>
        <w:rPr>
          <w:rFonts w:asciiTheme="majorHAnsi" w:hAnsiTheme="majorHAnsi"/>
          <w:b/>
          <w:i/>
          <w:sz w:val="22"/>
        </w:rPr>
      </w:pPr>
      <w:r w:rsidRPr="00107D94">
        <w:rPr>
          <w:rFonts w:asciiTheme="majorHAnsi" w:hAnsiTheme="majorHAnsi"/>
          <w:b/>
          <w:i/>
          <w:sz w:val="22"/>
        </w:rPr>
        <w:t>Szanowni Państwo,</w:t>
      </w:r>
    </w:p>
    <w:p w:rsidR="00703208" w:rsidRPr="00107D94" w:rsidRDefault="00703208" w:rsidP="00703208">
      <w:pPr>
        <w:spacing w:line="276" w:lineRule="auto"/>
        <w:rPr>
          <w:rFonts w:asciiTheme="majorHAnsi" w:hAnsiTheme="majorHAnsi"/>
          <w:b/>
          <w:i/>
          <w:sz w:val="8"/>
          <w:szCs w:val="8"/>
        </w:rPr>
      </w:pPr>
    </w:p>
    <w:p w:rsidR="00703208" w:rsidRPr="00107D94" w:rsidRDefault="00703208" w:rsidP="00703208">
      <w:pPr>
        <w:spacing w:line="276" w:lineRule="auto"/>
        <w:rPr>
          <w:rFonts w:asciiTheme="majorHAnsi" w:hAnsiTheme="majorHAnsi"/>
          <w:sz w:val="22"/>
        </w:rPr>
      </w:pPr>
      <w:r w:rsidRPr="00107D94">
        <w:rPr>
          <w:rFonts w:asciiTheme="majorHAnsi" w:hAnsiTheme="majorHAnsi"/>
          <w:sz w:val="22"/>
        </w:rPr>
        <w:t xml:space="preserve">Celem badania jest poznanie Państwa opinii na temat aktualnych potrzeb w zakresie rewitalizacji problemowych przestrzeni gminnych oraz oczekiwanych działań mających na celu ich ożywienie społeczno-gospodarcze, w związku z przystąpieniem do opracowania Programu Rewitalizacji Gminy </w:t>
      </w:r>
      <w:r w:rsidR="007707F5">
        <w:rPr>
          <w:rFonts w:asciiTheme="majorHAnsi" w:hAnsiTheme="majorHAnsi"/>
          <w:sz w:val="22"/>
        </w:rPr>
        <w:t>Tuczępy</w:t>
      </w:r>
      <w:r w:rsidRPr="00107D94">
        <w:rPr>
          <w:rFonts w:asciiTheme="majorHAnsi" w:hAnsiTheme="majorHAnsi"/>
          <w:sz w:val="22"/>
        </w:rPr>
        <w:t>.</w:t>
      </w:r>
    </w:p>
    <w:p w:rsidR="00703208" w:rsidRPr="00107D94" w:rsidRDefault="00703208" w:rsidP="00703208">
      <w:pPr>
        <w:spacing w:line="276" w:lineRule="auto"/>
        <w:rPr>
          <w:rFonts w:asciiTheme="majorHAnsi" w:hAnsiTheme="majorHAnsi"/>
          <w:sz w:val="22"/>
        </w:rPr>
      </w:pPr>
      <w:r w:rsidRPr="00107D94">
        <w:rPr>
          <w:rFonts w:asciiTheme="majorHAnsi" w:hAnsiTheme="majorHAnsi"/>
          <w:sz w:val="8"/>
          <w:szCs w:val="8"/>
        </w:rPr>
        <w:t xml:space="preserve"> </w:t>
      </w:r>
      <w:r w:rsidRPr="00107D94">
        <w:rPr>
          <w:rFonts w:asciiTheme="majorHAnsi" w:hAnsiTheme="majorHAnsi"/>
          <w:sz w:val="8"/>
          <w:szCs w:val="8"/>
        </w:rPr>
        <w:br/>
      </w:r>
      <w:r w:rsidRPr="00107D94">
        <w:rPr>
          <w:rFonts w:asciiTheme="majorHAnsi" w:hAnsiTheme="majorHAnsi"/>
          <w:sz w:val="22"/>
        </w:rPr>
        <w:t>Dokument ten odgrywać będzie bardzo ważną rolę w obecnym okresie programowania środków UE, pozwoli bowiem określić priorytetowe działania w zakresie rewitalizacji obszarów problemowych na terenie gminy.</w:t>
      </w:r>
    </w:p>
    <w:p w:rsidR="00703208" w:rsidRPr="00107D94" w:rsidRDefault="00703208" w:rsidP="00703208">
      <w:pPr>
        <w:spacing w:before="100" w:beforeAutospacing="1" w:after="100" w:afterAutospacing="1" w:line="276" w:lineRule="auto"/>
        <w:rPr>
          <w:rFonts w:asciiTheme="majorHAnsi" w:hAnsiTheme="majorHAnsi"/>
          <w:sz w:val="22"/>
        </w:rPr>
      </w:pPr>
      <w:r w:rsidRPr="00107D94">
        <w:rPr>
          <w:rFonts w:asciiTheme="majorHAnsi" w:hAnsiTheme="majorHAnsi"/>
          <w:sz w:val="22"/>
        </w:rPr>
        <w:t>Rewitalizacja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programu rewitalizacji.</w:t>
      </w:r>
    </w:p>
    <w:p w:rsidR="00703208" w:rsidRPr="00107D94" w:rsidRDefault="00703208" w:rsidP="00703208">
      <w:pPr>
        <w:spacing w:before="100" w:beforeAutospacing="1" w:after="100" w:afterAutospacing="1" w:line="276" w:lineRule="auto"/>
        <w:rPr>
          <w:rFonts w:asciiTheme="majorHAnsi" w:hAnsiTheme="majorHAnsi"/>
          <w:sz w:val="22"/>
        </w:rPr>
      </w:pPr>
      <w:r w:rsidRPr="00107D94">
        <w:rPr>
          <w:rFonts w:asciiTheme="majorHAnsi" w:hAnsiTheme="majorHAnsi"/>
          <w:sz w:val="22"/>
        </w:rPr>
        <w:t>Obszar zdegradowany to obszar gminy, znajdujący się w stanie kryzysowym z powodu koncentracji negatywnych zjawisk społecznych i występowania na nim ponadto co najmniej jednego negatywnego zjawiska ze sfery gospodarczej, środowiskowej, przestrzenno-funkcjonalnej lub technicznej, mającego w stosunku do nich charakter uzupełniający.</w:t>
      </w:r>
    </w:p>
    <w:p w:rsidR="00703208" w:rsidRPr="00107D94" w:rsidRDefault="00703208" w:rsidP="00703208">
      <w:pPr>
        <w:spacing w:before="100" w:beforeAutospacing="1" w:after="100" w:afterAutospacing="1" w:line="276" w:lineRule="auto"/>
        <w:rPr>
          <w:rFonts w:asciiTheme="majorHAnsi" w:hAnsiTheme="majorHAnsi"/>
          <w:sz w:val="22"/>
        </w:rPr>
      </w:pPr>
      <w:r w:rsidRPr="00107D94">
        <w:rPr>
          <w:rFonts w:asciiTheme="majorHAnsi" w:hAnsiTheme="majorHAnsi"/>
          <w:sz w:val="22"/>
        </w:rPr>
        <w:t>Państwa opinie, jako cenne i ważne źródło informacji na temat konkretnych potrzeb mieszkańców gminy, zostaną uwzględnione przy przygotowaniu programu w zakresie jej celów,</w:t>
      </w:r>
      <w:r w:rsidR="007707F5">
        <w:rPr>
          <w:rFonts w:asciiTheme="majorHAnsi" w:hAnsiTheme="majorHAnsi"/>
          <w:sz w:val="22"/>
        </w:rPr>
        <w:t xml:space="preserve"> </w:t>
      </w:r>
      <w:r w:rsidRPr="00107D94">
        <w:rPr>
          <w:rFonts w:asciiTheme="majorHAnsi" w:hAnsiTheme="majorHAnsi"/>
          <w:sz w:val="22"/>
        </w:rPr>
        <w:t xml:space="preserve">priorytetów </w:t>
      </w:r>
      <w:r w:rsidR="007707F5">
        <w:rPr>
          <w:rFonts w:asciiTheme="majorHAnsi" w:hAnsiTheme="majorHAnsi"/>
          <w:sz w:val="22"/>
        </w:rPr>
        <w:br/>
      </w:r>
      <w:r w:rsidRPr="00107D94">
        <w:rPr>
          <w:rFonts w:asciiTheme="majorHAnsi" w:hAnsiTheme="majorHAnsi"/>
          <w:sz w:val="22"/>
        </w:rPr>
        <w:t xml:space="preserve">i kierunków działań. </w:t>
      </w:r>
    </w:p>
    <w:p w:rsidR="00703208" w:rsidRPr="00107D94" w:rsidRDefault="00703208" w:rsidP="00703208">
      <w:pPr>
        <w:spacing w:before="100" w:beforeAutospacing="1" w:after="100" w:afterAutospacing="1" w:line="276" w:lineRule="auto"/>
        <w:rPr>
          <w:rFonts w:asciiTheme="majorHAnsi" w:hAnsiTheme="majorHAnsi"/>
          <w:sz w:val="22"/>
        </w:rPr>
      </w:pPr>
      <w:r w:rsidRPr="00107D94">
        <w:rPr>
          <w:rFonts w:asciiTheme="majorHAnsi" w:hAnsiTheme="majorHAnsi"/>
          <w:sz w:val="22"/>
        </w:rPr>
        <w:t xml:space="preserve">Ankieta ma charakter anonimowy. </w:t>
      </w:r>
    </w:p>
    <w:p w:rsidR="00703208" w:rsidRPr="00107D94" w:rsidRDefault="00703208" w:rsidP="00703208">
      <w:pPr>
        <w:spacing w:before="100" w:beforeAutospacing="1" w:after="100" w:afterAutospacing="1" w:line="276" w:lineRule="auto"/>
        <w:rPr>
          <w:rFonts w:asciiTheme="majorHAnsi" w:hAnsiTheme="majorHAnsi"/>
          <w:sz w:val="22"/>
        </w:rPr>
      </w:pPr>
      <w:r w:rsidRPr="00107D94">
        <w:rPr>
          <w:rFonts w:asciiTheme="majorHAnsi" w:hAnsiTheme="majorHAnsi"/>
          <w:sz w:val="22"/>
        </w:rPr>
        <w:t>Prosimy o odpowiedź na każde pytanie, poprzez zaznaczenie odpowiedniego pola.</w:t>
      </w:r>
    </w:p>
    <w:p w:rsidR="00703208" w:rsidRPr="0043509E" w:rsidRDefault="00703208" w:rsidP="00703208">
      <w:pPr>
        <w:pStyle w:val="Bezodstpw"/>
        <w:numPr>
          <w:ilvl w:val="0"/>
          <w:numId w:val="67"/>
        </w:numPr>
        <w:ind w:left="284" w:hanging="284"/>
        <w:jc w:val="both"/>
        <w:rPr>
          <w:rFonts w:asciiTheme="majorHAnsi" w:hAnsiTheme="majorHAnsi"/>
          <w:b/>
          <w:bCs/>
        </w:rPr>
      </w:pPr>
      <w:r w:rsidRPr="0043509E">
        <w:rPr>
          <w:rFonts w:asciiTheme="majorHAnsi" w:hAnsiTheme="majorHAnsi"/>
          <w:b/>
          <w:bCs/>
        </w:rPr>
        <w:t>Jaki OBSZAR GMINY powinien być Pana(i) zdaniem poddany procesowi rewitalizacji?</w:t>
      </w:r>
    </w:p>
    <w:p w:rsidR="00703208" w:rsidRPr="0043509E" w:rsidRDefault="00703208" w:rsidP="00703208">
      <w:pPr>
        <w:pStyle w:val="Bezodstpw"/>
        <w:jc w:val="both"/>
        <w:rPr>
          <w:rFonts w:asciiTheme="majorHAnsi" w:hAnsiTheme="majorHAnsi"/>
          <w:b/>
          <w:bCs/>
          <w:sz w:val="8"/>
          <w:szCs w:val="8"/>
        </w:rPr>
      </w:pPr>
    </w:p>
    <w:p w:rsidR="00703208" w:rsidRDefault="00703208" w:rsidP="00703208">
      <w:pPr>
        <w:pStyle w:val="Bezodstpw"/>
        <w:jc w:val="both"/>
        <w:rPr>
          <w:rFonts w:asciiTheme="majorHAnsi" w:hAnsiTheme="majorHAnsi"/>
        </w:rPr>
      </w:pPr>
      <w:r w:rsidRPr="00D870D8">
        <w:rPr>
          <w:rFonts w:asciiTheme="majorHAnsi" w:hAnsiTheme="majorHAnsi"/>
        </w:rPr>
        <w:t>(ze względu na koncentrację na tym obszarze problemów społecznych</w:t>
      </w:r>
      <w:r>
        <w:rPr>
          <w:rFonts w:asciiTheme="majorHAnsi" w:hAnsiTheme="majorHAnsi"/>
        </w:rPr>
        <w:t xml:space="preserve"> </w:t>
      </w:r>
      <w:r w:rsidRPr="00D870D8">
        <w:rPr>
          <w:rFonts w:asciiTheme="majorHAnsi" w:hAnsiTheme="majorHAnsi"/>
        </w:rPr>
        <w:t xml:space="preserve">i współwystępowanie </w:t>
      </w:r>
      <w:r>
        <w:rPr>
          <w:rFonts w:asciiTheme="majorHAnsi" w:hAnsiTheme="majorHAnsi"/>
        </w:rPr>
        <w:br/>
      </w:r>
      <w:r w:rsidRPr="00D870D8">
        <w:rPr>
          <w:rFonts w:asciiTheme="majorHAnsi" w:hAnsiTheme="majorHAnsi"/>
        </w:rPr>
        <w:t xml:space="preserve">co najmniej jednego problemu wymienionego w pkt. 4) Proszę dokładnie określić zakres obszaru – jego granice (np. wskazać nazwy ulic, nazwy sołectw, </w:t>
      </w:r>
      <w:r>
        <w:rPr>
          <w:rFonts w:asciiTheme="majorHAnsi" w:hAnsiTheme="majorHAnsi"/>
        </w:rPr>
        <w:t xml:space="preserve">miejscowości, </w:t>
      </w:r>
      <w:r w:rsidRPr="00D870D8">
        <w:rPr>
          <w:rFonts w:asciiTheme="majorHAnsi" w:hAnsiTheme="majorHAnsi"/>
        </w:rPr>
        <w:t>nr działek, itp</w:t>
      </w:r>
      <w:r>
        <w:rPr>
          <w:rFonts w:asciiTheme="majorHAnsi" w:hAnsiTheme="majorHAnsi"/>
        </w:rPr>
        <w:t>.</w:t>
      </w:r>
      <w:r w:rsidRPr="00D870D8">
        <w:rPr>
          <w:rFonts w:asciiTheme="majorHAnsi" w:hAnsiTheme="majorHAnsi"/>
        </w:rPr>
        <w:t>):</w:t>
      </w:r>
      <w:r>
        <w:rPr>
          <w:rFonts w:asciiTheme="majorHAnsi" w:hAnsiTheme="majorHAnsi"/>
        </w:rPr>
        <w:t xml:space="preserve"> ....................................</w:t>
      </w:r>
    </w:p>
    <w:p w:rsidR="00703208" w:rsidRPr="00D870D8" w:rsidRDefault="00703208" w:rsidP="00703208">
      <w:pPr>
        <w:pStyle w:val="Bezodstpw"/>
        <w:jc w:val="both"/>
        <w:rPr>
          <w:rFonts w:asciiTheme="majorHAnsi" w:hAnsiTheme="majorHAnsi"/>
        </w:rPr>
      </w:pPr>
      <w:r>
        <w:rPr>
          <w:rFonts w:asciiTheme="majorHAnsi" w:hAnsiTheme="majorHAnsi"/>
        </w:rPr>
        <w:t>...........................................................................................................................................................</w:t>
      </w:r>
    </w:p>
    <w:p w:rsidR="00703208" w:rsidRPr="00107D94" w:rsidRDefault="00703208" w:rsidP="00703208">
      <w:pPr>
        <w:spacing w:line="276" w:lineRule="auto"/>
        <w:ind w:left="720" w:hanging="720"/>
        <w:rPr>
          <w:rFonts w:asciiTheme="majorHAnsi" w:hAnsiTheme="majorHAnsi"/>
          <w:sz w:val="22"/>
        </w:rPr>
      </w:pPr>
      <w:r w:rsidRPr="00107D94">
        <w:rPr>
          <w:rFonts w:asciiTheme="majorHAnsi" w:hAnsiTheme="majorHAnsi"/>
          <w:b/>
          <w:bCs/>
          <w:sz w:val="22"/>
        </w:rPr>
        <w:lastRenderedPageBreak/>
        <w:t xml:space="preserve">2. Proszę podać Pana(i) związek z wybranym obszarem </w:t>
      </w:r>
      <w:r w:rsidRPr="00107D94">
        <w:rPr>
          <w:rFonts w:asciiTheme="majorHAnsi" w:hAnsiTheme="majorHAnsi"/>
          <w:sz w:val="22"/>
        </w:rPr>
        <w:t>(można wskazać kilka odpowiedzi)</w:t>
      </w:r>
    </w:p>
    <w:p w:rsidR="00703208" w:rsidRPr="0043509E" w:rsidRDefault="005346B1" w:rsidP="00703208">
      <w:pPr>
        <w:pStyle w:val="Bezodstpw"/>
        <w:rPr>
          <w:rFonts w:asciiTheme="majorHAnsi" w:hAnsiTheme="majorHAnsi"/>
        </w:rPr>
      </w:pPr>
      <w:r w:rsidRPr="0043509E">
        <w:rPr>
          <w:rFonts w:asciiTheme="majorHAnsi" w:hAnsiTheme="majorHAnsi"/>
        </w:rPr>
        <w:object w:dxaOrig="225" w:dyaOrig="225">
          <v:shape id="_x0000_i1209" type="#_x0000_t75" style="width:20.05pt;height:17.7pt" o:ole="">
            <v:imagedata r:id="rId112" o:title=""/>
          </v:shape>
          <w:control r:id="rId113" w:name="DefaultOcxName1" w:shapeid="_x0000_i1209"/>
        </w:object>
      </w:r>
      <w:r w:rsidR="00703208" w:rsidRPr="0043509E">
        <w:rPr>
          <w:rFonts w:asciiTheme="majorHAnsi" w:hAnsiTheme="majorHAnsi"/>
        </w:rPr>
        <w:t> miejsce zamieszkania</w:t>
      </w:r>
    </w:p>
    <w:p w:rsidR="00703208" w:rsidRPr="0043509E" w:rsidRDefault="005346B1" w:rsidP="00703208">
      <w:pPr>
        <w:pStyle w:val="Bezodstpw"/>
        <w:rPr>
          <w:rFonts w:asciiTheme="majorHAnsi" w:hAnsiTheme="majorHAnsi"/>
        </w:rPr>
      </w:pPr>
      <w:r w:rsidRPr="0043509E">
        <w:rPr>
          <w:rFonts w:asciiTheme="majorHAnsi" w:hAnsiTheme="majorHAnsi"/>
        </w:rPr>
        <w:object w:dxaOrig="225" w:dyaOrig="225">
          <v:shape id="_x0000_i1212" type="#_x0000_t75" style="width:20.05pt;height:17.7pt" o:ole="">
            <v:imagedata r:id="rId112" o:title=""/>
          </v:shape>
          <w:control r:id="rId114" w:name="DefaultOcxName2" w:shapeid="_x0000_i1212"/>
        </w:object>
      </w:r>
      <w:r w:rsidR="00703208" w:rsidRPr="0043509E">
        <w:rPr>
          <w:rFonts w:asciiTheme="majorHAnsi" w:hAnsiTheme="majorHAnsi"/>
        </w:rPr>
        <w:t> miejsce pracy</w:t>
      </w:r>
    </w:p>
    <w:p w:rsidR="00703208" w:rsidRPr="0043509E" w:rsidRDefault="005346B1" w:rsidP="00703208">
      <w:pPr>
        <w:pStyle w:val="Bezodstpw"/>
        <w:rPr>
          <w:rFonts w:asciiTheme="majorHAnsi" w:hAnsiTheme="majorHAnsi"/>
        </w:rPr>
      </w:pPr>
      <w:r w:rsidRPr="0043509E">
        <w:rPr>
          <w:rFonts w:asciiTheme="majorHAnsi" w:hAnsiTheme="majorHAnsi"/>
        </w:rPr>
        <w:object w:dxaOrig="225" w:dyaOrig="225">
          <v:shape id="_x0000_i1215" type="#_x0000_t75" style="width:20.05pt;height:17.7pt" o:ole="">
            <v:imagedata r:id="rId112" o:title=""/>
          </v:shape>
          <w:control r:id="rId115" w:name="DefaultOcxName3" w:shapeid="_x0000_i1215"/>
        </w:object>
      </w:r>
      <w:r w:rsidR="00703208" w:rsidRPr="0043509E">
        <w:rPr>
          <w:rFonts w:asciiTheme="majorHAnsi" w:hAnsiTheme="majorHAnsi"/>
        </w:rPr>
        <w:t> miejsce prowadzenia działalności gospodarczej</w:t>
      </w:r>
    </w:p>
    <w:p w:rsidR="00703208" w:rsidRPr="0043509E" w:rsidRDefault="005346B1" w:rsidP="00703208">
      <w:pPr>
        <w:pStyle w:val="Bezodstpw"/>
        <w:rPr>
          <w:rFonts w:asciiTheme="majorHAnsi" w:hAnsiTheme="majorHAnsi"/>
        </w:rPr>
      </w:pPr>
      <w:r w:rsidRPr="0043509E">
        <w:rPr>
          <w:rFonts w:asciiTheme="majorHAnsi" w:hAnsiTheme="majorHAnsi"/>
        </w:rPr>
        <w:object w:dxaOrig="225" w:dyaOrig="225">
          <v:shape id="_x0000_i1218" type="#_x0000_t75" style="width:20.05pt;height:17.7pt" o:ole="">
            <v:imagedata r:id="rId112" o:title=""/>
          </v:shape>
          <w:control r:id="rId116" w:name="DefaultOcxName4" w:shapeid="_x0000_i1218"/>
        </w:object>
      </w:r>
      <w:r w:rsidR="00703208" w:rsidRPr="0043509E">
        <w:rPr>
          <w:rFonts w:asciiTheme="majorHAnsi" w:hAnsiTheme="majorHAnsi"/>
        </w:rPr>
        <w:t> klient</w:t>
      </w:r>
    </w:p>
    <w:p w:rsidR="00703208" w:rsidRPr="0043509E" w:rsidRDefault="005346B1" w:rsidP="00703208">
      <w:pPr>
        <w:pStyle w:val="Bezodstpw"/>
        <w:rPr>
          <w:rFonts w:asciiTheme="majorHAnsi" w:hAnsiTheme="majorHAnsi"/>
        </w:rPr>
      </w:pPr>
      <w:r w:rsidRPr="0043509E">
        <w:rPr>
          <w:rFonts w:asciiTheme="majorHAnsi" w:hAnsiTheme="majorHAnsi"/>
        </w:rPr>
        <w:object w:dxaOrig="225" w:dyaOrig="225">
          <v:shape id="_x0000_i1221" type="#_x0000_t75" style="width:20.05pt;height:17.7pt" o:ole="">
            <v:imagedata r:id="rId112" o:title=""/>
          </v:shape>
          <w:control r:id="rId117" w:name="DefaultOcxName5" w:shapeid="_x0000_i1221"/>
        </w:object>
      </w:r>
      <w:r w:rsidR="00703208" w:rsidRPr="0043509E">
        <w:rPr>
          <w:rFonts w:asciiTheme="majorHAnsi" w:hAnsiTheme="majorHAnsi"/>
        </w:rPr>
        <w:t> miejsce rekreacji, wypoczynku</w:t>
      </w:r>
    </w:p>
    <w:p w:rsidR="00703208" w:rsidRPr="0043509E" w:rsidRDefault="005346B1" w:rsidP="00703208">
      <w:pPr>
        <w:pStyle w:val="Bezodstpw"/>
        <w:rPr>
          <w:rFonts w:asciiTheme="majorHAnsi" w:hAnsiTheme="majorHAnsi"/>
        </w:rPr>
      </w:pPr>
      <w:r w:rsidRPr="0043509E">
        <w:rPr>
          <w:rFonts w:asciiTheme="majorHAnsi" w:hAnsiTheme="majorHAnsi"/>
        </w:rPr>
        <w:object w:dxaOrig="225" w:dyaOrig="225">
          <v:shape id="_x0000_i1224" type="#_x0000_t75" style="width:20.05pt;height:17.7pt" o:ole="">
            <v:imagedata r:id="rId112" o:title=""/>
          </v:shape>
          <w:control r:id="rId118" w:name="DefaultOcxName6" w:shapeid="_x0000_i1224"/>
        </w:object>
      </w:r>
      <w:r w:rsidR="00703208" w:rsidRPr="0043509E">
        <w:rPr>
          <w:rFonts w:asciiTheme="majorHAnsi" w:hAnsiTheme="majorHAnsi"/>
        </w:rPr>
        <w:t> Inne: </w:t>
      </w:r>
      <w:r w:rsidRPr="0043509E">
        <w:rPr>
          <w:rFonts w:asciiTheme="majorHAnsi" w:hAnsiTheme="majorHAnsi"/>
        </w:rPr>
        <w:object w:dxaOrig="225" w:dyaOrig="225">
          <v:shape id="_x0000_i1228" type="#_x0000_t75" style="width:49.55pt;height:17.7pt" o:ole="">
            <v:imagedata r:id="rId119" o:title=""/>
          </v:shape>
          <w:control r:id="rId120" w:name="DefaultOcxName7" w:shapeid="_x0000_i1228"/>
        </w:object>
      </w:r>
    </w:p>
    <w:p w:rsidR="00703208" w:rsidRPr="00107D94" w:rsidRDefault="00703208" w:rsidP="00703208">
      <w:pPr>
        <w:spacing w:line="276" w:lineRule="auto"/>
        <w:rPr>
          <w:rFonts w:asciiTheme="majorHAnsi" w:hAnsiTheme="majorHAnsi"/>
          <w:b/>
          <w:bCs/>
          <w:sz w:val="22"/>
        </w:rPr>
      </w:pPr>
      <w:r w:rsidRPr="00107D94">
        <w:rPr>
          <w:rFonts w:asciiTheme="majorHAnsi" w:hAnsiTheme="majorHAnsi"/>
          <w:b/>
          <w:bCs/>
          <w:sz w:val="22"/>
        </w:rPr>
        <w:t>3. Jak ocenia Pan(i) skalę występowania PROBLEMÓW SPOŁECZNYCH na wskazanym przez Pana(</w:t>
      </w:r>
      <w:proofErr w:type="spellStart"/>
      <w:r w:rsidRPr="00107D94">
        <w:rPr>
          <w:rFonts w:asciiTheme="majorHAnsi" w:hAnsiTheme="majorHAnsi"/>
          <w:b/>
          <w:bCs/>
          <w:sz w:val="22"/>
        </w:rPr>
        <w:t>ią</w:t>
      </w:r>
      <w:proofErr w:type="spellEnd"/>
      <w:r w:rsidRPr="00107D94">
        <w:rPr>
          <w:rFonts w:asciiTheme="majorHAnsi" w:hAnsiTheme="majorHAnsi"/>
          <w:b/>
          <w:bCs/>
          <w:sz w:val="22"/>
        </w:rPr>
        <w:t>) obszarze. </w:t>
      </w:r>
    </w:p>
    <w:p w:rsidR="00703208" w:rsidRPr="00107D94" w:rsidRDefault="00703208" w:rsidP="00703208">
      <w:pPr>
        <w:spacing w:line="276" w:lineRule="auto"/>
        <w:rPr>
          <w:rFonts w:asciiTheme="majorHAnsi" w:hAnsiTheme="majorHAnsi"/>
          <w:sz w:val="22"/>
        </w:rPr>
      </w:pPr>
      <w:r w:rsidRPr="00107D94">
        <w:rPr>
          <w:rFonts w:asciiTheme="majorHAnsi" w:hAnsiTheme="majorHAnsi"/>
          <w:sz w:val="22"/>
        </w:rPr>
        <w:t xml:space="preserve">Proszę zaznaczyć w skali od 0-3, gdzie: 0 - nie mam zdania 1 - nie występują 2 - występują </w:t>
      </w:r>
      <w:r w:rsidRPr="00107D94">
        <w:rPr>
          <w:rFonts w:asciiTheme="majorHAnsi" w:hAnsiTheme="majorHAnsi"/>
          <w:sz w:val="22"/>
        </w:rPr>
        <w:br/>
        <w:t>3 - bardzo nasilone</w:t>
      </w:r>
    </w:p>
    <w:tbl>
      <w:tblPr>
        <w:tblW w:w="0" w:type="auto"/>
        <w:tblInd w:w="225" w:type="dxa"/>
        <w:tblCellMar>
          <w:top w:w="75" w:type="dxa"/>
          <w:left w:w="75" w:type="dxa"/>
          <w:bottom w:w="75" w:type="dxa"/>
          <w:right w:w="75" w:type="dxa"/>
        </w:tblCellMar>
        <w:tblLook w:val="04A0"/>
      </w:tblPr>
      <w:tblGrid>
        <w:gridCol w:w="6663"/>
        <w:gridCol w:w="425"/>
        <w:gridCol w:w="567"/>
        <w:gridCol w:w="709"/>
        <w:gridCol w:w="781"/>
      </w:tblGrid>
      <w:tr w:rsidR="00703208" w:rsidRPr="0036744F" w:rsidTr="00A45C58">
        <w:trPr>
          <w:tblHeader/>
        </w:trPr>
        <w:tc>
          <w:tcPr>
            <w:tcW w:w="6663" w:type="dxa"/>
            <w:tcBorders>
              <w:bottom w:val="single" w:sz="6" w:space="0" w:color="D3D8D3"/>
            </w:tcBorders>
            <w:tcMar>
              <w:top w:w="75" w:type="dxa"/>
              <w:left w:w="225" w:type="dxa"/>
              <w:bottom w:w="75" w:type="dxa"/>
              <w:right w:w="75" w:type="dxa"/>
            </w:tcMar>
            <w:vAlign w:val="center"/>
            <w:hideMark/>
          </w:tcPr>
          <w:p w:rsidR="00703208" w:rsidRPr="00107D94" w:rsidRDefault="00703208" w:rsidP="00A45C58">
            <w:pPr>
              <w:spacing w:line="276" w:lineRule="auto"/>
              <w:rPr>
                <w:rFonts w:asciiTheme="majorHAnsi" w:hAnsiTheme="majorHAnsi"/>
              </w:rPr>
            </w:pPr>
          </w:p>
        </w:tc>
        <w:tc>
          <w:tcPr>
            <w:tcW w:w="42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0</w:t>
            </w:r>
          </w:p>
        </w:tc>
        <w:tc>
          <w:tcPr>
            <w:tcW w:w="567"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1</w:t>
            </w:r>
          </w:p>
        </w:tc>
        <w:tc>
          <w:tcPr>
            <w:tcW w:w="709"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2</w:t>
            </w:r>
          </w:p>
        </w:tc>
        <w:tc>
          <w:tcPr>
            <w:tcW w:w="781"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3</w:t>
            </w:r>
          </w:p>
        </w:tc>
      </w:tr>
      <w:tr w:rsidR="00703208" w:rsidRPr="0036744F" w:rsidTr="00A45C58">
        <w:tc>
          <w:tcPr>
            <w:tcW w:w="6663" w:type="dxa"/>
            <w:tcBorders>
              <w:bottom w:val="single" w:sz="6" w:space="0" w:color="D3D8D3"/>
            </w:tcBorders>
            <w:shd w:val="clear" w:color="auto" w:fill="F2F1F1"/>
            <w:tcMar>
              <w:top w:w="0" w:type="dxa"/>
              <w:left w:w="225" w:type="dxa"/>
              <w:bottom w:w="0" w:type="dxa"/>
              <w:right w:w="0" w:type="dxa"/>
            </w:tcMar>
            <w:vAlign w:val="center"/>
            <w:hideMark/>
          </w:tcPr>
          <w:p w:rsidR="00703208" w:rsidRPr="001874B6" w:rsidRDefault="00703208" w:rsidP="00A45C58">
            <w:pPr>
              <w:spacing w:line="276" w:lineRule="auto"/>
              <w:rPr>
                <w:rFonts w:asciiTheme="majorHAnsi" w:hAnsiTheme="majorHAnsi"/>
                <w:sz w:val="21"/>
                <w:szCs w:val="21"/>
              </w:rPr>
            </w:pPr>
            <w:r w:rsidRPr="001874B6">
              <w:rPr>
                <w:rFonts w:asciiTheme="majorHAnsi" w:hAnsiTheme="majorHAnsi"/>
                <w:sz w:val="21"/>
                <w:szCs w:val="21"/>
              </w:rPr>
              <w:t>bezrobocie</w:t>
            </w:r>
          </w:p>
        </w:tc>
        <w:tc>
          <w:tcPr>
            <w:tcW w:w="42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31" type="#_x0000_t75" style="width:20.05pt;height:17.7pt" o:ole="">
                  <v:imagedata r:id="rId121" o:title=""/>
                </v:shape>
                <w:control r:id="rId122" w:name="DefaultOcxName8" w:shapeid="_x0000_i1231"/>
              </w:object>
            </w:r>
          </w:p>
        </w:tc>
        <w:tc>
          <w:tcPr>
            <w:tcW w:w="56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34" type="#_x0000_t75" style="width:20.05pt;height:17.7pt" o:ole="">
                  <v:imagedata r:id="rId121" o:title=""/>
                </v:shape>
                <w:control r:id="rId123" w:name="DefaultOcxName9" w:shapeid="_x0000_i1234"/>
              </w:object>
            </w:r>
          </w:p>
        </w:tc>
        <w:tc>
          <w:tcPr>
            <w:tcW w:w="709"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37" type="#_x0000_t75" style="width:20.05pt;height:17.7pt" o:ole="">
                  <v:imagedata r:id="rId121" o:title=""/>
                </v:shape>
                <w:control r:id="rId124" w:name="DefaultOcxName10" w:shapeid="_x0000_i1237"/>
              </w:object>
            </w:r>
          </w:p>
        </w:tc>
        <w:tc>
          <w:tcPr>
            <w:tcW w:w="781"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40" type="#_x0000_t75" style="width:20.05pt;height:17.7pt" o:ole="">
                  <v:imagedata r:id="rId121" o:title=""/>
                </v:shape>
                <w:control r:id="rId125" w:name="DefaultOcxName11" w:shapeid="_x0000_i1240"/>
              </w:object>
            </w:r>
          </w:p>
        </w:tc>
      </w:tr>
      <w:tr w:rsidR="00703208" w:rsidRPr="0036744F" w:rsidTr="00A45C58">
        <w:tc>
          <w:tcPr>
            <w:tcW w:w="6663" w:type="dxa"/>
            <w:tcBorders>
              <w:bottom w:val="single" w:sz="6" w:space="0" w:color="D3D8D3"/>
            </w:tcBorders>
            <w:tcMar>
              <w:top w:w="0" w:type="dxa"/>
              <w:left w:w="225" w:type="dxa"/>
              <w:bottom w:w="0" w:type="dxa"/>
              <w:right w:w="0" w:type="dxa"/>
            </w:tcMar>
            <w:vAlign w:val="center"/>
            <w:hideMark/>
          </w:tcPr>
          <w:p w:rsidR="00703208" w:rsidRPr="001874B6" w:rsidRDefault="00703208" w:rsidP="00A45C58">
            <w:pPr>
              <w:spacing w:line="276" w:lineRule="auto"/>
              <w:rPr>
                <w:rFonts w:asciiTheme="majorHAnsi" w:hAnsiTheme="majorHAnsi"/>
                <w:sz w:val="21"/>
                <w:szCs w:val="21"/>
              </w:rPr>
            </w:pPr>
            <w:r w:rsidRPr="001874B6">
              <w:rPr>
                <w:rFonts w:asciiTheme="majorHAnsi" w:hAnsiTheme="majorHAnsi"/>
                <w:sz w:val="21"/>
                <w:szCs w:val="21"/>
              </w:rPr>
              <w:t>ubóstwo</w:t>
            </w:r>
          </w:p>
        </w:tc>
        <w:tc>
          <w:tcPr>
            <w:tcW w:w="42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43" type="#_x0000_t75" style="width:20.05pt;height:17.7pt" o:ole="">
                  <v:imagedata r:id="rId121" o:title=""/>
                </v:shape>
                <w:control r:id="rId126" w:name="DefaultOcxName12" w:shapeid="_x0000_i1243"/>
              </w:object>
            </w:r>
          </w:p>
        </w:tc>
        <w:tc>
          <w:tcPr>
            <w:tcW w:w="567"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46" type="#_x0000_t75" style="width:20.05pt;height:17.7pt" o:ole="">
                  <v:imagedata r:id="rId121" o:title=""/>
                </v:shape>
                <w:control r:id="rId127" w:name="DefaultOcxName13" w:shapeid="_x0000_i1246"/>
              </w:object>
            </w:r>
          </w:p>
        </w:tc>
        <w:tc>
          <w:tcPr>
            <w:tcW w:w="709"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49" type="#_x0000_t75" style="width:20.05pt;height:17.7pt" o:ole="">
                  <v:imagedata r:id="rId121" o:title=""/>
                </v:shape>
                <w:control r:id="rId128" w:name="DefaultOcxName14" w:shapeid="_x0000_i1249"/>
              </w:object>
            </w:r>
          </w:p>
        </w:tc>
        <w:tc>
          <w:tcPr>
            <w:tcW w:w="781"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52" type="#_x0000_t75" style="width:20.05pt;height:17.7pt" o:ole="">
                  <v:imagedata r:id="rId121" o:title=""/>
                </v:shape>
                <w:control r:id="rId129" w:name="DefaultOcxName15" w:shapeid="_x0000_i1252"/>
              </w:object>
            </w:r>
          </w:p>
        </w:tc>
      </w:tr>
      <w:tr w:rsidR="00703208" w:rsidRPr="0036744F" w:rsidTr="00A45C58">
        <w:tc>
          <w:tcPr>
            <w:tcW w:w="6663" w:type="dxa"/>
            <w:tcBorders>
              <w:bottom w:val="single" w:sz="6" w:space="0" w:color="D3D8D3"/>
            </w:tcBorders>
            <w:shd w:val="clear" w:color="auto" w:fill="F2F1F1"/>
            <w:tcMar>
              <w:top w:w="0" w:type="dxa"/>
              <w:left w:w="225" w:type="dxa"/>
              <w:bottom w:w="0" w:type="dxa"/>
              <w:right w:w="0" w:type="dxa"/>
            </w:tcMar>
            <w:vAlign w:val="center"/>
            <w:hideMark/>
          </w:tcPr>
          <w:p w:rsidR="00703208" w:rsidRPr="001874B6" w:rsidRDefault="00703208" w:rsidP="00A45C58">
            <w:pPr>
              <w:spacing w:line="276" w:lineRule="auto"/>
              <w:rPr>
                <w:rFonts w:asciiTheme="majorHAnsi" w:hAnsiTheme="majorHAnsi"/>
                <w:sz w:val="21"/>
                <w:szCs w:val="21"/>
              </w:rPr>
            </w:pPr>
            <w:r w:rsidRPr="001874B6">
              <w:rPr>
                <w:rFonts w:asciiTheme="majorHAnsi" w:hAnsiTheme="majorHAnsi"/>
                <w:sz w:val="21"/>
                <w:szCs w:val="21"/>
              </w:rPr>
              <w:t>przestępczość</w:t>
            </w:r>
          </w:p>
        </w:tc>
        <w:tc>
          <w:tcPr>
            <w:tcW w:w="42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55" type="#_x0000_t75" style="width:20.05pt;height:17.7pt" o:ole="">
                  <v:imagedata r:id="rId121" o:title=""/>
                </v:shape>
                <w:control r:id="rId130" w:name="DefaultOcxName16" w:shapeid="_x0000_i1255"/>
              </w:object>
            </w:r>
          </w:p>
        </w:tc>
        <w:tc>
          <w:tcPr>
            <w:tcW w:w="56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58" type="#_x0000_t75" style="width:20.05pt;height:17.7pt" o:ole="">
                  <v:imagedata r:id="rId121" o:title=""/>
                </v:shape>
                <w:control r:id="rId131" w:name="DefaultOcxName17" w:shapeid="_x0000_i1258"/>
              </w:object>
            </w:r>
          </w:p>
        </w:tc>
        <w:tc>
          <w:tcPr>
            <w:tcW w:w="709"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61" type="#_x0000_t75" style="width:20.05pt;height:17.7pt" o:ole="">
                  <v:imagedata r:id="rId121" o:title=""/>
                </v:shape>
                <w:control r:id="rId132" w:name="DefaultOcxName18" w:shapeid="_x0000_i1261"/>
              </w:object>
            </w:r>
          </w:p>
        </w:tc>
        <w:tc>
          <w:tcPr>
            <w:tcW w:w="781"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64" type="#_x0000_t75" style="width:20.05pt;height:17.7pt" o:ole="">
                  <v:imagedata r:id="rId121" o:title=""/>
                </v:shape>
                <w:control r:id="rId133" w:name="DefaultOcxName19" w:shapeid="_x0000_i1264"/>
              </w:object>
            </w:r>
          </w:p>
        </w:tc>
      </w:tr>
      <w:tr w:rsidR="00703208" w:rsidRPr="0036744F" w:rsidTr="00A45C58">
        <w:tc>
          <w:tcPr>
            <w:tcW w:w="6663" w:type="dxa"/>
            <w:tcBorders>
              <w:bottom w:val="single" w:sz="6" w:space="0" w:color="D3D8D3"/>
            </w:tcBorders>
            <w:tcMar>
              <w:top w:w="0" w:type="dxa"/>
              <w:left w:w="225" w:type="dxa"/>
              <w:bottom w:w="0" w:type="dxa"/>
              <w:right w:w="0" w:type="dxa"/>
            </w:tcMar>
            <w:vAlign w:val="center"/>
            <w:hideMark/>
          </w:tcPr>
          <w:p w:rsidR="00703208" w:rsidRPr="001874B6" w:rsidRDefault="00703208" w:rsidP="00A45C58">
            <w:pPr>
              <w:spacing w:line="276" w:lineRule="auto"/>
              <w:rPr>
                <w:rFonts w:asciiTheme="majorHAnsi" w:hAnsiTheme="majorHAnsi"/>
                <w:sz w:val="21"/>
                <w:szCs w:val="21"/>
              </w:rPr>
            </w:pPr>
            <w:r w:rsidRPr="001874B6">
              <w:rPr>
                <w:rFonts w:asciiTheme="majorHAnsi" w:hAnsiTheme="majorHAnsi"/>
                <w:sz w:val="21"/>
                <w:szCs w:val="21"/>
              </w:rPr>
              <w:t>chuligaństwo</w:t>
            </w:r>
          </w:p>
        </w:tc>
        <w:tc>
          <w:tcPr>
            <w:tcW w:w="42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67" type="#_x0000_t75" style="width:20.05pt;height:17.7pt" o:ole="">
                  <v:imagedata r:id="rId121" o:title=""/>
                </v:shape>
                <w:control r:id="rId134" w:name="DefaultOcxName20" w:shapeid="_x0000_i1267"/>
              </w:object>
            </w:r>
          </w:p>
        </w:tc>
        <w:tc>
          <w:tcPr>
            <w:tcW w:w="567"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70" type="#_x0000_t75" style="width:20.05pt;height:17.7pt" o:ole="">
                  <v:imagedata r:id="rId121" o:title=""/>
                </v:shape>
                <w:control r:id="rId135" w:name="DefaultOcxName21" w:shapeid="_x0000_i1270"/>
              </w:object>
            </w:r>
          </w:p>
        </w:tc>
        <w:tc>
          <w:tcPr>
            <w:tcW w:w="709"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73" type="#_x0000_t75" style="width:20.05pt;height:17.7pt" o:ole="">
                  <v:imagedata r:id="rId121" o:title=""/>
                </v:shape>
                <w:control r:id="rId136" w:name="DefaultOcxName22" w:shapeid="_x0000_i1273"/>
              </w:object>
            </w:r>
          </w:p>
        </w:tc>
        <w:tc>
          <w:tcPr>
            <w:tcW w:w="781"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76" type="#_x0000_t75" style="width:20.05pt;height:17.7pt" o:ole="">
                  <v:imagedata r:id="rId121" o:title=""/>
                </v:shape>
                <w:control r:id="rId137" w:name="DefaultOcxName23" w:shapeid="_x0000_i1276"/>
              </w:object>
            </w:r>
          </w:p>
        </w:tc>
      </w:tr>
      <w:tr w:rsidR="00703208" w:rsidRPr="0036744F" w:rsidTr="00A45C58">
        <w:tc>
          <w:tcPr>
            <w:tcW w:w="6663" w:type="dxa"/>
            <w:tcBorders>
              <w:bottom w:val="single" w:sz="6" w:space="0" w:color="D3D8D3"/>
            </w:tcBorders>
            <w:shd w:val="clear" w:color="auto" w:fill="F2F1F1"/>
            <w:tcMar>
              <w:top w:w="0" w:type="dxa"/>
              <w:left w:w="225" w:type="dxa"/>
              <w:bottom w:w="0" w:type="dxa"/>
              <w:right w:w="0" w:type="dxa"/>
            </w:tcMar>
            <w:vAlign w:val="center"/>
            <w:hideMark/>
          </w:tcPr>
          <w:p w:rsidR="00703208" w:rsidRPr="00107D94" w:rsidRDefault="00703208" w:rsidP="00A45C58">
            <w:pPr>
              <w:spacing w:line="276" w:lineRule="auto"/>
              <w:rPr>
                <w:rFonts w:asciiTheme="majorHAnsi" w:hAnsiTheme="majorHAnsi"/>
                <w:sz w:val="21"/>
                <w:szCs w:val="21"/>
              </w:rPr>
            </w:pPr>
            <w:r w:rsidRPr="00107D94">
              <w:rPr>
                <w:rFonts w:asciiTheme="majorHAnsi" w:hAnsiTheme="majorHAnsi"/>
                <w:sz w:val="21"/>
                <w:szCs w:val="21"/>
              </w:rPr>
              <w:t>przemoc (np. w rodzinie, w szkole)</w:t>
            </w:r>
          </w:p>
        </w:tc>
        <w:tc>
          <w:tcPr>
            <w:tcW w:w="42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79" type="#_x0000_t75" style="width:20.05pt;height:17.7pt" o:ole="">
                  <v:imagedata r:id="rId121" o:title=""/>
                </v:shape>
                <w:control r:id="rId138" w:name="DefaultOcxName24" w:shapeid="_x0000_i1279"/>
              </w:object>
            </w:r>
          </w:p>
        </w:tc>
        <w:tc>
          <w:tcPr>
            <w:tcW w:w="56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82" type="#_x0000_t75" style="width:20.05pt;height:17.7pt" o:ole="">
                  <v:imagedata r:id="rId121" o:title=""/>
                </v:shape>
                <w:control r:id="rId139" w:name="DefaultOcxName25" w:shapeid="_x0000_i1282"/>
              </w:object>
            </w:r>
          </w:p>
        </w:tc>
        <w:tc>
          <w:tcPr>
            <w:tcW w:w="709"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85" type="#_x0000_t75" style="width:20.05pt;height:17.7pt" o:ole="">
                  <v:imagedata r:id="rId121" o:title=""/>
                </v:shape>
                <w:control r:id="rId140" w:name="DefaultOcxName26" w:shapeid="_x0000_i1285"/>
              </w:object>
            </w:r>
          </w:p>
        </w:tc>
        <w:tc>
          <w:tcPr>
            <w:tcW w:w="781"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88" type="#_x0000_t75" style="width:20.05pt;height:17.7pt" o:ole="">
                  <v:imagedata r:id="rId121" o:title=""/>
                </v:shape>
                <w:control r:id="rId141" w:name="DefaultOcxName27" w:shapeid="_x0000_i1288"/>
              </w:object>
            </w:r>
          </w:p>
        </w:tc>
      </w:tr>
      <w:tr w:rsidR="00703208" w:rsidRPr="0036744F" w:rsidTr="00A45C58">
        <w:tc>
          <w:tcPr>
            <w:tcW w:w="6663" w:type="dxa"/>
            <w:tcBorders>
              <w:bottom w:val="single" w:sz="6" w:space="0" w:color="D3D8D3"/>
            </w:tcBorders>
            <w:tcMar>
              <w:top w:w="0" w:type="dxa"/>
              <w:left w:w="225" w:type="dxa"/>
              <w:bottom w:w="0" w:type="dxa"/>
              <w:right w:w="0" w:type="dxa"/>
            </w:tcMar>
            <w:vAlign w:val="center"/>
            <w:hideMark/>
          </w:tcPr>
          <w:p w:rsidR="00703208" w:rsidRPr="001874B6" w:rsidRDefault="00703208" w:rsidP="00A45C58">
            <w:pPr>
              <w:spacing w:line="276" w:lineRule="auto"/>
              <w:rPr>
                <w:rFonts w:asciiTheme="majorHAnsi" w:hAnsiTheme="majorHAnsi"/>
                <w:sz w:val="21"/>
                <w:szCs w:val="21"/>
              </w:rPr>
            </w:pPr>
            <w:r w:rsidRPr="001874B6">
              <w:rPr>
                <w:rFonts w:asciiTheme="majorHAnsi" w:hAnsiTheme="majorHAnsi"/>
                <w:sz w:val="21"/>
                <w:szCs w:val="21"/>
              </w:rPr>
              <w:t>alkoholizm</w:t>
            </w:r>
          </w:p>
        </w:tc>
        <w:tc>
          <w:tcPr>
            <w:tcW w:w="42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91" type="#_x0000_t75" style="width:20.05pt;height:17.7pt" o:ole="">
                  <v:imagedata r:id="rId121" o:title=""/>
                </v:shape>
                <w:control r:id="rId142" w:name="DefaultOcxName28" w:shapeid="_x0000_i1291"/>
              </w:object>
            </w:r>
          </w:p>
        </w:tc>
        <w:tc>
          <w:tcPr>
            <w:tcW w:w="567"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94" type="#_x0000_t75" style="width:20.05pt;height:17.7pt" o:ole="">
                  <v:imagedata r:id="rId121" o:title=""/>
                </v:shape>
                <w:control r:id="rId143" w:name="DefaultOcxName29" w:shapeid="_x0000_i1294"/>
              </w:object>
            </w:r>
          </w:p>
        </w:tc>
        <w:tc>
          <w:tcPr>
            <w:tcW w:w="709"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297" type="#_x0000_t75" style="width:20.05pt;height:17.7pt" o:ole="">
                  <v:imagedata r:id="rId121" o:title=""/>
                </v:shape>
                <w:control r:id="rId144" w:name="DefaultOcxName30" w:shapeid="_x0000_i1297"/>
              </w:object>
            </w:r>
          </w:p>
        </w:tc>
        <w:tc>
          <w:tcPr>
            <w:tcW w:w="781"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00" type="#_x0000_t75" style="width:20.05pt;height:17.7pt" o:ole="">
                  <v:imagedata r:id="rId121" o:title=""/>
                </v:shape>
                <w:control r:id="rId145" w:name="DefaultOcxName31" w:shapeid="_x0000_i1300"/>
              </w:object>
            </w:r>
          </w:p>
        </w:tc>
      </w:tr>
      <w:tr w:rsidR="00703208" w:rsidRPr="0036744F" w:rsidTr="00A45C58">
        <w:tc>
          <w:tcPr>
            <w:tcW w:w="6663" w:type="dxa"/>
            <w:tcBorders>
              <w:bottom w:val="single" w:sz="6" w:space="0" w:color="D3D8D3"/>
            </w:tcBorders>
            <w:shd w:val="clear" w:color="auto" w:fill="F2F1F1"/>
            <w:tcMar>
              <w:top w:w="0" w:type="dxa"/>
              <w:left w:w="225" w:type="dxa"/>
              <w:bottom w:w="0" w:type="dxa"/>
              <w:right w:w="0" w:type="dxa"/>
            </w:tcMar>
            <w:vAlign w:val="center"/>
            <w:hideMark/>
          </w:tcPr>
          <w:p w:rsidR="00703208" w:rsidRPr="00107D94" w:rsidRDefault="00703208" w:rsidP="00A45C58">
            <w:pPr>
              <w:rPr>
                <w:rFonts w:asciiTheme="majorHAnsi" w:hAnsiTheme="majorHAnsi"/>
                <w:sz w:val="21"/>
                <w:szCs w:val="21"/>
              </w:rPr>
            </w:pPr>
            <w:r w:rsidRPr="00107D94">
              <w:rPr>
                <w:rFonts w:asciiTheme="majorHAnsi" w:hAnsiTheme="majorHAnsi"/>
                <w:sz w:val="21"/>
                <w:szCs w:val="21"/>
              </w:rPr>
              <w:t>niski poziom edukacji: niskie wyniki w nauce, problemy w realizacji programów nauczania, duża liczba młodzieży niewypełniającej obowiązku szkolnego, rozkład stopnia wykształcenia wśród osób dorosłych</w:t>
            </w:r>
          </w:p>
        </w:tc>
        <w:tc>
          <w:tcPr>
            <w:tcW w:w="42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03" type="#_x0000_t75" style="width:20.05pt;height:17.7pt" o:ole="">
                  <v:imagedata r:id="rId121" o:title=""/>
                </v:shape>
                <w:control r:id="rId146" w:name="DefaultOcxName32" w:shapeid="_x0000_i1303"/>
              </w:object>
            </w:r>
          </w:p>
        </w:tc>
        <w:tc>
          <w:tcPr>
            <w:tcW w:w="56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06" type="#_x0000_t75" style="width:20.05pt;height:17.7pt" o:ole="">
                  <v:imagedata r:id="rId121" o:title=""/>
                </v:shape>
                <w:control r:id="rId147" w:name="DefaultOcxName33" w:shapeid="_x0000_i1306"/>
              </w:object>
            </w:r>
          </w:p>
        </w:tc>
        <w:tc>
          <w:tcPr>
            <w:tcW w:w="709"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09" type="#_x0000_t75" style="width:20.05pt;height:17.7pt" o:ole="">
                  <v:imagedata r:id="rId121" o:title=""/>
                </v:shape>
                <w:control r:id="rId148" w:name="DefaultOcxName34" w:shapeid="_x0000_i1309"/>
              </w:object>
            </w:r>
          </w:p>
        </w:tc>
        <w:tc>
          <w:tcPr>
            <w:tcW w:w="781"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12" type="#_x0000_t75" style="width:20.05pt;height:17.7pt" o:ole="">
                  <v:imagedata r:id="rId121" o:title=""/>
                </v:shape>
                <w:control r:id="rId149" w:name="DefaultOcxName35" w:shapeid="_x0000_i1312"/>
              </w:object>
            </w:r>
          </w:p>
        </w:tc>
      </w:tr>
      <w:tr w:rsidR="00703208" w:rsidRPr="0036744F" w:rsidTr="00A45C58">
        <w:tc>
          <w:tcPr>
            <w:tcW w:w="6663" w:type="dxa"/>
            <w:tcBorders>
              <w:bottom w:val="single" w:sz="6" w:space="0" w:color="D3D8D3"/>
            </w:tcBorders>
            <w:tcMar>
              <w:top w:w="0" w:type="dxa"/>
              <w:left w:w="225" w:type="dxa"/>
              <w:bottom w:w="0" w:type="dxa"/>
              <w:right w:w="0" w:type="dxa"/>
            </w:tcMar>
            <w:vAlign w:val="center"/>
            <w:hideMark/>
          </w:tcPr>
          <w:p w:rsidR="00703208" w:rsidRPr="00107D94" w:rsidRDefault="00703208" w:rsidP="00A45C58">
            <w:pPr>
              <w:rPr>
                <w:rFonts w:asciiTheme="majorHAnsi" w:hAnsiTheme="majorHAnsi"/>
                <w:sz w:val="21"/>
                <w:szCs w:val="21"/>
              </w:rPr>
            </w:pPr>
            <w:r w:rsidRPr="00107D94">
              <w:rPr>
                <w:rFonts w:asciiTheme="majorHAnsi" w:hAnsiTheme="majorHAnsi"/>
                <w:sz w:val="21"/>
                <w:szCs w:val="21"/>
              </w:rPr>
              <w:t>niski poziomu kapitału społecznego: słabo wykształcone relacje wewnątrz społeczności lokalnej, niski poziom zaufania, nieprzestrzeganie zasady współżycia społecznego, słaba zdolność do współdziałania, mała liczba organizacji społecznych</w:t>
            </w:r>
          </w:p>
        </w:tc>
        <w:tc>
          <w:tcPr>
            <w:tcW w:w="42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15" type="#_x0000_t75" style="width:20.05pt;height:17.7pt" o:ole="">
                  <v:imagedata r:id="rId121" o:title=""/>
                </v:shape>
                <w:control r:id="rId150" w:name="DefaultOcxName36" w:shapeid="_x0000_i1315"/>
              </w:object>
            </w:r>
          </w:p>
        </w:tc>
        <w:tc>
          <w:tcPr>
            <w:tcW w:w="567"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18" type="#_x0000_t75" style="width:20.05pt;height:17.7pt" o:ole="">
                  <v:imagedata r:id="rId121" o:title=""/>
                </v:shape>
                <w:control r:id="rId151" w:name="DefaultOcxName37" w:shapeid="_x0000_i1318"/>
              </w:object>
            </w:r>
          </w:p>
        </w:tc>
        <w:tc>
          <w:tcPr>
            <w:tcW w:w="709"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21" type="#_x0000_t75" style="width:20.05pt;height:17.7pt" o:ole="">
                  <v:imagedata r:id="rId121" o:title=""/>
                </v:shape>
                <w:control r:id="rId152" w:name="DefaultOcxName38" w:shapeid="_x0000_i1321"/>
              </w:object>
            </w:r>
          </w:p>
        </w:tc>
        <w:tc>
          <w:tcPr>
            <w:tcW w:w="781"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24" type="#_x0000_t75" style="width:20.05pt;height:17.7pt" o:ole="">
                  <v:imagedata r:id="rId121" o:title=""/>
                </v:shape>
                <w:control r:id="rId153" w:name="DefaultOcxName39" w:shapeid="_x0000_i1324"/>
              </w:object>
            </w:r>
          </w:p>
        </w:tc>
      </w:tr>
      <w:tr w:rsidR="00703208" w:rsidRPr="0036744F" w:rsidTr="00A45C58">
        <w:tc>
          <w:tcPr>
            <w:tcW w:w="6663" w:type="dxa"/>
            <w:tcBorders>
              <w:bottom w:val="single" w:sz="6" w:space="0" w:color="D3D8D3"/>
            </w:tcBorders>
            <w:shd w:val="clear" w:color="auto" w:fill="F2F1F1"/>
            <w:tcMar>
              <w:top w:w="0" w:type="dxa"/>
              <w:left w:w="225" w:type="dxa"/>
              <w:bottom w:w="0" w:type="dxa"/>
              <w:right w:w="0" w:type="dxa"/>
            </w:tcMar>
            <w:vAlign w:val="center"/>
            <w:hideMark/>
          </w:tcPr>
          <w:p w:rsidR="00703208" w:rsidRPr="00107D94" w:rsidRDefault="00703208" w:rsidP="00A45C58">
            <w:pPr>
              <w:rPr>
                <w:rFonts w:asciiTheme="majorHAnsi" w:hAnsiTheme="majorHAnsi"/>
                <w:sz w:val="21"/>
                <w:szCs w:val="21"/>
              </w:rPr>
            </w:pPr>
            <w:r w:rsidRPr="00107D94">
              <w:rPr>
                <w:rFonts w:asciiTheme="majorHAnsi" w:hAnsiTheme="majorHAnsi"/>
                <w:sz w:val="21"/>
                <w:szCs w:val="21"/>
              </w:rPr>
              <w:t>niski poziom uczestnictwa w życiu publicznym (np. niska frekwencja wyborcza)</w:t>
            </w:r>
          </w:p>
        </w:tc>
        <w:tc>
          <w:tcPr>
            <w:tcW w:w="42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27" type="#_x0000_t75" style="width:20.05pt;height:17.7pt" o:ole="">
                  <v:imagedata r:id="rId121" o:title=""/>
                </v:shape>
                <w:control r:id="rId154" w:name="DefaultOcxName40" w:shapeid="_x0000_i1327"/>
              </w:object>
            </w:r>
          </w:p>
        </w:tc>
        <w:tc>
          <w:tcPr>
            <w:tcW w:w="56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30" type="#_x0000_t75" style="width:20.05pt;height:17.7pt" o:ole="">
                  <v:imagedata r:id="rId121" o:title=""/>
                </v:shape>
                <w:control r:id="rId155" w:name="DefaultOcxName41" w:shapeid="_x0000_i1330"/>
              </w:object>
            </w:r>
          </w:p>
        </w:tc>
        <w:tc>
          <w:tcPr>
            <w:tcW w:w="709"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33" type="#_x0000_t75" style="width:20.05pt;height:17.7pt" o:ole="">
                  <v:imagedata r:id="rId121" o:title=""/>
                </v:shape>
                <w:control r:id="rId156" w:name="DefaultOcxName42" w:shapeid="_x0000_i1333"/>
              </w:object>
            </w:r>
          </w:p>
        </w:tc>
        <w:tc>
          <w:tcPr>
            <w:tcW w:w="781"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36" type="#_x0000_t75" style="width:20.05pt;height:17.7pt" o:ole="">
                  <v:imagedata r:id="rId121" o:title=""/>
                </v:shape>
                <w:control r:id="rId157" w:name="DefaultOcxName43" w:shapeid="_x0000_i1336"/>
              </w:object>
            </w:r>
          </w:p>
        </w:tc>
      </w:tr>
      <w:tr w:rsidR="00703208" w:rsidRPr="0036744F" w:rsidTr="00A45C58">
        <w:tc>
          <w:tcPr>
            <w:tcW w:w="6663" w:type="dxa"/>
            <w:tcBorders>
              <w:bottom w:val="single" w:sz="6" w:space="0" w:color="D3D8D3"/>
            </w:tcBorders>
            <w:tcMar>
              <w:top w:w="0" w:type="dxa"/>
              <w:left w:w="225" w:type="dxa"/>
              <w:bottom w:w="0" w:type="dxa"/>
              <w:right w:w="0" w:type="dxa"/>
            </w:tcMar>
            <w:vAlign w:val="center"/>
            <w:hideMark/>
          </w:tcPr>
          <w:p w:rsidR="00703208" w:rsidRPr="00107D94" w:rsidRDefault="00703208" w:rsidP="00A45C58">
            <w:pPr>
              <w:spacing w:line="276" w:lineRule="auto"/>
              <w:rPr>
                <w:rFonts w:asciiTheme="majorHAnsi" w:hAnsiTheme="majorHAnsi"/>
                <w:sz w:val="21"/>
                <w:szCs w:val="21"/>
              </w:rPr>
            </w:pPr>
            <w:r w:rsidRPr="00107D94">
              <w:rPr>
                <w:rFonts w:asciiTheme="majorHAnsi" w:hAnsiTheme="majorHAnsi"/>
                <w:sz w:val="21"/>
                <w:szCs w:val="21"/>
              </w:rPr>
              <w:t>niski poziom uczestnictwa w życiu kulturalnym (np.- niewielka liczba mieszkańców, którzy biorą udział w wydarzeniach kulturalnych - teatralnych, muzealnych, imprezach masowych)</w:t>
            </w:r>
          </w:p>
        </w:tc>
        <w:tc>
          <w:tcPr>
            <w:tcW w:w="42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39" type="#_x0000_t75" style="width:20.05pt;height:17.7pt" o:ole="">
                  <v:imagedata r:id="rId121" o:title=""/>
                </v:shape>
                <w:control r:id="rId158" w:name="DefaultOcxName44" w:shapeid="_x0000_i1339"/>
              </w:object>
            </w:r>
          </w:p>
        </w:tc>
        <w:tc>
          <w:tcPr>
            <w:tcW w:w="567"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42" type="#_x0000_t75" style="width:20.05pt;height:17.7pt" o:ole="">
                  <v:imagedata r:id="rId121" o:title=""/>
                </v:shape>
                <w:control r:id="rId159" w:name="DefaultOcxName45" w:shapeid="_x0000_i1342"/>
              </w:object>
            </w:r>
          </w:p>
        </w:tc>
        <w:tc>
          <w:tcPr>
            <w:tcW w:w="709"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45" type="#_x0000_t75" style="width:20.05pt;height:17.7pt" o:ole="">
                  <v:imagedata r:id="rId121" o:title=""/>
                </v:shape>
                <w:control r:id="rId160" w:name="DefaultOcxName46" w:shapeid="_x0000_i1345"/>
              </w:object>
            </w:r>
          </w:p>
        </w:tc>
        <w:tc>
          <w:tcPr>
            <w:tcW w:w="781"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48" type="#_x0000_t75" style="width:20.05pt;height:17.7pt" o:ole="">
                  <v:imagedata r:id="rId121" o:title=""/>
                </v:shape>
                <w:control r:id="rId161" w:name="DefaultOcxName47" w:shapeid="_x0000_i1348"/>
              </w:object>
            </w:r>
          </w:p>
        </w:tc>
      </w:tr>
      <w:tr w:rsidR="00703208" w:rsidRPr="0036744F" w:rsidTr="00A45C58">
        <w:tc>
          <w:tcPr>
            <w:tcW w:w="6663" w:type="dxa"/>
            <w:tcBorders>
              <w:bottom w:val="single" w:sz="6" w:space="0" w:color="D3D8D3"/>
            </w:tcBorders>
            <w:shd w:val="clear" w:color="auto" w:fill="F2F1F1"/>
            <w:tcMar>
              <w:top w:w="0" w:type="dxa"/>
              <w:left w:w="225" w:type="dxa"/>
              <w:bottom w:w="0" w:type="dxa"/>
              <w:right w:w="0" w:type="dxa"/>
            </w:tcMar>
            <w:vAlign w:val="center"/>
            <w:hideMark/>
          </w:tcPr>
          <w:p w:rsidR="00703208" w:rsidRPr="00107D94" w:rsidRDefault="00703208" w:rsidP="00A45C58">
            <w:pPr>
              <w:spacing w:line="276" w:lineRule="auto"/>
              <w:rPr>
                <w:rFonts w:asciiTheme="majorHAnsi" w:hAnsiTheme="majorHAnsi"/>
                <w:sz w:val="21"/>
                <w:szCs w:val="21"/>
              </w:rPr>
            </w:pPr>
            <w:r w:rsidRPr="00107D94">
              <w:rPr>
                <w:rFonts w:asciiTheme="majorHAnsi" w:hAnsiTheme="majorHAnsi"/>
                <w:sz w:val="21"/>
                <w:szCs w:val="21"/>
              </w:rPr>
              <w:lastRenderedPageBreak/>
              <w:t>niekorzystne procesy demograficzne (np. migracje, starzenie się społeczeństwa)</w:t>
            </w:r>
          </w:p>
        </w:tc>
        <w:tc>
          <w:tcPr>
            <w:tcW w:w="42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51" type="#_x0000_t75" style="width:20.05pt;height:17.7pt" o:ole="">
                  <v:imagedata r:id="rId121" o:title=""/>
                </v:shape>
                <w:control r:id="rId162" w:name="DefaultOcxName48" w:shapeid="_x0000_i1351"/>
              </w:object>
            </w:r>
          </w:p>
        </w:tc>
        <w:tc>
          <w:tcPr>
            <w:tcW w:w="56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54" type="#_x0000_t75" style="width:20.05pt;height:17.7pt" o:ole="">
                  <v:imagedata r:id="rId121" o:title=""/>
                </v:shape>
                <w:control r:id="rId163" w:name="DefaultOcxName49" w:shapeid="_x0000_i1354"/>
              </w:object>
            </w:r>
          </w:p>
        </w:tc>
        <w:tc>
          <w:tcPr>
            <w:tcW w:w="709"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57" type="#_x0000_t75" style="width:20.05pt;height:17.7pt" o:ole="">
                  <v:imagedata r:id="rId121" o:title=""/>
                </v:shape>
                <w:control r:id="rId164" w:name="DefaultOcxName50" w:shapeid="_x0000_i1357"/>
              </w:object>
            </w:r>
          </w:p>
        </w:tc>
        <w:tc>
          <w:tcPr>
            <w:tcW w:w="781"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60" type="#_x0000_t75" style="width:20.05pt;height:17.7pt" o:ole="">
                  <v:imagedata r:id="rId121" o:title=""/>
                </v:shape>
                <w:control r:id="rId165" w:name="DefaultOcxName51" w:shapeid="_x0000_i1360"/>
              </w:object>
            </w:r>
          </w:p>
        </w:tc>
      </w:tr>
    </w:tbl>
    <w:p w:rsidR="00703208" w:rsidRPr="0036744F" w:rsidRDefault="00703208" w:rsidP="00703208">
      <w:pPr>
        <w:spacing w:line="276" w:lineRule="auto"/>
        <w:ind w:left="720"/>
        <w:rPr>
          <w:rFonts w:asciiTheme="majorHAnsi" w:hAnsiTheme="majorHAnsi"/>
          <w:b/>
          <w:bCs/>
          <w:sz w:val="22"/>
        </w:rPr>
      </w:pPr>
      <w:r w:rsidRPr="0036744F">
        <w:rPr>
          <w:rFonts w:asciiTheme="majorHAnsi" w:hAnsiTheme="majorHAnsi"/>
          <w:b/>
          <w:bCs/>
          <w:sz w:val="22"/>
        </w:rPr>
        <w:t>Inne problemy społeczne, jakie?</w:t>
      </w:r>
    </w:p>
    <w:p w:rsidR="00703208" w:rsidRPr="0036744F" w:rsidRDefault="005346B1" w:rsidP="00703208">
      <w:pPr>
        <w:spacing w:line="276" w:lineRule="auto"/>
        <w:ind w:left="720"/>
        <w:rPr>
          <w:rFonts w:asciiTheme="majorHAnsi" w:hAnsiTheme="majorHAnsi"/>
          <w:sz w:val="22"/>
        </w:rPr>
      </w:pPr>
      <w:r w:rsidRPr="0036744F">
        <w:rPr>
          <w:rFonts w:asciiTheme="majorHAnsi" w:eastAsia="Times New Roman" w:hAnsiTheme="majorHAnsi" w:cs="Times New Roman"/>
          <w:szCs w:val="24"/>
        </w:rPr>
        <w:object w:dxaOrig="225" w:dyaOrig="225">
          <v:shape id="_x0000_i1364" type="#_x0000_t75" style="width:49.55pt;height:17.7pt" o:ole="">
            <v:imagedata r:id="rId166" o:title=""/>
          </v:shape>
          <w:control r:id="rId167" w:name="DefaultOcxName52" w:shapeid="_x0000_i1364"/>
        </w:object>
      </w:r>
    </w:p>
    <w:tbl>
      <w:tblPr>
        <w:tblW w:w="0" w:type="auto"/>
        <w:tblInd w:w="225" w:type="dxa"/>
        <w:tblCellMar>
          <w:top w:w="75" w:type="dxa"/>
          <w:left w:w="75" w:type="dxa"/>
          <w:bottom w:w="75" w:type="dxa"/>
          <w:right w:w="75" w:type="dxa"/>
        </w:tblCellMar>
        <w:tblLook w:val="04A0"/>
      </w:tblPr>
      <w:tblGrid>
        <w:gridCol w:w="7088"/>
        <w:gridCol w:w="425"/>
        <w:gridCol w:w="425"/>
        <w:gridCol w:w="426"/>
        <w:gridCol w:w="781"/>
      </w:tblGrid>
      <w:tr w:rsidR="00703208" w:rsidRPr="0036744F" w:rsidTr="00A45C58">
        <w:trPr>
          <w:tblHeader/>
        </w:trPr>
        <w:tc>
          <w:tcPr>
            <w:tcW w:w="7088" w:type="dxa"/>
            <w:tcBorders>
              <w:bottom w:val="single" w:sz="6" w:space="0" w:color="D3D8D3"/>
            </w:tcBorders>
            <w:tcMar>
              <w:top w:w="75" w:type="dxa"/>
              <w:left w:w="225" w:type="dxa"/>
              <w:bottom w:w="75" w:type="dxa"/>
              <w:right w:w="75" w:type="dxa"/>
            </w:tcMar>
            <w:vAlign w:val="center"/>
            <w:hideMark/>
          </w:tcPr>
          <w:p w:rsidR="00703208" w:rsidRPr="0036744F" w:rsidRDefault="00703208" w:rsidP="00A45C58">
            <w:pPr>
              <w:spacing w:line="276" w:lineRule="auto"/>
              <w:rPr>
                <w:rFonts w:asciiTheme="majorHAnsi" w:hAnsiTheme="majorHAnsi"/>
              </w:rPr>
            </w:pPr>
          </w:p>
        </w:tc>
        <w:tc>
          <w:tcPr>
            <w:tcW w:w="42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0</w:t>
            </w:r>
          </w:p>
        </w:tc>
        <w:tc>
          <w:tcPr>
            <w:tcW w:w="42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1</w:t>
            </w:r>
          </w:p>
        </w:tc>
        <w:tc>
          <w:tcPr>
            <w:tcW w:w="426"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2</w:t>
            </w:r>
          </w:p>
        </w:tc>
        <w:tc>
          <w:tcPr>
            <w:tcW w:w="781"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3</w:t>
            </w:r>
          </w:p>
        </w:tc>
      </w:tr>
      <w:tr w:rsidR="00703208" w:rsidRPr="0036744F" w:rsidTr="00A45C58">
        <w:tc>
          <w:tcPr>
            <w:tcW w:w="7088" w:type="dxa"/>
            <w:tcBorders>
              <w:bottom w:val="single" w:sz="6" w:space="0" w:color="D3D8D3"/>
            </w:tcBorders>
            <w:shd w:val="clear" w:color="auto" w:fill="F2F1F1"/>
            <w:tcMar>
              <w:top w:w="0" w:type="dxa"/>
              <w:left w:w="225" w:type="dxa"/>
              <w:bottom w:w="0" w:type="dxa"/>
              <w:right w:w="0" w:type="dxa"/>
            </w:tcMar>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Inne problemy społeczne</w:t>
            </w:r>
          </w:p>
        </w:tc>
        <w:tc>
          <w:tcPr>
            <w:tcW w:w="42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67" type="#_x0000_t75" style="width:20.05pt;height:17.7pt" o:ole="">
                  <v:imagedata r:id="rId121" o:title=""/>
                </v:shape>
                <w:control r:id="rId168" w:name="DefaultOcxName53" w:shapeid="_x0000_i1367"/>
              </w:object>
            </w:r>
          </w:p>
        </w:tc>
        <w:tc>
          <w:tcPr>
            <w:tcW w:w="42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70" type="#_x0000_t75" style="width:20.05pt;height:17.7pt" o:ole="">
                  <v:imagedata r:id="rId121" o:title=""/>
                </v:shape>
                <w:control r:id="rId169" w:name="DefaultOcxName54" w:shapeid="_x0000_i1370"/>
              </w:object>
            </w:r>
          </w:p>
        </w:tc>
        <w:tc>
          <w:tcPr>
            <w:tcW w:w="426"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73" type="#_x0000_t75" style="width:20.05pt;height:17.7pt" o:ole="">
                  <v:imagedata r:id="rId121" o:title=""/>
                </v:shape>
                <w:control r:id="rId170" w:name="DefaultOcxName55" w:shapeid="_x0000_i1373"/>
              </w:object>
            </w:r>
          </w:p>
        </w:tc>
        <w:tc>
          <w:tcPr>
            <w:tcW w:w="781"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76" type="#_x0000_t75" style="width:20.05pt;height:17.7pt" o:ole="">
                  <v:imagedata r:id="rId121" o:title=""/>
                </v:shape>
                <w:control r:id="rId171" w:name="DefaultOcxName56" w:shapeid="_x0000_i1376"/>
              </w:object>
            </w:r>
          </w:p>
        </w:tc>
      </w:tr>
    </w:tbl>
    <w:p w:rsidR="00703208" w:rsidRPr="00107D94" w:rsidRDefault="00703208" w:rsidP="00703208">
      <w:pPr>
        <w:ind w:left="426" w:hanging="426"/>
        <w:rPr>
          <w:rFonts w:asciiTheme="majorHAnsi" w:hAnsiTheme="majorHAnsi"/>
          <w:b/>
          <w:bCs/>
          <w:sz w:val="22"/>
        </w:rPr>
      </w:pPr>
      <w:r w:rsidRPr="00107D94">
        <w:rPr>
          <w:rFonts w:asciiTheme="majorHAnsi" w:hAnsiTheme="majorHAnsi"/>
          <w:b/>
          <w:bCs/>
          <w:sz w:val="22"/>
        </w:rPr>
        <w:t>4. Jak ocenia Pan(i) skalę występowania PROBLEMÓW GOSPODARCZYCH, ŚRODOWISKOWYCH, PRZESTRZENNO- FUNKCJONALNYCH lub TECHNICZNYCH, na wskazanym przez Pana(</w:t>
      </w:r>
      <w:proofErr w:type="spellStart"/>
      <w:r w:rsidRPr="00107D94">
        <w:rPr>
          <w:rFonts w:asciiTheme="majorHAnsi" w:hAnsiTheme="majorHAnsi"/>
          <w:b/>
          <w:bCs/>
          <w:sz w:val="22"/>
        </w:rPr>
        <w:t>ią</w:t>
      </w:r>
      <w:proofErr w:type="spellEnd"/>
      <w:r w:rsidRPr="00107D94">
        <w:rPr>
          <w:rFonts w:asciiTheme="majorHAnsi" w:hAnsiTheme="majorHAnsi"/>
          <w:b/>
          <w:bCs/>
          <w:sz w:val="22"/>
        </w:rPr>
        <w:t>) obszarze, które współwystępują wraz z problemami zaznaczonymi w pkt. 3? </w:t>
      </w:r>
    </w:p>
    <w:p w:rsidR="00703208" w:rsidRPr="00107D94" w:rsidRDefault="00703208" w:rsidP="00703208">
      <w:pPr>
        <w:spacing w:line="276" w:lineRule="auto"/>
        <w:ind w:left="720"/>
        <w:rPr>
          <w:rFonts w:asciiTheme="majorHAnsi" w:hAnsiTheme="majorHAnsi"/>
          <w:sz w:val="22"/>
        </w:rPr>
      </w:pPr>
      <w:r w:rsidRPr="00107D94">
        <w:rPr>
          <w:rFonts w:asciiTheme="majorHAnsi" w:hAnsiTheme="majorHAnsi"/>
          <w:sz w:val="22"/>
        </w:rPr>
        <w:t xml:space="preserve">Proszę zaznaczyć w skali od 0-3, gdzie: 0 - nie mam zdania, 1 - nie występują, </w:t>
      </w:r>
      <w:r w:rsidRPr="00107D94">
        <w:rPr>
          <w:rFonts w:asciiTheme="majorHAnsi" w:hAnsiTheme="majorHAnsi"/>
          <w:sz w:val="22"/>
        </w:rPr>
        <w:br/>
        <w:t>2 – występują, 3 - bardzo nasilone</w:t>
      </w:r>
    </w:p>
    <w:tbl>
      <w:tblPr>
        <w:tblW w:w="0" w:type="auto"/>
        <w:tblInd w:w="225" w:type="dxa"/>
        <w:tblCellMar>
          <w:top w:w="75" w:type="dxa"/>
          <w:left w:w="75" w:type="dxa"/>
          <w:bottom w:w="75" w:type="dxa"/>
          <w:right w:w="75" w:type="dxa"/>
        </w:tblCellMar>
        <w:tblLook w:val="04A0"/>
      </w:tblPr>
      <w:tblGrid>
        <w:gridCol w:w="7513"/>
        <w:gridCol w:w="417"/>
        <w:gridCol w:w="405"/>
        <w:gridCol w:w="405"/>
        <w:gridCol w:w="405"/>
      </w:tblGrid>
      <w:tr w:rsidR="00703208" w:rsidRPr="0036744F" w:rsidTr="00A45C58">
        <w:trPr>
          <w:tblHeader/>
        </w:trPr>
        <w:tc>
          <w:tcPr>
            <w:tcW w:w="7513" w:type="dxa"/>
            <w:tcBorders>
              <w:bottom w:val="single" w:sz="6" w:space="0" w:color="D3D8D3"/>
            </w:tcBorders>
            <w:tcMar>
              <w:top w:w="75" w:type="dxa"/>
              <w:left w:w="225" w:type="dxa"/>
              <w:bottom w:w="75" w:type="dxa"/>
              <w:right w:w="75" w:type="dxa"/>
            </w:tcMar>
            <w:vAlign w:val="center"/>
            <w:hideMark/>
          </w:tcPr>
          <w:p w:rsidR="00703208" w:rsidRPr="00107D94" w:rsidRDefault="00703208" w:rsidP="00A45C58">
            <w:pPr>
              <w:spacing w:line="276" w:lineRule="auto"/>
              <w:rPr>
                <w:rFonts w:asciiTheme="majorHAnsi" w:hAnsiTheme="majorHAnsi"/>
              </w:rPr>
            </w:pPr>
          </w:p>
        </w:tc>
        <w:tc>
          <w:tcPr>
            <w:tcW w:w="417"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0</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1</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2</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3</w:t>
            </w:r>
          </w:p>
        </w:tc>
      </w:tr>
      <w:tr w:rsidR="00703208" w:rsidRPr="0036744F" w:rsidTr="00A45C58">
        <w:tc>
          <w:tcPr>
            <w:tcW w:w="7513" w:type="dxa"/>
            <w:tcBorders>
              <w:bottom w:val="single" w:sz="6" w:space="0" w:color="D3D8D3"/>
            </w:tcBorders>
            <w:shd w:val="clear" w:color="auto" w:fill="F2F1F1"/>
            <w:tcMar>
              <w:top w:w="0" w:type="dxa"/>
              <w:left w:w="225" w:type="dxa"/>
              <w:bottom w:w="0" w:type="dxa"/>
              <w:right w:w="0" w:type="dxa"/>
            </w:tcMar>
            <w:vAlign w:val="center"/>
            <w:hideMark/>
          </w:tcPr>
          <w:p w:rsidR="00703208" w:rsidRPr="00107D94" w:rsidRDefault="00703208" w:rsidP="00A45C58">
            <w:pPr>
              <w:spacing w:line="276" w:lineRule="auto"/>
              <w:rPr>
                <w:rFonts w:asciiTheme="majorHAnsi" w:hAnsiTheme="majorHAnsi"/>
                <w:sz w:val="21"/>
                <w:szCs w:val="21"/>
              </w:rPr>
            </w:pPr>
            <w:r w:rsidRPr="00107D94">
              <w:rPr>
                <w:rFonts w:asciiTheme="majorHAnsi" w:hAnsiTheme="majorHAnsi"/>
                <w:sz w:val="21"/>
                <w:szCs w:val="21"/>
              </w:rPr>
              <w:t>niski stopień przedsiębiorczości, np. mała ilość przedsiębiorstw, niska aktywność przedsiębiorstw</w:t>
            </w:r>
          </w:p>
        </w:tc>
        <w:tc>
          <w:tcPr>
            <w:tcW w:w="41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79" type="#_x0000_t75" style="width:20.05pt;height:17.7pt" o:ole="">
                  <v:imagedata r:id="rId121" o:title=""/>
                </v:shape>
                <w:control r:id="rId172" w:name="DefaultOcxName57" w:shapeid="_x0000_i1379"/>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82" type="#_x0000_t75" style="width:20.05pt;height:17.7pt" o:ole="">
                  <v:imagedata r:id="rId121" o:title=""/>
                </v:shape>
                <w:control r:id="rId173" w:name="DefaultOcxName58" w:shapeid="_x0000_i1382"/>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85" type="#_x0000_t75" style="width:20.05pt;height:17.7pt" o:ole="">
                  <v:imagedata r:id="rId121" o:title=""/>
                </v:shape>
                <w:control r:id="rId174" w:name="DefaultOcxName59" w:shapeid="_x0000_i1385"/>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88" type="#_x0000_t75" style="width:20.05pt;height:17.7pt" o:ole="">
                  <v:imagedata r:id="rId121" o:title=""/>
                </v:shape>
                <w:control r:id="rId175" w:name="DefaultOcxName60" w:shapeid="_x0000_i1388"/>
              </w:object>
            </w:r>
          </w:p>
        </w:tc>
      </w:tr>
      <w:tr w:rsidR="00703208" w:rsidRPr="0036744F" w:rsidTr="00A45C58">
        <w:tc>
          <w:tcPr>
            <w:tcW w:w="7513" w:type="dxa"/>
            <w:tcBorders>
              <w:bottom w:val="single" w:sz="6" w:space="0" w:color="D3D8D3"/>
            </w:tcBorders>
            <w:tcMar>
              <w:top w:w="0" w:type="dxa"/>
              <w:left w:w="225" w:type="dxa"/>
              <w:bottom w:w="0" w:type="dxa"/>
              <w:right w:w="0" w:type="dxa"/>
            </w:tcMar>
            <w:vAlign w:val="center"/>
            <w:hideMark/>
          </w:tcPr>
          <w:p w:rsidR="00703208" w:rsidRPr="0064157A" w:rsidRDefault="00703208" w:rsidP="00A45C58">
            <w:pPr>
              <w:spacing w:line="276" w:lineRule="auto"/>
              <w:rPr>
                <w:rFonts w:asciiTheme="majorHAnsi" w:hAnsiTheme="majorHAnsi"/>
                <w:sz w:val="21"/>
                <w:szCs w:val="21"/>
              </w:rPr>
            </w:pPr>
            <w:r w:rsidRPr="0064157A">
              <w:rPr>
                <w:rFonts w:asciiTheme="majorHAnsi" w:hAnsiTheme="majorHAnsi"/>
                <w:sz w:val="21"/>
                <w:szCs w:val="21"/>
              </w:rPr>
              <w:t>słaba kondycja przedsiębiorstw</w:t>
            </w:r>
          </w:p>
        </w:tc>
        <w:tc>
          <w:tcPr>
            <w:tcW w:w="417"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91" type="#_x0000_t75" style="width:20.05pt;height:17.7pt" o:ole="">
                  <v:imagedata r:id="rId121" o:title=""/>
                </v:shape>
                <w:control r:id="rId176" w:name="DefaultOcxName61" w:shapeid="_x0000_i1391"/>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94" type="#_x0000_t75" style="width:20.05pt;height:17.7pt" o:ole="">
                  <v:imagedata r:id="rId121" o:title=""/>
                </v:shape>
                <w:control r:id="rId177" w:name="DefaultOcxName62" w:shapeid="_x0000_i1394"/>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397" type="#_x0000_t75" style="width:20.05pt;height:17.7pt" o:ole="">
                  <v:imagedata r:id="rId121" o:title=""/>
                </v:shape>
                <w:control r:id="rId178" w:name="DefaultOcxName63" w:shapeid="_x0000_i1397"/>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00" type="#_x0000_t75" style="width:20.05pt;height:17.7pt" o:ole="">
                  <v:imagedata r:id="rId121" o:title=""/>
                </v:shape>
                <w:control r:id="rId179" w:name="DefaultOcxName64" w:shapeid="_x0000_i1400"/>
              </w:object>
            </w:r>
          </w:p>
        </w:tc>
      </w:tr>
    </w:tbl>
    <w:p w:rsidR="00703208" w:rsidRPr="0036744F" w:rsidRDefault="00703208" w:rsidP="00703208">
      <w:pPr>
        <w:spacing w:line="276" w:lineRule="auto"/>
        <w:ind w:left="720"/>
        <w:rPr>
          <w:rFonts w:asciiTheme="majorHAnsi" w:hAnsiTheme="majorHAnsi"/>
          <w:b/>
          <w:bCs/>
          <w:sz w:val="22"/>
        </w:rPr>
      </w:pPr>
      <w:r w:rsidRPr="0036744F">
        <w:rPr>
          <w:rFonts w:asciiTheme="majorHAnsi" w:hAnsiTheme="majorHAnsi"/>
          <w:b/>
          <w:bCs/>
          <w:sz w:val="22"/>
        </w:rPr>
        <w:t>Inne problemy gospodarcze, jakie?</w:t>
      </w:r>
    </w:p>
    <w:p w:rsidR="00703208" w:rsidRPr="0036744F" w:rsidRDefault="005346B1" w:rsidP="00703208">
      <w:pPr>
        <w:spacing w:line="276" w:lineRule="auto"/>
        <w:ind w:left="720"/>
        <w:rPr>
          <w:rFonts w:asciiTheme="majorHAnsi" w:hAnsiTheme="majorHAnsi"/>
          <w:sz w:val="22"/>
        </w:rPr>
      </w:pPr>
      <w:r w:rsidRPr="0036744F">
        <w:rPr>
          <w:rFonts w:asciiTheme="majorHAnsi" w:eastAsia="Times New Roman" w:hAnsiTheme="majorHAnsi" w:cs="Times New Roman"/>
          <w:szCs w:val="24"/>
        </w:rPr>
        <w:object w:dxaOrig="225" w:dyaOrig="225">
          <v:shape id="_x0000_i1404" type="#_x0000_t75" style="width:49.55pt;height:17.7pt" o:ole="">
            <v:imagedata r:id="rId166" o:title=""/>
          </v:shape>
          <w:control r:id="rId180" w:name="DefaultOcxName65" w:shapeid="_x0000_i1404"/>
        </w:object>
      </w:r>
    </w:p>
    <w:tbl>
      <w:tblPr>
        <w:tblW w:w="0" w:type="auto"/>
        <w:tblInd w:w="367" w:type="dxa"/>
        <w:tblCellMar>
          <w:top w:w="75" w:type="dxa"/>
          <w:left w:w="75" w:type="dxa"/>
          <w:bottom w:w="75" w:type="dxa"/>
          <w:right w:w="75" w:type="dxa"/>
        </w:tblCellMar>
        <w:tblLook w:val="04A0"/>
      </w:tblPr>
      <w:tblGrid>
        <w:gridCol w:w="7371"/>
        <w:gridCol w:w="417"/>
        <w:gridCol w:w="405"/>
        <w:gridCol w:w="405"/>
        <w:gridCol w:w="405"/>
      </w:tblGrid>
      <w:tr w:rsidR="00703208" w:rsidRPr="0036744F" w:rsidTr="00A45C58">
        <w:trPr>
          <w:tblHeader/>
        </w:trPr>
        <w:tc>
          <w:tcPr>
            <w:tcW w:w="7371" w:type="dxa"/>
            <w:tcBorders>
              <w:bottom w:val="single" w:sz="6" w:space="0" w:color="D3D8D3"/>
            </w:tcBorders>
            <w:tcMar>
              <w:top w:w="75" w:type="dxa"/>
              <w:left w:w="225" w:type="dxa"/>
              <w:bottom w:w="75" w:type="dxa"/>
              <w:right w:w="75" w:type="dxa"/>
            </w:tcMar>
            <w:vAlign w:val="center"/>
            <w:hideMark/>
          </w:tcPr>
          <w:p w:rsidR="00703208" w:rsidRPr="0036744F" w:rsidRDefault="00703208" w:rsidP="00A45C58">
            <w:pPr>
              <w:spacing w:line="276" w:lineRule="auto"/>
              <w:rPr>
                <w:rFonts w:asciiTheme="majorHAnsi" w:hAnsiTheme="majorHAnsi"/>
              </w:rPr>
            </w:pPr>
          </w:p>
        </w:tc>
        <w:tc>
          <w:tcPr>
            <w:tcW w:w="417"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0</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1</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2</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3</w:t>
            </w:r>
          </w:p>
        </w:tc>
      </w:tr>
      <w:tr w:rsidR="00703208" w:rsidRPr="0036744F" w:rsidTr="00A45C58">
        <w:tc>
          <w:tcPr>
            <w:tcW w:w="7371" w:type="dxa"/>
            <w:tcBorders>
              <w:bottom w:val="single" w:sz="6" w:space="0" w:color="D3D8D3"/>
            </w:tcBorders>
            <w:shd w:val="clear" w:color="auto" w:fill="F2F1F1"/>
            <w:tcMar>
              <w:top w:w="0" w:type="dxa"/>
              <w:left w:w="225" w:type="dxa"/>
              <w:bottom w:w="0" w:type="dxa"/>
              <w:right w:w="0" w:type="dxa"/>
            </w:tcMar>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Inne problemy gospodarcze</w:t>
            </w:r>
          </w:p>
        </w:tc>
        <w:tc>
          <w:tcPr>
            <w:tcW w:w="41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07" type="#_x0000_t75" style="width:20.05pt;height:17.7pt" o:ole="">
                  <v:imagedata r:id="rId121" o:title=""/>
                </v:shape>
                <w:control r:id="rId181" w:name="DefaultOcxName66" w:shapeid="_x0000_i1407"/>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10" type="#_x0000_t75" style="width:20.05pt;height:17.7pt" o:ole="">
                  <v:imagedata r:id="rId121" o:title=""/>
                </v:shape>
                <w:control r:id="rId182" w:name="DefaultOcxName67" w:shapeid="_x0000_i1410"/>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13" type="#_x0000_t75" style="width:20.05pt;height:17.7pt" o:ole="">
                  <v:imagedata r:id="rId121" o:title=""/>
                </v:shape>
                <w:control r:id="rId183" w:name="DefaultOcxName68" w:shapeid="_x0000_i1413"/>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16" type="#_x0000_t75" style="width:20.05pt;height:17.7pt" o:ole="">
                  <v:imagedata r:id="rId121" o:title=""/>
                </v:shape>
                <w:control r:id="rId184" w:name="DefaultOcxName69" w:shapeid="_x0000_i1416"/>
              </w:object>
            </w:r>
          </w:p>
        </w:tc>
      </w:tr>
    </w:tbl>
    <w:p w:rsidR="00703208" w:rsidRPr="0036744F" w:rsidRDefault="00703208" w:rsidP="00703208">
      <w:pPr>
        <w:spacing w:line="276" w:lineRule="auto"/>
        <w:ind w:left="720"/>
        <w:rPr>
          <w:rFonts w:asciiTheme="majorHAnsi" w:hAnsiTheme="majorHAnsi"/>
          <w:b/>
          <w:bCs/>
          <w:sz w:val="22"/>
        </w:rPr>
      </w:pPr>
      <w:r w:rsidRPr="0036744F">
        <w:rPr>
          <w:rFonts w:asciiTheme="majorHAnsi" w:hAnsiTheme="majorHAnsi"/>
          <w:b/>
          <w:bCs/>
          <w:sz w:val="22"/>
        </w:rPr>
        <w:t>PROBLEMY ŚRODOWISKOWE</w:t>
      </w:r>
    </w:p>
    <w:tbl>
      <w:tblPr>
        <w:tblW w:w="0" w:type="auto"/>
        <w:tblInd w:w="225" w:type="dxa"/>
        <w:tblCellMar>
          <w:top w:w="75" w:type="dxa"/>
          <w:left w:w="75" w:type="dxa"/>
          <w:bottom w:w="75" w:type="dxa"/>
          <w:right w:w="75" w:type="dxa"/>
        </w:tblCellMar>
        <w:tblLook w:val="04A0"/>
      </w:tblPr>
      <w:tblGrid>
        <w:gridCol w:w="7513"/>
        <w:gridCol w:w="417"/>
        <w:gridCol w:w="405"/>
        <w:gridCol w:w="405"/>
        <w:gridCol w:w="405"/>
      </w:tblGrid>
      <w:tr w:rsidR="00703208" w:rsidRPr="0036744F" w:rsidTr="00A45C58">
        <w:trPr>
          <w:tblHeader/>
        </w:trPr>
        <w:tc>
          <w:tcPr>
            <w:tcW w:w="7513" w:type="dxa"/>
            <w:tcBorders>
              <w:bottom w:val="single" w:sz="6" w:space="0" w:color="D3D8D3"/>
            </w:tcBorders>
            <w:tcMar>
              <w:top w:w="75" w:type="dxa"/>
              <w:left w:w="225" w:type="dxa"/>
              <w:bottom w:w="75" w:type="dxa"/>
              <w:right w:w="75" w:type="dxa"/>
            </w:tcMar>
            <w:vAlign w:val="center"/>
            <w:hideMark/>
          </w:tcPr>
          <w:p w:rsidR="00703208" w:rsidRPr="0036744F" w:rsidRDefault="00703208" w:rsidP="00A45C58">
            <w:pPr>
              <w:spacing w:line="276" w:lineRule="auto"/>
              <w:rPr>
                <w:rFonts w:asciiTheme="majorHAnsi" w:hAnsiTheme="majorHAnsi"/>
              </w:rPr>
            </w:pPr>
          </w:p>
        </w:tc>
        <w:tc>
          <w:tcPr>
            <w:tcW w:w="417"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0</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1</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2</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3</w:t>
            </w:r>
          </w:p>
        </w:tc>
      </w:tr>
      <w:tr w:rsidR="00703208" w:rsidRPr="0036744F" w:rsidTr="00A45C58">
        <w:tc>
          <w:tcPr>
            <w:tcW w:w="7513" w:type="dxa"/>
            <w:tcBorders>
              <w:bottom w:val="single" w:sz="6" w:space="0" w:color="D3D8D3"/>
            </w:tcBorders>
            <w:shd w:val="clear" w:color="auto" w:fill="F2F1F1"/>
            <w:tcMar>
              <w:top w:w="0" w:type="dxa"/>
              <w:left w:w="225" w:type="dxa"/>
              <w:bottom w:w="0" w:type="dxa"/>
              <w:right w:w="0" w:type="dxa"/>
            </w:tcMar>
            <w:vAlign w:val="center"/>
            <w:hideMark/>
          </w:tcPr>
          <w:p w:rsidR="00703208" w:rsidRPr="00107D94" w:rsidRDefault="00703208" w:rsidP="00A45C58">
            <w:pPr>
              <w:spacing w:line="276" w:lineRule="auto"/>
              <w:rPr>
                <w:rFonts w:asciiTheme="majorHAnsi" w:hAnsiTheme="majorHAnsi"/>
                <w:sz w:val="21"/>
                <w:szCs w:val="21"/>
              </w:rPr>
            </w:pPr>
            <w:r w:rsidRPr="00107D94">
              <w:rPr>
                <w:rFonts w:asciiTheme="majorHAnsi" w:hAnsiTheme="majorHAnsi"/>
                <w:sz w:val="21"/>
                <w:szCs w:val="21"/>
              </w:rPr>
              <w:t>przekroczenie standardów jakości środowiska (zanieczyszczone środowisko naturalne)</w:t>
            </w:r>
          </w:p>
        </w:tc>
        <w:tc>
          <w:tcPr>
            <w:tcW w:w="41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19" type="#_x0000_t75" style="width:20.05pt;height:17.7pt" o:ole="">
                  <v:imagedata r:id="rId121" o:title=""/>
                </v:shape>
                <w:control r:id="rId185" w:name="DefaultOcxName70" w:shapeid="_x0000_i1419"/>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22" type="#_x0000_t75" style="width:20.05pt;height:17.7pt" o:ole="">
                  <v:imagedata r:id="rId121" o:title=""/>
                </v:shape>
                <w:control r:id="rId186" w:name="DefaultOcxName71" w:shapeid="_x0000_i1422"/>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25" type="#_x0000_t75" style="width:20.05pt;height:17.7pt" o:ole="">
                  <v:imagedata r:id="rId121" o:title=""/>
                </v:shape>
                <w:control r:id="rId187" w:name="DefaultOcxName72" w:shapeid="_x0000_i1425"/>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28" type="#_x0000_t75" style="width:20.05pt;height:17.7pt" o:ole="">
                  <v:imagedata r:id="rId121" o:title=""/>
                </v:shape>
                <w:control r:id="rId188" w:name="DefaultOcxName73" w:shapeid="_x0000_i1428"/>
              </w:object>
            </w:r>
          </w:p>
        </w:tc>
      </w:tr>
      <w:tr w:rsidR="00703208" w:rsidRPr="0036744F" w:rsidTr="00A45C58">
        <w:tc>
          <w:tcPr>
            <w:tcW w:w="7513" w:type="dxa"/>
            <w:tcBorders>
              <w:bottom w:val="single" w:sz="6" w:space="0" w:color="D3D8D3"/>
            </w:tcBorders>
            <w:tcMar>
              <w:top w:w="0" w:type="dxa"/>
              <w:left w:w="225" w:type="dxa"/>
              <w:bottom w:w="0" w:type="dxa"/>
              <w:right w:w="0" w:type="dxa"/>
            </w:tcMar>
            <w:vAlign w:val="center"/>
            <w:hideMark/>
          </w:tcPr>
          <w:p w:rsidR="00703208" w:rsidRPr="00107D94" w:rsidRDefault="00703208" w:rsidP="00A45C58">
            <w:pPr>
              <w:spacing w:line="276" w:lineRule="auto"/>
              <w:rPr>
                <w:rFonts w:asciiTheme="majorHAnsi" w:hAnsiTheme="majorHAnsi"/>
                <w:sz w:val="21"/>
                <w:szCs w:val="21"/>
              </w:rPr>
            </w:pPr>
            <w:r w:rsidRPr="00107D94">
              <w:rPr>
                <w:rFonts w:asciiTheme="majorHAnsi" w:hAnsiTheme="majorHAnsi"/>
                <w:sz w:val="21"/>
                <w:szCs w:val="21"/>
              </w:rPr>
              <w:t>obecność odpadów stwarzających zagrożenie dla życia, zdrowia ludzi bądź stanu środowiska (np. azbest, odpady medyczne)</w:t>
            </w:r>
          </w:p>
        </w:tc>
        <w:tc>
          <w:tcPr>
            <w:tcW w:w="417"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31" type="#_x0000_t75" style="width:20.05pt;height:17.7pt" o:ole="">
                  <v:imagedata r:id="rId121" o:title=""/>
                </v:shape>
                <w:control r:id="rId189" w:name="DefaultOcxName74" w:shapeid="_x0000_i1431"/>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34" type="#_x0000_t75" style="width:20.05pt;height:17.7pt" o:ole="">
                  <v:imagedata r:id="rId121" o:title=""/>
                </v:shape>
                <w:control r:id="rId190" w:name="DefaultOcxName75" w:shapeid="_x0000_i1434"/>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37" type="#_x0000_t75" style="width:20.05pt;height:17.7pt" o:ole="">
                  <v:imagedata r:id="rId121" o:title=""/>
                </v:shape>
                <w:control r:id="rId191" w:name="DefaultOcxName76" w:shapeid="_x0000_i1437"/>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40" type="#_x0000_t75" style="width:20.05pt;height:17.7pt" o:ole="">
                  <v:imagedata r:id="rId121" o:title=""/>
                </v:shape>
                <w:control r:id="rId192" w:name="DefaultOcxName77" w:shapeid="_x0000_i1440"/>
              </w:object>
            </w:r>
          </w:p>
        </w:tc>
      </w:tr>
    </w:tbl>
    <w:p w:rsidR="00703208" w:rsidRPr="0036744F" w:rsidRDefault="00703208" w:rsidP="00703208">
      <w:pPr>
        <w:spacing w:line="276" w:lineRule="auto"/>
        <w:ind w:left="720"/>
        <w:rPr>
          <w:rFonts w:asciiTheme="majorHAnsi" w:hAnsiTheme="majorHAnsi"/>
          <w:b/>
          <w:bCs/>
          <w:sz w:val="22"/>
        </w:rPr>
      </w:pPr>
      <w:r w:rsidRPr="0036744F">
        <w:rPr>
          <w:rFonts w:asciiTheme="majorHAnsi" w:hAnsiTheme="majorHAnsi"/>
          <w:b/>
          <w:bCs/>
          <w:sz w:val="22"/>
        </w:rPr>
        <w:t>Inne problemy środowiskowe, jakie?</w:t>
      </w:r>
    </w:p>
    <w:p w:rsidR="00703208" w:rsidRPr="0036744F" w:rsidRDefault="005346B1" w:rsidP="00703208">
      <w:pPr>
        <w:spacing w:line="276" w:lineRule="auto"/>
        <w:ind w:left="720"/>
        <w:rPr>
          <w:rFonts w:asciiTheme="majorHAnsi" w:hAnsiTheme="majorHAnsi"/>
          <w:sz w:val="22"/>
        </w:rPr>
      </w:pPr>
      <w:r w:rsidRPr="0036744F">
        <w:rPr>
          <w:rFonts w:asciiTheme="majorHAnsi" w:eastAsia="Times New Roman" w:hAnsiTheme="majorHAnsi" w:cs="Times New Roman"/>
          <w:szCs w:val="24"/>
        </w:rPr>
        <w:lastRenderedPageBreak/>
        <w:object w:dxaOrig="225" w:dyaOrig="225">
          <v:shape id="_x0000_i1444" type="#_x0000_t75" style="width:49.55pt;height:17.7pt" o:ole="">
            <v:imagedata r:id="rId166" o:title=""/>
          </v:shape>
          <w:control r:id="rId193" w:name="DefaultOcxName78" w:shapeid="_x0000_i1444"/>
        </w:object>
      </w:r>
    </w:p>
    <w:tbl>
      <w:tblPr>
        <w:tblW w:w="0" w:type="auto"/>
        <w:tblInd w:w="225" w:type="dxa"/>
        <w:tblCellMar>
          <w:top w:w="75" w:type="dxa"/>
          <w:left w:w="75" w:type="dxa"/>
          <w:bottom w:w="75" w:type="dxa"/>
          <w:right w:w="75" w:type="dxa"/>
        </w:tblCellMar>
        <w:tblLook w:val="04A0"/>
      </w:tblPr>
      <w:tblGrid>
        <w:gridCol w:w="7513"/>
        <w:gridCol w:w="417"/>
        <w:gridCol w:w="405"/>
        <w:gridCol w:w="405"/>
        <w:gridCol w:w="405"/>
      </w:tblGrid>
      <w:tr w:rsidR="00703208" w:rsidRPr="0036744F" w:rsidTr="00A45C58">
        <w:trPr>
          <w:tblHeader/>
        </w:trPr>
        <w:tc>
          <w:tcPr>
            <w:tcW w:w="7513" w:type="dxa"/>
            <w:tcBorders>
              <w:bottom w:val="single" w:sz="6" w:space="0" w:color="D3D8D3"/>
            </w:tcBorders>
            <w:tcMar>
              <w:top w:w="75" w:type="dxa"/>
              <w:left w:w="225" w:type="dxa"/>
              <w:bottom w:w="75" w:type="dxa"/>
              <w:right w:w="75" w:type="dxa"/>
            </w:tcMar>
            <w:vAlign w:val="center"/>
            <w:hideMark/>
          </w:tcPr>
          <w:p w:rsidR="00703208" w:rsidRPr="0036744F" w:rsidRDefault="00703208" w:rsidP="00A45C58">
            <w:pPr>
              <w:spacing w:line="276" w:lineRule="auto"/>
              <w:rPr>
                <w:rFonts w:asciiTheme="majorHAnsi" w:hAnsiTheme="majorHAnsi"/>
              </w:rPr>
            </w:pPr>
          </w:p>
        </w:tc>
        <w:tc>
          <w:tcPr>
            <w:tcW w:w="417"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0</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1</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2</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3</w:t>
            </w:r>
          </w:p>
        </w:tc>
      </w:tr>
      <w:tr w:rsidR="00703208" w:rsidRPr="0036744F" w:rsidTr="00A45C58">
        <w:tc>
          <w:tcPr>
            <w:tcW w:w="7513" w:type="dxa"/>
            <w:tcBorders>
              <w:bottom w:val="single" w:sz="6" w:space="0" w:color="D3D8D3"/>
            </w:tcBorders>
            <w:shd w:val="clear" w:color="auto" w:fill="F2F1F1"/>
            <w:tcMar>
              <w:top w:w="0" w:type="dxa"/>
              <w:left w:w="225" w:type="dxa"/>
              <w:bottom w:w="0" w:type="dxa"/>
              <w:right w:w="0" w:type="dxa"/>
            </w:tcMar>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Inne problemy środowiskowe</w:t>
            </w:r>
          </w:p>
        </w:tc>
        <w:tc>
          <w:tcPr>
            <w:tcW w:w="41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47" type="#_x0000_t75" style="width:20.05pt;height:17.7pt" o:ole="">
                  <v:imagedata r:id="rId121" o:title=""/>
                </v:shape>
                <w:control r:id="rId194" w:name="DefaultOcxName79" w:shapeid="_x0000_i1447"/>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50" type="#_x0000_t75" style="width:20.05pt;height:17.7pt" o:ole="">
                  <v:imagedata r:id="rId121" o:title=""/>
                </v:shape>
                <w:control r:id="rId195" w:name="DefaultOcxName80" w:shapeid="_x0000_i1450"/>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53" type="#_x0000_t75" style="width:20.05pt;height:17.7pt" o:ole="">
                  <v:imagedata r:id="rId121" o:title=""/>
                </v:shape>
                <w:control r:id="rId196" w:name="DefaultOcxName81" w:shapeid="_x0000_i1453"/>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56" type="#_x0000_t75" style="width:20.05pt;height:17.7pt" o:ole="">
                  <v:imagedata r:id="rId121" o:title=""/>
                </v:shape>
                <w:control r:id="rId197" w:name="DefaultOcxName82" w:shapeid="_x0000_i1456"/>
              </w:object>
            </w:r>
          </w:p>
        </w:tc>
      </w:tr>
    </w:tbl>
    <w:p w:rsidR="00703208" w:rsidRPr="0036744F" w:rsidRDefault="00703208" w:rsidP="00703208">
      <w:pPr>
        <w:spacing w:line="276" w:lineRule="auto"/>
        <w:ind w:left="720"/>
        <w:rPr>
          <w:rFonts w:asciiTheme="majorHAnsi" w:hAnsiTheme="majorHAnsi"/>
          <w:b/>
          <w:bCs/>
          <w:sz w:val="22"/>
        </w:rPr>
      </w:pPr>
      <w:r w:rsidRPr="0036744F">
        <w:rPr>
          <w:rFonts w:asciiTheme="majorHAnsi" w:hAnsiTheme="majorHAnsi"/>
          <w:b/>
          <w:bCs/>
          <w:sz w:val="22"/>
        </w:rPr>
        <w:t>PROBLEMY PRZESTRZENNO-FUNKCJONALNE </w:t>
      </w:r>
    </w:p>
    <w:tbl>
      <w:tblPr>
        <w:tblW w:w="0" w:type="auto"/>
        <w:tblInd w:w="225" w:type="dxa"/>
        <w:tblCellMar>
          <w:top w:w="75" w:type="dxa"/>
          <w:left w:w="75" w:type="dxa"/>
          <w:bottom w:w="75" w:type="dxa"/>
          <w:right w:w="75" w:type="dxa"/>
        </w:tblCellMar>
        <w:tblLook w:val="04A0"/>
      </w:tblPr>
      <w:tblGrid>
        <w:gridCol w:w="7513"/>
        <w:gridCol w:w="417"/>
        <w:gridCol w:w="405"/>
        <w:gridCol w:w="405"/>
        <w:gridCol w:w="405"/>
      </w:tblGrid>
      <w:tr w:rsidR="00703208" w:rsidRPr="0036744F" w:rsidTr="00A45C58">
        <w:trPr>
          <w:tblHeader/>
        </w:trPr>
        <w:tc>
          <w:tcPr>
            <w:tcW w:w="7513" w:type="dxa"/>
            <w:tcBorders>
              <w:bottom w:val="single" w:sz="6" w:space="0" w:color="D3D8D3"/>
            </w:tcBorders>
            <w:tcMar>
              <w:top w:w="75" w:type="dxa"/>
              <w:left w:w="225" w:type="dxa"/>
              <w:bottom w:w="75" w:type="dxa"/>
              <w:right w:w="75" w:type="dxa"/>
            </w:tcMar>
            <w:vAlign w:val="center"/>
            <w:hideMark/>
          </w:tcPr>
          <w:p w:rsidR="00703208" w:rsidRPr="0036744F" w:rsidRDefault="00703208" w:rsidP="00A45C58">
            <w:pPr>
              <w:spacing w:line="276" w:lineRule="auto"/>
              <w:rPr>
                <w:rFonts w:asciiTheme="majorHAnsi" w:hAnsiTheme="majorHAnsi"/>
              </w:rPr>
            </w:pPr>
          </w:p>
        </w:tc>
        <w:tc>
          <w:tcPr>
            <w:tcW w:w="417"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0</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1</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2</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3</w:t>
            </w:r>
          </w:p>
        </w:tc>
      </w:tr>
      <w:tr w:rsidR="00703208" w:rsidRPr="0036744F" w:rsidTr="00A45C58">
        <w:tc>
          <w:tcPr>
            <w:tcW w:w="7513" w:type="dxa"/>
            <w:tcBorders>
              <w:bottom w:val="single" w:sz="6" w:space="0" w:color="D3D8D3"/>
            </w:tcBorders>
            <w:shd w:val="clear" w:color="auto" w:fill="F2F1F1"/>
            <w:tcMar>
              <w:top w:w="0" w:type="dxa"/>
              <w:left w:w="225" w:type="dxa"/>
              <w:bottom w:w="0" w:type="dxa"/>
              <w:right w:w="0" w:type="dxa"/>
            </w:tcMar>
            <w:vAlign w:val="center"/>
            <w:hideMark/>
          </w:tcPr>
          <w:p w:rsidR="00703208" w:rsidRPr="00107D94" w:rsidRDefault="00703208" w:rsidP="00A45C58">
            <w:pPr>
              <w:spacing w:line="276" w:lineRule="auto"/>
              <w:rPr>
                <w:rFonts w:asciiTheme="majorHAnsi" w:hAnsiTheme="majorHAnsi"/>
              </w:rPr>
            </w:pPr>
            <w:r w:rsidRPr="00107D94">
              <w:rPr>
                <w:rFonts w:asciiTheme="majorHAnsi" w:hAnsiTheme="majorHAnsi"/>
                <w:sz w:val="22"/>
              </w:rPr>
              <w:t>niewystarczające wyposażenie w infrastrukturę techniczną (np. wodno-ściekową, ciepłowniczą, elektryczną, telekomunikacyjną, drogową)</w:t>
            </w:r>
          </w:p>
        </w:tc>
        <w:tc>
          <w:tcPr>
            <w:tcW w:w="41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59" type="#_x0000_t75" style="width:20.05pt;height:17.7pt" o:ole="">
                  <v:imagedata r:id="rId121" o:title=""/>
                </v:shape>
                <w:control r:id="rId198" w:name="DefaultOcxName83" w:shapeid="_x0000_i1459"/>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62" type="#_x0000_t75" style="width:20.05pt;height:17.7pt" o:ole="">
                  <v:imagedata r:id="rId121" o:title=""/>
                </v:shape>
                <w:control r:id="rId199" w:name="DefaultOcxName84" w:shapeid="_x0000_i1462"/>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65" type="#_x0000_t75" style="width:20.05pt;height:17.7pt" o:ole="">
                  <v:imagedata r:id="rId121" o:title=""/>
                </v:shape>
                <w:control r:id="rId200" w:name="DefaultOcxName85" w:shapeid="_x0000_i1465"/>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68" type="#_x0000_t75" style="width:20.05pt;height:17.7pt" o:ole="">
                  <v:imagedata r:id="rId121" o:title=""/>
                </v:shape>
                <w:control r:id="rId201" w:name="DefaultOcxName86" w:shapeid="_x0000_i1468"/>
              </w:object>
            </w:r>
          </w:p>
        </w:tc>
      </w:tr>
      <w:tr w:rsidR="00703208" w:rsidRPr="0036744F" w:rsidTr="00A45C58">
        <w:tc>
          <w:tcPr>
            <w:tcW w:w="7513" w:type="dxa"/>
            <w:tcBorders>
              <w:bottom w:val="single" w:sz="6" w:space="0" w:color="D3D8D3"/>
            </w:tcBorders>
            <w:tcMar>
              <w:top w:w="0" w:type="dxa"/>
              <w:left w:w="225" w:type="dxa"/>
              <w:bottom w:w="0" w:type="dxa"/>
              <w:right w:w="0" w:type="dxa"/>
            </w:tcMar>
            <w:vAlign w:val="center"/>
            <w:hideMark/>
          </w:tcPr>
          <w:p w:rsidR="00703208" w:rsidRPr="00107D94" w:rsidRDefault="00703208" w:rsidP="00A45C58">
            <w:pPr>
              <w:spacing w:line="276" w:lineRule="auto"/>
              <w:rPr>
                <w:rFonts w:asciiTheme="majorHAnsi" w:hAnsiTheme="majorHAnsi"/>
              </w:rPr>
            </w:pPr>
            <w:r w:rsidRPr="00107D94">
              <w:rPr>
                <w:rFonts w:asciiTheme="majorHAnsi" w:hAnsiTheme="majorHAnsi"/>
                <w:sz w:val="22"/>
              </w:rPr>
              <w:t xml:space="preserve">niewystarczające wyposażenie w infrastrukturę społeczną (np. przedszkola </w:t>
            </w:r>
            <w:r w:rsidRPr="00107D94">
              <w:rPr>
                <w:rFonts w:asciiTheme="majorHAnsi" w:hAnsiTheme="majorHAnsi"/>
                <w:sz w:val="22"/>
              </w:rPr>
              <w:br/>
              <w:t xml:space="preserve">i szkoły, obiekty ochrony zdrowia, instytucje kultury, ośrodki sportowe </w:t>
            </w:r>
            <w:r w:rsidRPr="00107D94">
              <w:rPr>
                <w:rFonts w:asciiTheme="majorHAnsi" w:hAnsiTheme="majorHAnsi"/>
                <w:sz w:val="22"/>
              </w:rPr>
              <w:br/>
              <w:t>i rekreacyjne itp.)</w:t>
            </w:r>
          </w:p>
        </w:tc>
        <w:tc>
          <w:tcPr>
            <w:tcW w:w="417"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71" type="#_x0000_t75" style="width:20.05pt;height:17.7pt" o:ole="">
                  <v:imagedata r:id="rId121" o:title=""/>
                </v:shape>
                <w:control r:id="rId202" w:name="DefaultOcxName87" w:shapeid="_x0000_i1471"/>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74" type="#_x0000_t75" style="width:20.05pt;height:17.7pt" o:ole="">
                  <v:imagedata r:id="rId121" o:title=""/>
                </v:shape>
                <w:control r:id="rId203" w:name="DefaultOcxName88" w:shapeid="_x0000_i1474"/>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77" type="#_x0000_t75" style="width:20.05pt;height:17.7pt" o:ole="">
                  <v:imagedata r:id="rId121" o:title=""/>
                </v:shape>
                <w:control r:id="rId204" w:name="DefaultOcxName89" w:shapeid="_x0000_i1477"/>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80" type="#_x0000_t75" style="width:20.05pt;height:17.7pt" o:ole="">
                  <v:imagedata r:id="rId121" o:title=""/>
                </v:shape>
                <w:control r:id="rId205" w:name="DefaultOcxName90" w:shapeid="_x0000_i1480"/>
              </w:object>
            </w:r>
          </w:p>
        </w:tc>
      </w:tr>
      <w:tr w:rsidR="00703208" w:rsidRPr="0036744F" w:rsidTr="00A45C58">
        <w:tc>
          <w:tcPr>
            <w:tcW w:w="7513" w:type="dxa"/>
            <w:tcBorders>
              <w:bottom w:val="single" w:sz="6" w:space="0" w:color="D3D8D3"/>
            </w:tcBorders>
            <w:shd w:val="clear" w:color="auto" w:fill="F2F1F1"/>
            <w:tcMar>
              <w:top w:w="0" w:type="dxa"/>
              <w:left w:w="225" w:type="dxa"/>
              <w:bottom w:w="0" w:type="dxa"/>
              <w:right w:w="0" w:type="dxa"/>
            </w:tcMar>
            <w:vAlign w:val="center"/>
            <w:hideMark/>
          </w:tcPr>
          <w:p w:rsidR="00703208" w:rsidRPr="00107D94" w:rsidRDefault="00703208" w:rsidP="00A45C58">
            <w:pPr>
              <w:spacing w:line="276" w:lineRule="auto"/>
              <w:rPr>
                <w:rFonts w:asciiTheme="majorHAnsi" w:hAnsiTheme="majorHAnsi"/>
              </w:rPr>
            </w:pPr>
            <w:r w:rsidRPr="00107D94">
              <w:rPr>
                <w:rFonts w:asciiTheme="majorHAnsi" w:hAnsiTheme="majorHAnsi"/>
                <w:sz w:val="22"/>
              </w:rPr>
              <w:t xml:space="preserve">brak dostępu do podstawowych usług lub ich niska jakość usług </w:t>
            </w:r>
            <w:r w:rsidRPr="00107D94">
              <w:rPr>
                <w:rFonts w:asciiTheme="majorHAnsi" w:hAnsiTheme="majorHAnsi"/>
                <w:sz w:val="22"/>
              </w:rPr>
              <w:br/>
              <w:t>(np. zdrowotnych, społecznych, socjalnych, opiekuńczych)</w:t>
            </w:r>
          </w:p>
        </w:tc>
        <w:tc>
          <w:tcPr>
            <w:tcW w:w="41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83" type="#_x0000_t75" style="width:20.05pt;height:17.7pt" o:ole="">
                  <v:imagedata r:id="rId121" o:title=""/>
                </v:shape>
                <w:control r:id="rId206" w:name="DefaultOcxName91" w:shapeid="_x0000_i1483"/>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86" type="#_x0000_t75" style="width:20.05pt;height:17.7pt" o:ole="">
                  <v:imagedata r:id="rId121" o:title=""/>
                </v:shape>
                <w:control r:id="rId207" w:name="DefaultOcxName92" w:shapeid="_x0000_i1486"/>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89" type="#_x0000_t75" style="width:20.05pt;height:17.7pt" o:ole="">
                  <v:imagedata r:id="rId121" o:title=""/>
                </v:shape>
                <w:control r:id="rId208" w:name="DefaultOcxName93" w:shapeid="_x0000_i1489"/>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92" type="#_x0000_t75" style="width:20.05pt;height:17.7pt" o:ole="">
                  <v:imagedata r:id="rId121" o:title=""/>
                </v:shape>
                <w:control r:id="rId209" w:name="DefaultOcxName94" w:shapeid="_x0000_i1492"/>
              </w:object>
            </w:r>
          </w:p>
        </w:tc>
      </w:tr>
      <w:tr w:rsidR="00703208" w:rsidRPr="0036744F" w:rsidTr="00A45C58">
        <w:tc>
          <w:tcPr>
            <w:tcW w:w="7513" w:type="dxa"/>
            <w:tcBorders>
              <w:bottom w:val="single" w:sz="6" w:space="0" w:color="D3D8D3"/>
            </w:tcBorders>
            <w:tcMar>
              <w:top w:w="0" w:type="dxa"/>
              <w:left w:w="225" w:type="dxa"/>
              <w:bottom w:w="0" w:type="dxa"/>
              <w:right w:w="0" w:type="dxa"/>
            </w:tcMar>
            <w:vAlign w:val="center"/>
            <w:hideMark/>
          </w:tcPr>
          <w:p w:rsidR="00703208" w:rsidRPr="00107D94" w:rsidRDefault="00703208" w:rsidP="00A45C58">
            <w:pPr>
              <w:spacing w:line="276" w:lineRule="auto"/>
              <w:rPr>
                <w:rFonts w:asciiTheme="majorHAnsi" w:hAnsiTheme="majorHAnsi"/>
              </w:rPr>
            </w:pPr>
            <w:r w:rsidRPr="00107D94">
              <w:rPr>
                <w:rFonts w:asciiTheme="majorHAnsi" w:hAnsiTheme="majorHAnsi"/>
                <w:sz w:val="22"/>
              </w:rPr>
              <w:t>niedostosowanie rozwiązań urbanistycznych do zmieniających się funkcji obszaru (np. brak ograniczenia hałasu, brak parkingu)</w:t>
            </w:r>
          </w:p>
        </w:tc>
        <w:tc>
          <w:tcPr>
            <w:tcW w:w="417"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95" type="#_x0000_t75" style="width:20.05pt;height:17.7pt" o:ole="">
                  <v:imagedata r:id="rId121" o:title=""/>
                </v:shape>
                <w:control r:id="rId210" w:name="DefaultOcxName95" w:shapeid="_x0000_i1495"/>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498" type="#_x0000_t75" style="width:20.05pt;height:17.7pt" o:ole="">
                  <v:imagedata r:id="rId121" o:title=""/>
                </v:shape>
                <w:control r:id="rId211" w:name="DefaultOcxName96" w:shapeid="_x0000_i1498"/>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01" type="#_x0000_t75" style="width:20.05pt;height:17.7pt" o:ole="">
                  <v:imagedata r:id="rId121" o:title=""/>
                </v:shape>
                <w:control r:id="rId212" w:name="DefaultOcxName97" w:shapeid="_x0000_i1501"/>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04" type="#_x0000_t75" style="width:20.05pt;height:17.7pt" o:ole="">
                  <v:imagedata r:id="rId121" o:title=""/>
                </v:shape>
                <w:control r:id="rId213" w:name="DefaultOcxName98" w:shapeid="_x0000_i1504"/>
              </w:object>
            </w:r>
          </w:p>
        </w:tc>
      </w:tr>
      <w:tr w:rsidR="00703208" w:rsidRPr="0036744F" w:rsidTr="00A45C58">
        <w:tc>
          <w:tcPr>
            <w:tcW w:w="7513" w:type="dxa"/>
            <w:tcBorders>
              <w:bottom w:val="single" w:sz="6" w:space="0" w:color="D3D8D3"/>
            </w:tcBorders>
            <w:shd w:val="clear" w:color="auto" w:fill="F2F1F1"/>
            <w:tcMar>
              <w:top w:w="0" w:type="dxa"/>
              <w:left w:w="225" w:type="dxa"/>
              <w:bottom w:w="0" w:type="dxa"/>
              <w:right w:w="0" w:type="dxa"/>
            </w:tcMar>
            <w:vAlign w:val="center"/>
            <w:hideMark/>
          </w:tcPr>
          <w:p w:rsidR="00703208" w:rsidRPr="00107D94" w:rsidRDefault="00703208" w:rsidP="00A45C58">
            <w:pPr>
              <w:spacing w:line="276" w:lineRule="auto"/>
              <w:rPr>
                <w:rFonts w:asciiTheme="majorHAnsi" w:hAnsiTheme="majorHAnsi"/>
              </w:rPr>
            </w:pPr>
            <w:r w:rsidRPr="00107D94">
              <w:rPr>
                <w:rFonts w:asciiTheme="majorHAnsi" w:hAnsiTheme="majorHAnsi"/>
                <w:sz w:val="22"/>
              </w:rPr>
              <w:t>niski poziom obsługi komunikacyjnej (w tym dostęp do środków komunikacji publicznej, sieci drogowej, ciągów i przejść pieszych)</w:t>
            </w:r>
          </w:p>
        </w:tc>
        <w:tc>
          <w:tcPr>
            <w:tcW w:w="41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07" type="#_x0000_t75" style="width:20.05pt;height:17.7pt" o:ole="">
                  <v:imagedata r:id="rId121" o:title=""/>
                </v:shape>
                <w:control r:id="rId214" w:name="DefaultOcxName99" w:shapeid="_x0000_i1507"/>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10" type="#_x0000_t75" style="width:20.05pt;height:17.7pt" o:ole="">
                  <v:imagedata r:id="rId121" o:title=""/>
                </v:shape>
                <w:control r:id="rId215" w:name="DefaultOcxName100" w:shapeid="_x0000_i1510"/>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13" type="#_x0000_t75" style="width:20.05pt;height:17.7pt" o:ole="">
                  <v:imagedata r:id="rId121" o:title=""/>
                </v:shape>
                <w:control r:id="rId216" w:name="DefaultOcxName101" w:shapeid="_x0000_i1513"/>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16" type="#_x0000_t75" style="width:20.05pt;height:17.7pt" o:ole="">
                  <v:imagedata r:id="rId121" o:title=""/>
                </v:shape>
                <w:control r:id="rId217" w:name="DefaultOcxName102" w:shapeid="_x0000_i1516"/>
              </w:object>
            </w:r>
          </w:p>
        </w:tc>
      </w:tr>
      <w:tr w:rsidR="00703208" w:rsidRPr="0036744F" w:rsidTr="00A45C58">
        <w:tc>
          <w:tcPr>
            <w:tcW w:w="7513" w:type="dxa"/>
            <w:tcBorders>
              <w:bottom w:val="single" w:sz="6" w:space="0" w:color="D3D8D3"/>
            </w:tcBorders>
            <w:tcMar>
              <w:top w:w="0" w:type="dxa"/>
              <w:left w:w="225" w:type="dxa"/>
              <w:bottom w:w="0" w:type="dxa"/>
              <w:right w:w="0" w:type="dxa"/>
            </w:tcMar>
            <w:vAlign w:val="center"/>
            <w:hideMark/>
          </w:tcPr>
          <w:p w:rsidR="00703208" w:rsidRPr="00107D94" w:rsidRDefault="00703208" w:rsidP="00A45C58">
            <w:pPr>
              <w:spacing w:line="276" w:lineRule="auto"/>
              <w:rPr>
                <w:rFonts w:asciiTheme="majorHAnsi" w:hAnsiTheme="majorHAnsi"/>
              </w:rPr>
            </w:pPr>
            <w:r w:rsidRPr="00107D94">
              <w:rPr>
                <w:rFonts w:asciiTheme="majorHAnsi" w:hAnsiTheme="majorHAnsi"/>
                <w:sz w:val="22"/>
              </w:rPr>
              <w:t>brak lub niska jakość terenów publicznych (np. tereny zielone, parki, skwery, miejsca rekreacyjno – wypoczynkowe)</w:t>
            </w:r>
          </w:p>
        </w:tc>
        <w:tc>
          <w:tcPr>
            <w:tcW w:w="417"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19" type="#_x0000_t75" style="width:20.05pt;height:17.7pt" o:ole="">
                  <v:imagedata r:id="rId121" o:title=""/>
                </v:shape>
                <w:control r:id="rId218" w:name="DefaultOcxName103" w:shapeid="_x0000_i1519"/>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22" type="#_x0000_t75" style="width:20.05pt;height:17.7pt" o:ole="">
                  <v:imagedata r:id="rId121" o:title=""/>
                </v:shape>
                <w:control r:id="rId219" w:name="DefaultOcxName104" w:shapeid="_x0000_i1522"/>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25" type="#_x0000_t75" style="width:20.05pt;height:17.7pt" o:ole="">
                  <v:imagedata r:id="rId121" o:title=""/>
                </v:shape>
                <w:control r:id="rId220" w:name="DefaultOcxName105" w:shapeid="_x0000_i1525"/>
              </w:object>
            </w:r>
          </w:p>
        </w:tc>
        <w:tc>
          <w:tcPr>
            <w:tcW w:w="405" w:type="dxa"/>
            <w:tcBorders>
              <w:bottom w:val="single" w:sz="6" w:space="0" w:color="D3D8D3"/>
            </w:tcBorders>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28" type="#_x0000_t75" style="width:20.05pt;height:17.7pt" o:ole="">
                  <v:imagedata r:id="rId121" o:title=""/>
                </v:shape>
                <w:control r:id="rId221" w:name="DefaultOcxName106" w:shapeid="_x0000_i1528"/>
              </w:object>
            </w:r>
          </w:p>
        </w:tc>
      </w:tr>
    </w:tbl>
    <w:p w:rsidR="00703208" w:rsidRPr="00107D94" w:rsidRDefault="00703208" w:rsidP="00703208">
      <w:pPr>
        <w:spacing w:line="276" w:lineRule="auto"/>
        <w:ind w:left="720"/>
        <w:rPr>
          <w:rFonts w:asciiTheme="majorHAnsi" w:hAnsiTheme="majorHAnsi"/>
          <w:b/>
          <w:bCs/>
          <w:sz w:val="22"/>
        </w:rPr>
      </w:pPr>
      <w:r w:rsidRPr="00107D94">
        <w:rPr>
          <w:rFonts w:asciiTheme="majorHAnsi" w:hAnsiTheme="majorHAnsi"/>
          <w:b/>
          <w:bCs/>
          <w:sz w:val="22"/>
        </w:rPr>
        <w:t>Inne problemy przestrzenno-funkcjonalne, jakie?</w:t>
      </w:r>
    </w:p>
    <w:p w:rsidR="00703208" w:rsidRPr="0036744F" w:rsidRDefault="005346B1" w:rsidP="00703208">
      <w:pPr>
        <w:spacing w:line="276" w:lineRule="auto"/>
        <w:ind w:left="720"/>
        <w:rPr>
          <w:rFonts w:asciiTheme="majorHAnsi" w:hAnsiTheme="majorHAnsi"/>
          <w:sz w:val="22"/>
        </w:rPr>
      </w:pPr>
      <w:r w:rsidRPr="0036744F">
        <w:rPr>
          <w:rFonts w:asciiTheme="majorHAnsi" w:eastAsia="Times New Roman" w:hAnsiTheme="majorHAnsi" w:cs="Times New Roman"/>
          <w:szCs w:val="24"/>
        </w:rPr>
        <w:object w:dxaOrig="225" w:dyaOrig="225">
          <v:shape id="_x0000_i1532" type="#_x0000_t75" style="width:49.55pt;height:17.7pt" o:ole="">
            <v:imagedata r:id="rId166" o:title=""/>
          </v:shape>
          <w:control r:id="rId222" w:name="DefaultOcxName107" w:shapeid="_x0000_i1532"/>
        </w:object>
      </w:r>
    </w:p>
    <w:tbl>
      <w:tblPr>
        <w:tblW w:w="0" w:type="auto"/>
        <w:tblInd w:w="225" w:type="dxa"/>
        <w:tblCellMar>
          <w:top w:w="75" w:type="dxa"/>
          <w:left w:w="75" w:type="dxa"/>
          <w:bottom w:w="75" w:type="dxa"/>
          <w:right w:w="75" w:type="dxa"/>
        </w:tblCellMar>
        <w:tblLook w:val="04A0"/>
      </w:tblPr>
      <w:tblGrid>
        <w:gridCol w:w="7513"/>
        <w:gridCol w:w="417"/>
        <w:gridCol w:w="405"/>
        <w:gridCol w:w="405"/>
        <w:gridCol w:w="405"/>
      </w:tblGrid>
      <w:tr w:rsidR="00703208" w:rsidRPr="0036744F" w:rsidTr="00A45C58">
        <w:trPr>
          <w:tblHeader/>
        </w:trPr>
        <w:tc>
          <w:tcPr>
            <w:tcW w:w="7513" w:type="dxa"/>
            <w:tcBorders>
              <w:bottom w:val="single" w:sz="6" w:space="0" w:color="D3D8D3"/>
            </w:tcBorders>
            <w:tcMar>
              <w:top w:w="75" w:type="dxa"/>
              <w:left w:w="225" w:type="dxa"/>
              <w:bottom w:w="75" w:type="dxa"/>
              <w:right w:w="75" w:type="dxa"/>
            </w:tcMar>
            <w:vAlign w:val="center"/>
            <w:hideMark/>
          </w:tcPr>
          <w:p w:rsidR="00703208" w:rsidRPr="0036744F" w:rsidRDefault="00703208" w:rsidP="00A45C58">
            <w:pPr>
              <w:spacing w:line="276" w:lineRule="auto"/>
              <w:rPr>
                <w:rFonts w:asciiTheme="majorHAnsi" w:hAnsiTheme="majorHAnsi"/>
              </w:rPr>
            </w:pPr>
          </w:p>
        </w:tc>
        <w:tc>
          <w:tcPr>
            <w:tcW w:w="417"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0</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1</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2</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3</w:t>
            </w:r>
          </w:p>
        </w:tc>
      </w:tr>
      <w:tr w:rsidR="00703208" w:rsidRPr="0036744F" w:rsidTr="00A45C58">
        <w:tc>
          <w:tcPr>
            <w:tcW w:w="7513" w:type="dxa"/>
            <w:tcBorders>
              <w:bottom w:val="single" w:sz="6" w:space="0" w:color="D3D8D3"/>
            </w:tcBorders>
            <w:shd w:val="clear" w:color="auto" w:fill="F2F1F1"/>
            <w:tcMar>
              <w:top w:w="0" w:type="dxa"/>
              <w:left w:w="225" w:type="dxa"/>
              <w:bottom w:w="0" w:type="dxa"/>
              <w:right w:w="0" w:type="dxa"/>
            </w:tcMar>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Inne problemy przestrzenno-funkcjonalne</w:t>
            </w:r>
          </w:p>
        </w:tc>
        <w:tc>
          <w:tcPr>
            <w:tcW w:w="41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35" type="#_x0000_t75" style="width:20.05pt;height:17.7pt" o:ole="">
                  <v:imagedata r:id="rId121" o:title=""/>
                </v:shape>
                <w:control r:id="rId223" w:name="DefaultOcxName108" w:shapeid="_x0000_i1535"/>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38" type="#_x0000_t75" style="width:20.05pt;height:17.7pt" o:ole="">
                  <v:imagedata r:id="rId121" o:title=""/>
                </v:shape>
                <w:control r:id="rId224" w:name="DefaultOcxName109" w:shapeid="_x0000_i1538"/>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41" type="#_x0000_t75" style="width:20.05pt;height:17.7pt" o:ole="">
                  <v:imagedata r:id="rId121" o:title=""/>
                </v:shape>
                <w:control r:id="rId225" w:name="DefaultOcxName110" w:shapeid="_x0000_i1541"/>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44" type="#_x0000_t75" style="width:20.05pt;height:17.7pt" o:ole="">
                  <v:imagedata r:id="rId121" o:title=""/>
                </v:shape>
                <w:control r:id="rId226" w:name="DefaultOcxName111" w:shapeid="_x0000_i1544"/>
              </w:object>
            </w:r>
          </w:p>
        </w:tc>
      </w:tr>
    </w:tbl>
    <w:p w:rsidR="00703208" w:rsidRDefault="00703208" w:rsidP="00703208">
      <w:pPr>
        <w:spacing w:line="276" w:lineRule="auto"/>
        <w:ind w:left="720"/>
        <w:rPr>
          <w:rFonts w:asciiTheme="majorHAnsi" w:hAnsiTheme="majorHAnsi"/>
          <w:b/>
          <w:bCs/>
          <w:sz w:val="22"/>
        </w:rPr>
      </w:pPr>
      <w:r w:rsidRPr="0036744F">
        <w:rPr>
          <w:rFonts w:asciiTheme="majorHAnsi" w:hAnsiTheme="majorHAnsi"/>
          <w:b/>
          <w:bCs/>
          <w:sz w:val="22"/>
        </w:rPr>
        <w:t>PROBLEMY TECHNICZNE </w:t>
      </w:r>
    </w:p>
    <w:tbl>
      <w:tblPr>
        <w:tblW w:w="0" w:type="auto"/>
        <w:tblCellMar>
          <w:top w:w="75" w:type="dxa"/>
          <w:left w:w="75" w:type="dxa"/>
          <w:bottom w:w="75" w:type="dxa"/>
          <w:right w:w="75" w:type="dxa"/>
        </w:tblCellMar>
        <w:tblLook w:val="04A0"/>
      </w:tblPr>
      <w:tblGrid>
        <w:gridCol w:w="7738"/>
        <w:gridCol w:w="417"/>
        <w:gridCol w:w="405"/>
        <w:gridCol w:w="405"/>
        <w:gridCol w:w="405"/>
      </w:tblGrid>
      <w:tr w:rsidR="00703208" w:rsidTr="00A45C58">
        <w:trPr>
          <w:tblHeader/>
        </w:trPr>
        <w:tc>
          <w:tcPr>
            <w:tcW w:w="7738" w:type="dxa"/>
            <w:tcBorders>
              <w:bottom w:val="single" w:sz="6" w:space="0" w:color="D3D8D3"/>
            </w:tcBorders>
            <w:tcMar>
              <w:top w:w="75" w:type="dxa"/>
              <w:left w:w="225" w:type="dxa"/>
              <w:bottom w:w="75" w:type="dxa"/>
              <w:right w:w="75" w:type="dxa"/>
            </w:tcMar>
            <w:vAlign w:val="center"/>
            <w:hideMark/>
          </w:tcPr>
          <w:p w:rsidR="00703208" w:rsidRDefault="00703208" w:rsidP="00A45C58">
            <w:pPr>
              <w:rPr>
                <w:rFonts w:ascii="Roboto" w:hAnsi="Roboto"/>
                <w:color w:val="505050"/>
              </w:rPr>
            </w:pPr>
          </w:p>
        </w:tc>
        <w:tc>
          <w:tcPr>
            <w:tcW w:w="417" w:type="dxa"/>
            <w:tcBorders>
              <w:bottom w:val="single" w:sz="6" w:space="0" w:color="D3D8D3"/>
            </w:tcBorders>
            <w:vAlign w:val="center"/>
            <w:hideMark/>
          </w:tcPr>
          <w:p w:rsidR="00703208" w:rsidRDefault="00703208" w:rsidP="00A45C58">
            <w:pPr>
              <w:jc w:val="center"/>
            </w:pPr>
            <w:r>
              <w:t>0</w:t>
            </w:r>
          </w:p>
        </w:tc>
        <w:tc>
          <w:tcPr>
            <w:tcW w:w="405" w:type="dxa"/>
            <w:tcBorders>
              <w:bottom w:val="single" w:sz="6" w:space="0" w:color="D3D8D3"/>
            </w:tcBorders>
            <w:vAlign w:val="center"/>
            <w:hideMark/>
          </w:tcPr>
          <w:p w:rsidR="00703208" w:rsidRDefault="00703208" w:rsidP="00A45C58">
            <w:pPr>
              <w:jc w:val="center"/>
            </w:pPr>
            <w:r>
              <w:t>1</w:t>
            </w:r>
          </w:p>
        </w:tc>
        <w:tc>
          <w:tcPr>
            <w:tcW w:w="405" w:type="dxa"/>
            <w:tcBorders>
              <w:bottom w:val="single" w:sz="6" w:space="0" w:color="D3D8D3"/>
            </w:tcBorders>
            <w:vAlign w:val="center"/>
            <w:hideMark/>
          </w:tcPr>
          <w:p w:rsidR="00703208" w:rsidRDefault="00703208" w:rsidP="00A45C58">
            <w:pPr>
              <w:jc w:val="center"/>
            </w:pPr>
            <w:r>
              <w:t>2</w:t>
            </w:r>
          </w:p>
        </w:tc>
        <w:tc>
          <w:tcPr>
            <w:tcW w:w="405" w:type="dxa"/>
            <w:tcBorders>
              <w:bottom w:val="single" w:sz="6" w:space="0" w:color="D3D8D3"/>
            </w:tcBorders>
            <w:vAlign w:val="center"/>
            <w:hideMark/>
          </w:tcPr>
          <w:p w:rsidR="00703208" w:rsidRDefault="00703208" w:rsidP="00A45C58">
            <w:pPr>
              <w:jc w:val="center"/>
            </w:pPr>
            <w:r>
              <w:t>3</w:t>
            </w:r>
          </w:p>
        </w:tc>
      </w:tr>
      <w:tr w:rsidR="00703208" w:rsidTr="00A45C58">
        <w:tc>
          <w:tcPr>
            <w:tcW w:w="7738" w:type="dxa"/>
            <w:tcBorders>
              <w:bottom w:val="single" w:sz="6" w:space="0" w:color="D3D8D3"/>
            </w:tcBorders>
            <w:shd w:val="clear" w:color="auto" w:fill="F2F1F1"/>
            <w:tcMar>
              <w:top w:w="0" w:type="dxa"/>
              <w:left w:w="225" w:type="dxa"/>
              <w:bottom w:w="0" w:type="dxa"/>
              <w:right w:w="0" w:type="dxa"/>
            </w:tcMar>
            <w:vAlign w:val="center"/>
            <w:hideMark/>
          </w:tcPr>
          <w:p w:rsidR="00703208" w:rsidRPr="00107D94" w:rsidRDefault="00703208" w:rsidP="00A45C58">
            <w:pPr>
              <w:rPr>
                <w:rFonts w:asciiTheme="majorHAnsi" w:hAnsiTheme="majorHAnsi"/>
                <w:sz w:val="21"/>
                <w:szCs w:val="21"/>
              </w:rPr>
            </w:pPr>
            <w:r w:rsidRPr="00107D94">
              <w:rPr>
                <w:rFonts w:asciiTheme="majorHAnsi" w:hAnsiTheme="majorHAnsi"/>
                <w:sz w:val="21"/>
                <w:szCs w:val="21"/>
              </w:rPr>
              <w:t>degradacja stanu technicznego obiektów budowlanych (w tym o przeznaczeniu mieszkaniowym)</w:t>
            </w:r>
          </w:p>
        </w:tc>
        <w:tc>
          <w:tcPr>
            <w:tcW w:w="417" w:type="dxa"/>
            <w:tcBorders>
              <w:bottom w:val="single" w:sz="6" w:space="0" w:color="D3D8D3"/>
            </w:tcBorders>
            <w:shd w:val="clear" w:color="auto" w:fill="F2F1F1"/>
            <w:tcMar>
              <w:top w:w="0" w:type="dxa"/>
              <w:left w:w="0" w:type="dxa"/>
              <w:bottom w:w="0" w:type="dxa"/>
              <w:right w:w="0" w:type="dxa"/>
            </w:tcMar>
            <w:vAlign w:val="center"/>
            <w:hideMark/>
          </w:tcPr>
          <w:p w:rsidR="00703208" w:rsidRDefault="005346B1" w:rsidP="00A45C58">
            <w:pPr>
              <w:jc w:val="center"/>
              <w:rPr>
                <w:color w:val="666666"/>
              </w:rPr>
            </w:pPr>
            <w:r>
              <w:rPr>
                <w:rFonts w:ascii="Times New Roman" w:eastAsia="Times New Roman" w:hAnsi="Times New Roman" w:cs="Times New Roman"/>
                <w:color w:val="666666"/>
                <w:szCs w:val="24"/>
              </w:rPr>
              <w:object w:dxaOrig="225" w:dyaOrig="225">
                <v:shape id="_x0000_i1547" type="#_x0000_t75" style="width:20.05pt;height:17.7pt" o:ole="">
                  <v:imagedata r:id="rId121" o:title=""/>
                </v:shape>
                <w:control r:id="rId227" w:name="DefaultOcxName" w:shapeid="_x0000_i1547"/>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Default="005346B1" w:rsidP="00A45C58">
            <w:pPr>
              <w:jc w:val="center"/>
              <w:rPr>
                <w:color w:val="666666"/>
              </w:rPr>
            </w:pPr>
            <w:r>
              <w:rPr>
                <w:rFonts w:ascii="Times New Roman" w:eastAsia="Times New Roman" w:hAnsi="Times New Roman" w:cs="Times New Roman"/>
                <w:color w:val="666666"/>
                <w:szCs w:val="24"/>
              </w:rPr>
              <w:object w:dxaOrig="225" w:dyaOrig="225">
                <v:shape id="_x0000_i1550" type="#_x0000_t75" style="width:20.05pt;height:17.7pt" o:ole="">
                  <v:imagedata r:id="rId121" o:title=""/>
                </v:shape>
                <w:control r:id="rId228" w:name="DefaultOcxName162" w:shapeid="_x0000_i1550"/>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Default="005346B1" w:rsidP="00A45C58">
            <w:pPr>
              <w:jc w:val="center"/>
              <w:rPr>
                <w:color w:val="666666"/>
              </w:rPr>
            </w:pPr>
            <w:r>
              <w:rPr>
                <w:rFonts w:ascii="Times New Roman" w:eastAsia="Times New Roman" w:hAnsi="Times New Roman" w:cs="Times New Roman"/>
                <w:color w:val="666666"/>
                <w:szCs w:val="24"/>
              </w:rPr>
              <w:object w:dxaOrig="225" w:dyaOrig="225">
                <v:shape id="_x0000_i1553" type="#_x0000_t75" style="width:20.05pt;height:17.7pt" o:ole="">
                  <v:imagedata r:id="rId121" o:title=""/>
                </v:shape>
                <w:control r:id="rId229" w:name="DefaultOcxName210" w:shapeid="_x0000_i1553"/>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Default="005346B1" w:rsidP="00A45C58">
            <w:pPr>
              <w:jc w:val="center"/>
              <w:rPr>
                <w:color w:val="666666"/>
              </w:rPr>
            </w:pPr>
            <w:r>
              <w:rPr>
                <w:rFonts w:ascii="Times New Roman" w:eastAsia="Times New Roman" w:hAnsi="Times New Roman" w:cs="Times New Roman"/>
                <w:color w:val="666666"/>
                <w:szCs w:val="24"/>
              </w:rPr>
              <w:object w:dxaOrig="225" w:dyaOrig="225">
                <v:shape id="_x0000_i1556" type="#_x0000_t75" style="width:20.05pt;height:17.7pt" o:ole="">
                  <v:imagedata r:id="rId121" o:title=""/>
                </v:shape>
                <w:control r:id="rId230" w:name="DefaultOcxName310" w:shapeid="_x0000_i1556"/>
              </w:object>
            </w:r>
          </w:p>
        </w:tc>
      </w:tr>
      <w:tr w:rsidR="00703208" w:rsidTr="00A45C58">
        <w:tc>
          <w:tcPr>
            <w:tcW w:w="7738" w:type="dxa"/>
            <w:tcBorders>
              <w:bottom w:val="single" w:sz="6" w:space="0" w:color="D3D8D3"/>
            </w:tcBorders>
            <w:tcMar>
              <w:top w:w="0" w:type="dxa"/>
              <w:left w:w="225" w:type="dxa"/>
              <w:bottom w:w="0" w:type="dxa"/>
              <w:right w:w="0" w:type="dxa"/>
            </w:tcMar>
            <w:vAlign w:val="center"/>
            <w:hideMark/>
          </w:tcPr>
          <w:p w:rsidR="00703208" w:rsidRPr="00107D94" w:rsidRDefault="00703208" w:rsidP="00A45C58">
            <w:pPr>
              <w:rPr>
                <w:rFonts w:asciiTheme="majorHAnsi" w:hAnsiTheme="majorHAnsi"/>
                <w:sz w:val="21"/>
                <w:szCs w:val="21"/>
              </w:rPr>
            </w:pPr>
            <w:r w:rsidRPr="00107D94">
              <w:rPr>
                <w:rFonts w:asciiTheme="majorHAnsi" w:hAnsiTheme="majorHAnsi"/>
                <w:sz w:val="21"/>
                <w:szCs w:val="21"/>
              </w:rPr>
              <w:t xml:space="preserve">brak wyposażenia w rozwiązania techniczne umożliwiające efektywne korzystanie z obiektów budowlanych (w szczególności w zakresie energooszczędności </w:t>
            </w:r>
            <w:r w:rsidRPr="00107D94">
              <w:rPr>
                <w:rFonts w:asciiTheme="majorHAnsi" w:hAnsiTheme="majorHAnsi"/>
                <w:sz w:val="21"/>
                <w:szCs w:val="21"/>
              </w:rPr>
              <w:br/>
            </w:r>
            <w:r w:rsidRPr="00107D94">
              <w:rPr>
                <w:rFonts w:asciiTheme="majorHAnsi" w:hAnsiTheme="majorHAnsi"/>
                <w:sz w:val="21"/>
                <w:szCs w:val="21"/>
              </w:rPr>
              <w:lastRenderedPageBreak/>
              <w:t>i ochrony środowiska-termomodernizacja, odnawialne źródła energii)</w:t>
            </w:r>
          </w:p>
        </w:tc>
        <w:tc>
          <w:tcPr>
            <w:tcW w:w="417" w:type="dxa"/>
            <w:tcBorders>
              <w:bottom w:val="single" w:sz="6" w:space="0" w:color="D3D8D3"/>
            </w:tcBorders>
            <w:tcMar>
              <w:top w:w="0" w:type="dxa"/>
              <w:left w:w="0" w:type="dxa"/>
              <w:bottom w:w="0" w:type="dxa"/>
              <w:right w:w="0" w:type="dxa"/>
            </w:tcMar>
            <w:vAlign w:val="center"/>
            <w:hideMark/>
          </w:tcPr>
          <w:p w:rsidR="00703208" w:rsidRDefault="005346B1" w:rsidP="00A45C58">
            <w:pPr>
              <w:jc w:val="center"/>
              <w:rPr>
                <w:color w:val="666666"/>
              </w:rPr>
            </w:pPr>
            <w:r>
              <w:rPr>
                <w:rFonts w:ascii="Times New Roman" w:eastAsia="Times New Roman" w:hAnsi="Times New Roman" w:cs="Times New Roman"/>
                <w:color w:val="666666"/>
                <w:szCs w:val="24"/>
              </w:rPr>
              <w:lastRenderedPageBreak/>
              <w:object w:dxaOrig="225" w:dyaOrig="225">
                <v:shape id="_x0000_i1559" type="#_x0000_t75" style="width:20.05pt;height:17.7pt" o:ole="">
                  <v:imagedata r:id="rId121" o:title=""/>
                </v:shape>
                <w:control r:id="rId231" w:name="DefaultOcxName410" w:shapeid="_x0000_i1559"/>
              </w:object>
            </w:r>
          </w:p>
        </w:tc>
        <w:tc>
          <w:tcPr>
            <w:tcW w:w="405" w:type="dxa"/>
            <w:tcBorders>
              <w:bottom w:val="single" w:sz="6" w:space="0" w:color="D3D8D3"/>
            </w:tcBorders>
            <w:tcMar>
              <w:top w:w="0" w:type="dxa"/>
              <w:left w:w="0" w:type="dxa"/>
              <w:bottom w:w="0" w:type="dxa"/>
              <w:right w:w="0" w:type="dxa"/>
            </w:tcMar>
            <w:vAlign w:val="center"/>
            <w:hideMark/>
          </w:tcPr>
          <w:p w:rsidR="00703208" w:rsidRDefault="005346B1" w:rsidP="00A45C58">
            <w:pPr>
              <w:jc w:val="center"/>
              <w:rPr>
                <w:color w:val="666666"/>
              </w:rPr>
            </w:pPr>
            <w:r>
              <w:rPr>
                <w:rFonts w:ascii="Times New Roman" w:eastAsia="Times New Roman" w:hAnsi="Times New Roman" w:cs="Times New Roman"/>
                <w:color w:val="666666"/>
                <w:szCs w:val="24"/>
              </w:rPr>
              <w:object w:dxaOrig="225" w:dyaOrig="225">
                <v:shape id="_x0000_i1562" type="#_x0000_t75" style="width:20.05pt;height:17.7pt" o:ole="">
                  <v:imagedata r:id="rId121" o:title=""/>
                </v:shape>
                <w:control r:id="rId232" w:name="DefaultOcxName510" w:shapeid="_x0000_i1562"/>
              </w:object>
            </w:r>
          </w:p>
        </w:tc>
        <w:tc>
          <w:tcPr>
            <w:tcW w:w="405" w:type="dxa"/>
            <w:tcBorders>
              <w:bottom w:val="single" w:sz="6" w:space="0" w:color="D3D8D3"/>
            </w:tcBorders>
            <w:tcMar>
              <w:top w:w="0" w:type="dxa"/>
              <w:left w:w="0" w:type="dxa"/>
              <w:bottom w:w="0" w:type="dxa"/>
              <w:right w:w="0" w:type="dxa"/>
            </w:tcMar>
            <w:vAlign w:val="center"/>
            <w:hideMark/>
          </w:tcPr>
          <w:p w:rsidR="00703208" w:rsidRDefault="005346B1" w:rsidP="00A45C58">
            <w:pPr>
              <w:jc w:val="center"/>
              <w:rPr>
                <w:color w:val="666666"/>
              </w:rPr>
            </w:pPr>
            <w:r>
              <w:rPr>
                <w:rFonts w:ascii="Times New Roman" w:eastAsia="Times New Roman" w:hAnsi="Times New Roman" w:cs="Times New Roman"/>
                <w:color w:val="666666"/>
                <w:szCs w:val="24"/>
              </w:rPr>
              <w:object w:dxaOrig="225" w:dyaOrig="225">
                <v:shape id="_x0000_i1565" type="#_x0000_t75" style="width:20.05pt;height:17.7pt" o:ole="">
                  <v:imagedata r:id="rId121" o:title=""/>
                </v:shape>
                <w:control r:id="rId233" w:name="DefaultOcxName610" w:shapeid="_x0000_i1565"/>
              </w:object>
            </w:r>
          </w:p>
        </w:tc>
        <w:tc>
          <w:tcPr>
            <w:tcW w:w="405" w:type="dxa"/>
            <w:tcBorders>
              <w:bottom w:val="single" w:sz="6" w:space="0" w:color="D3D8D3"/>
            </w:tcBorders>
            <w:tcMar>
              <w:top w:w="0" w:type="dxa"/>
              <w:left w:w="0" w:type="dxa"/>
              <w:bottom w:w="0" w:type="dxa"/>
              <w:right w:w="0" w:type="dxa"/>
            </w:tcMar>
            <w:vAlign w:val="center"/>
            <w:hideMark/>
          </w:tcPr>
          <w:p w:rsidR="00703208" w:rsidRDefault="005346B1" w:rsidP="00A45C58">
            <w:pPr>
              <w:jc w:val="center"/>
              <w:rPr>
                <w:color w:val="666666"/>
              </w:rPr>
            </w:pPr>
            <w:r>
              <w:rPr>
                <w:rFonts w:ascii="Times New Roman" w:eastAsia="Times New Roman" w:hAnsi="Times New Roman" w:cs="Times New Roman"/>
                <w:color w:val="666666"/>
                <w:szCs w:val="24"/>
              </w:rPr>
              <w:object w:dxaOrig="225" w:dyaOrig="225">
                <v:shape id="_x0000_i1568" type="#_x0000_t75" style="width:20.05pt;height:17.7pt" o:ole="">
                  <v:imagedata r:id="rId121" o:title=""/>
                </v:shape>
                <w:control r:id="rId234" w:name="DefaultOcxName710" w:shapeid="_x0000_i1568"/>
              </w:object>
            </w:r>
          </w:p>
        </w:tc>
      </w:tr>
    </w:tbl>
    <w:p w:rsidR="00703208" w:rsidRDefault="00703208" w:rsidP="00703208">
      <w:pPr>
        <w:spacing w:line="276" w:lineRule="auto"/>
        <w:ind w:left="720"/>
        <w:rPr>
          <w:rFonts w:asciiTheme="majorHAnsi" w:hAnsiTheme="majorHAnsi"/>
          <w:b/>
          <w:bCs/>
          <w:sz w:val="22"/>
        </w:rPr>
      </w:pPr>
      <w:r w:rsidRPr="0036744F">
        <w:rPr>
          <w:rFonts w:asciiTheme="majorHAnsi" w:hAnsiTheme="majorHAnsi"/>
          <w:b/>
          <w:bCs/>
          <w:sz w:val="22"/>
        </w:rPr>
        <w:lastRenderedPageBreak/>
        <w:t>Inne problemy techniczne, jakie?</w:t>
      </w:r>
    </w:p>
    <w:p w:rsidR="00703208" w:rsidRPr="0036744F" w:rsidRDefault="005346B1" w:rsidP="00703208">
      <w:pPr>
        <w:spacing w:line="276" w:lineRule="auto"/>
        <w:ind w:left="720"/>
        <w:rPr>
          <w:rFonts w:asciiTheme="majorHAnsi" w:hAnsiTheme="majorHAnsi"/>
          <w:sz w:val="22"/>
        </w:rPr>
      </w:pPr>
      <w:r w:rsidRPr="0036744F">
        <w:rPr>
          <w:rFonts w:asciiTheme="majorHAnsi" w:eastAsia="Times New Roman" w:hAnsiTheme="majorHAnsi" w:cs="Times New Roman"/>
          <w:szCs w:val="24"/>
        </w:rPr>
        <w:object w:dxaOrig="225" w:dyaOrig="225">
          <v:shape id="_x0000_i1572" type="#_x0000_t75" style="width:49.55pt;height:17.7pt" o:ole="">
            <v:imagedata r:id="rId166" o:title=""/>
          </v:shape>
          <w:control r:id="rId235" w:name="DefaultOcxName120" w:shapeid="_x0000_i1572"/>
        </w:object>
      </w:r>
    </w:p>
    <w:tbl>
      <w:tblPr>
        <w:tblW w:w="0" w:type="auto"/>
        <w:tblInd w:w="-59" w:type="dxa"/>
        <w:tblCellMar>
          <w:top w:w="75" w:type="dxa"/>
          <w:left w:w="75" w:type="dxa"/>
          <w:bottom w:w="75" w:type="dxa"/>
          <w:right w:w="75" w:type="dxa"/>
        </w:tblCellMar>
        <w:tblLook w:val="04A0"/>
      </w:tblPr>
      <w:tblGrid>
        <w:gridCol w:w="7797"/>
        <w:gridCol w:w="417"/>
        <w:gridCol w:w="405"/>
        <w:gridCol w:w="405"/>
        <w:gridCol w:w="405"/>
      </w:tblGrid>
      <w:tr w:rsidR="00703208" w:rsidRPr="0036744F" w:rsidTr="00A45C58">
        <w:trPr>
          <w:tblHeader/>
        </w:trPr>
        <w:tc>
          <w:tcPr>
            <w:tcW w:w="7797" w:type="dxa"/>
            <w:tcBorders>
              <w:bottom w:val="single" w:sz="6" w:space="0" w:color="D3D8D3"/>
            </w:tcBorders>
            <w:tcMar>
              <w:top w:w="75" w:type="dxa"/>
              <w:left w:w="225" w:type="dxa"/>
              <w:bottom w:w="75" w:type="dxa"/>
              <w:right w:w="75" w:type="dxa"/>
            </w:tcMar>
            <w:vAlign w:val="center"/>
            <w:hideMark/>
          </w:tcPr>
          <w:p w:rsidR="00703208" w:rsidRPr="0036744F" w:rsidRDefault="00703208" w:rsidP="00A45C58">
            <w:pPr>
              <w:spacing w:line="276" w:lineRule="auto"/>
              <w:rPr>
                <w:rFonts w:asciiTheme="majorHAnsi" w:hAnsiTheme="majorHAnsi"/>
              </w:rPr>
            </w:pPr>
          </w:p>
        </w:tc>
        <w:tc>
          <w:tcPr>
            <w:tcW w:w="417"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0</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1</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2</w:t>
            </w:r>
          </w:p>
        </w:tc>
        <w:tc>
          <w:tcPr>
            <w:tcW w:w="405" w:type="dxa"/>
            <w:tcBorders>
              <w:bottom w:val="single" w:sz="6" w:space="0" w:color="D3D8D3"/>
            </w:tcBorders>
            <w:vAlign w:val="center"/>
            <w:hideMark/>
          </w:tcPr>
          <w:p w:rsidR="00703208" w:rsidRPr="0036744F" w:rsidRDefault="00703208" w:rsidP="00A45C58">
            <w:pPr>
              <w:spacing w:line="276" w:lineRule="auto"/>
              <w:rPr>
                <w:rFonts w:asciiTheme="majorHAnsi" w:hAnsiTheme="majorHAnsi"/>
              </w:rPr>
            </w:pPr>
            <w:r w:rsidRPr="0036744F">
              <w:rPr>
                <w:rFonts w:asciiTheme="majorHAnsi" w:hAnsiTheme="majorHAnsi"/>
                <w:sz w:val="22"/>
              </w:rPr>
              <w:t>3</w:t>
            </w:r>
          </w:p>
        </w:tc>
      </w:tr>
      <w:tr w:rsidR="00703208" w:rsidRPr="0036744F" w:rsidTr="00A45C58">
        <w:tc>
          <w:tcPr>
            <w:tcW w:w="7797" w:type="dxa"/>
            <w:tcBorders>
              <w:bottom w:val="single" w:sz="6" w:space="0" w:color="D3D8D3"/>
            </w:tcBorders>
            <w:shd w:val="clear" w:color="auto" w:fill="F2F1F1"/>
            <w:tcMar>
              <w:top w:w="0" w:type="dxa"/>
              <w:left w:w="225" w:type="dxa"/>
              <w:bottom w:w="0" w:type="dxa"/>
              <w:right w:w="0" w:type="dxa"/>
            </w:tcMar>
            <w:vAlign w:val="center"/>
            <w:hideMark/>
          </w:tcPr>
          <w:p w:rsidR="00703208" w:rsidRPr="0064157A" w:rsidRDefault="00703208" w:rsidP="00A45C58">
            <w:pPr>
              <w:spacing w:line="276" w:lineRule="auto"/>
              <w:rPr>
                <w:rFonts w:asciiTheme="majorHAnsi" w:hAnsiTheme="majorHAnsi"/>
                <w:sz w:val="21"/>
                <w:szCs w:val="21"/>
              </w:rPr>
            </w:pPr>
            <w:r w:rsidRPr="0064157A">
              <w:rPr>
                <w:rFonts w:asciiTheme="majorHAnsi" w:hAnsiTheme="majorHAnsi"/>
                <w:sz w:val="21"/>
                <w:szCs w:val="21"/>
              </w:rPr>
              <w:t>Inne problemy techniczne</w:t>
            </w:r>
          </w:p>
        </w:tc>
        <w:tc>
          <w:tcPr>
            <w:tcW w:w="417"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75" type="#_x0000_t75" style="width:20.05pt;height:17.7pt" o:ole="">
                  <v:imagedata r:id="rId121" o:title=""/>
                </v:shape>
                <w:control r:id="rId236" w:name="DefaultOcxName121" w:shapeid="_x0000_i1575"/>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78" type="#_x0000_t75" style="width:20.05pt;height:17.7pt" o:ole="">
                  <v:imagedata r:id="rId121" o:title=""/>
                </v:shape>
                <w:control r:id="rId237" w:name="DefaultOcxName122" w:shapeid="_x0000_i1578"/>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81" type="#_x0000_t75" style="width:20.05pt;height:17.7pt" o:ole="">
                  <v:imagedata r:id="rId121" o:title=""/>
                </v:shape>
                <w:control r:id="rId238" w:name="DefaultOcxName123" w:shapeid="_x0000_i1581"/>
              </w:object>
            </w:r>
          </w:p>
        </w:tc>
        <w:tc>
          <w:tcPr>
            <w:tcW w:w="405" w:type="dxa"/>
            <w:tcBorders>
              <w:bottom w:val="single" w:sz="6" w:space="0" w:color="D3D8D3"/>
            </w:tcBorders>
            <w:shd w:val="clear" w:color="auto" w:fill="F2F1F1"/>
            <w:tcMar>
              <w:top w:w="0" w:type="dxa"/>
              <w:left w:w="0" w:type="dxa"/>
              <w:bottom w:w="0" w:type="dxa"/>
              <w:right w:w="0" w:type="dxa"/>
            </w:tcMar>
            <w:vAlign w:val="center"/>
            <w:hideMark/>
          </w:tcPr>
          <w:p w:rsidR="00703208" w:rsidRPr="0036744F" w:rsidRDefault="005346B1" w:rsidP="00A45C58">
            <w:pPr>
              <w:spacing w:line="276" w:lineRule="auto"/>
              <w:rPr>
                <w:rFonts w:asciiTheme="majorHAnsi" w:hAnsiTheme="majorHAnsi"/>
              </w:rPr>
            </w:pPr>
            <w:r w:rsidRPr="0036744F">
              <w:rPr>
                <w:rFonts w:asciiTheme="majorHAnsi" w:eastAsia="Times New Roman" w:hAnsiTheme="majorHAnsi" w:cs="Times New Roman"/>
                <w:szCs w:val="24"/>
              </w:rPr>
              <w:object w:dxaOrig="225" w:dyaOrig="225">
                <v:shape id="_x0000_i1584" type="#_x0000_t75" style="width:20.05pt;height:17.7pt" o:ole="">
                  <v:imagedata r:id="rId121" o:title=""/>
                </v:shape>
                <w:control r:id="rId239" w:name="DefaultOcxName124" w:shapeid="_x0000_i1584"/>
              </w:object>
            </w:r>
          </w:p>
        </w:tc>
      </w:tr>
    </w:tbl>
    <w:p w:rsidR="00703208" w:rsidRPr="00107D94" w:rsidRDefault="00703208" w:rsidP="00703208">
      <w:pPr>
        <w:spacing w:line="276" w:lineRule="auto"/>
        <w:ind w:left="284" w:hanging="284"/>
        <w:rPr>
          <w:rFonts w:asciiTheme="majorHAnsi" w:hAnsiTheme="majorHAnsi"/>
          <w:b/>
          <w:bCs/>
          <w:sz w:val="22"/>
        </w:rPr>
      </w:pPr>
      <w:r w:rsidRPr="00107D94">
        <w:rPr>
          <w:rFonts w:asciiTheme="majorHAnsi" w:hAnsiTheme="majorHAnsi"/>
          <w:b/>
          <w:bCs/>
          <w:sz w:val="22"/>
        </w:rPr>
        <w:t xml:space="preserve">5. Proszę wymienić/opisać jakie działania należy podjąć w celu minimalizacji wskazanych problemów </w:t>
      </w:r>
      <w:r w:rsidR="007707F5">
        <w:rPr>
          <w:rFonts w:asciiTheme="majorHAnsi" w:hAnsiTheme="majorHAnsi"/>
          <w:b/>
          <w:bCs/>
          <w:sz w:val="22"/>
        </w:rPr>
        <w:br/>
      </w:r>
      <w:r w:rsidRPr="00107D94">
        <w:rPr>
          <w:rFonts w:asciiTheme="majorHAnsi" w:hAnsiTheme="majorHAnsi"/>
          <w:b/>
          <w:bCs/>
          <w:sz w:val="22"/>
        </w:rPr>
        <w:t xml:space="preserve">w Gminie </w:t>
      </w:r>
      <w:r w:rsidR="007707F5">
        <w:rPr>
          <w:rFonts w:asciiTheme="majorHAnsi" w:hAnsiTheme="majorHAnsi"/>
          <w:b/>
          <w:bCs/>
          <w:sz w:val="22"/>
        </w:rPr>
        <w:t>Tuczępy</w:t>
      </w:r>
      <w:r w:rsidRPr="00107D94">
        <w:rPr>
          <w:rFonts w:asciiTheme="majorHAnsi" w:hAnsiTheme="majorHAnsi"/>
          <w:b/>
          <w:bCs/>
          <w:sz w:val="22"/>
        </w:rPr>
        <w:t>? </w:t>
      </w:r>
    </w:p>
    <w:tbl>
      <w:tblPr>
        <w:tblStyle w:val="Tabela-Siatka"/>
        <w:tblW w:w="0" w:type="auto"/>
        <w:tblInd w:w="-176"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tblPr>
      <w:tblGrid>
        <w:gridCol w:w="9462"/>
      </w:tblGrid>
      <w:tr w:rsidR="00703208" w:rsidRPr="004B48E3" w:rsidTr="00A45C58">
        <w:tc>
          <w:tcPr>
            <w:tcW w:w="9462" w:type="dxa"/>
          </w:tcPr>
          <w:p w:rsidR="00703208" w:rsidRPr="00107D94" w:rsidRDefault="00703208" w:rsidP="00A45C58">
            <w:pPr>
              <w:spacing w:line="276" w:lineRule="auto"/>
              <w:rPr>
                <w:rFonts w:asciiTheme="majorHAnsi" w:hAnsiTheme="majorHAnsi"/>
                <w:b/>
                <w:bCs/>
              </w:rPr>
            </w:pPr>
          </w:p>
        </w:tc>
      </w:tr>
    </w:tbl>
    <w:p w:rsidR="00703208" w:rsidRPr="00107D94" w:rsidRDefault="00703208" w:rsidP="00703208">
      <w:pPr>
        <w:spacing w:before="100" w:beforeAutospacing="1" w:after="100" w:afterAutospacing="1"/>
        <w:ind w:left="720"/>
        <w:outlineLvl w:val="1"/>
        <w:rPr>
          <w:rFonts w:asciiTheme="majorHAnsi" w:hAnsiTheme="majorHAnsi"/>
          <w:b/>
          <w:bCs/>
          <w:sz w:val="20"/>
          <w:szCs w:val="20"/>
        </w:rPr>
      </w:pPr>
      <w:r w:rsidRPr="00107D94">
        <w:rPr>
          <w:rFonts w:asciiTheme="majorHAnsi" w:hAnsiTheme="majorHAnsi"/>
          <w:b/>
          <w:bCs/>
          <w:sz w:val="20"/>
          <w:szCs w:val="20"/>
        </w:rPr>
        <w:t>METRYCZKA</w:t>
      </w:r>
    </w:p>
    <w:p w:rsidR="00703208" w:rsidRPr="00107D94" w:rsidRDefault="00703208" w:rsidP="00703208">
      <w:pPr>
        <w:ind w:left="720"/>
        <w:rPr>
          <w:rFonts w:asciiTheme="majorHAnsi" w:hAnsiTheme="majorHAnsi"/>
          <w:b/>
          <w:bCs/>
          <w:sz w:val="20"/>
          <w:szCs w:val="20"/>
        </w:rPr>
      </w:pPr>
      <w:r w:rsidRPr="00107D94">
        <w:rPr>
          <w:rFonts w:asciiTheme="majorHAnsi" w:hAnsiTheme="majorHAnsi"/>
          <w:b/>
          <w:bCs/>
          <w:sz w:val="20"/>
          <w:szCs w:val="20"/>
        </w:rPr>
        <w:t>PŁEĆ </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587" type="#_x0000_t75" style="width:20.05pt;height:17.7pt" o:ole="">
            <v:imagedata r:id="rId121" o:title=""/>
          </v:shape>
          <w:control r:id="rId240" w:name="DefaultOcxName126" w:shapeid="_x0000_i1587"/>
        </w:object>
      </w:r>
      <w:r w:rsidR="00703208" w:rsidRPr="00107D94">
        <w:rPr>
          <w:rFonts w:asciiTheme="majorHAnsi" w:hAnsiTheme="majorHAnsi"/>
          <w:sz w:val="20"/>
          <w:szCs w:val="20"/>
        </w:rPr>
        <w:t> mężczyzna</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590" type="#_x0000_t75" style="width:20.05pt;height:17.7pt" o:ole="">
            <v:imagedata r:id="rId121" o:title=""/>
          </v:shape>
          <w:control r:id="rId241" w:name="DefaultOcxName127" w:shapeid="_x0000_i1590"/>
        </w:object>
      </w:r>
      <w:r w:rsidR="00703208" w:rsidRPr="00107D94">
        <w:rPr>
          <w:rFonts w:asciiTheme="majorHAnsi" w:hAnsiTheme="majorHAnsi"/>
          <w:sz w:val="20"/>
          <w:szCs w:val="20"/>
        </w:rPr>
        <w:t> kobieta</w:t>
      </w:r>
    </w:p>
    <w:p w:rsidR="00703208" w:rsidRPr="00107D94" w:rsidRDefault="00703208" w:rsidP="00703208">
      <w:pPr>
        <w:ind w:left="720"/>
        <w:rPr>
          <w:rFonts w:asciiTheme="majorHAnsi" w:hAnsiTheme="majorHAnsi"/>
          <w:b/>
          <w:bCs/>
          <w:sz w:val="20"/>
          <w:szCs w:val="20"/>
        </w:rPr>
      </w:pPr>
      <w:r w:rsidRPr="00107D94">
        <w:rPr>
          <w:rFonts w:asciiTheme="majorHAnsi" w:hAnsiTheme="majorHAnsi"/>
          <w:b/>
          <w:bCs/>
          <w:sz w:val="20"/>
          <w:szCs w:val="20"/>
        </w:rPr>
        <w:t>WIEK </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593" type="#_x0000_t75" style="width:20.05pt;height:17.7pt" o:ole="">
            <v:imagedata r:id="rId121" o:title=""/>
          </v:shape>
          <w:control r:id="rId242" w:name="DefaultOcxName128" w:shapeid="_x0000_i1593"/>
        </w:object>
      </w:r>
      <w:r w:rsidR="00703208" w:rsidRPr="00107D94">
        <w:rPr>
          <w:rFonts w:asciiTheme="majorHAnsi" w:hAnsiTheme="majorHAnsi"/>
          <w:sz w:val="20"/>
          <w:szCs w:val="20"/>
        </w:rPr>
        <w:t> do 18 roku życia</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596" type="#_x0000_t75" style="width:20.05pt;height:17.7pt" o:ole="">
            <v:imagedata r:id="rId121" o:title=""/>
          </v:shape>
          <w:control r:id="rId243" w:name="DefaultOcxName129" w:shapeid="_x0000_i1596"/>
        </w:object>
      </w:r>
      <w:r w:rsidR="00703208" w:rsidRPr="00107D94">
        <w:rPr>
          <w:rFonts w:asciiTheme="majorHAnsi" w:hAnsiTheme="majorHAnsi"/>
          <w:sz w:val="20"/>
          <w:szCs w:val="20"/>
        </w:rPr>
        <w:t> 18-25</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599" type="#_x0000_t75" style="width:20.05pt;height:17.7pt" o:ole="">
            <v:imagedata r:id="rId121" o:title=""/>
          </v:shape>
          <w:control r:id="rId244" w:name="DefaultOcxName130" w:shapeid="_x0000_i1599"/>
        </w:object>
      </w:r>
      <w:r w:rsidR="00703208" w:rsidRPr="00107D94">
        <w:rPr>
          <w:rFonts w:asciiTheme="majorHAnsi" w:hAnsiTheme="majorHAnsi"/>
          <w:sz w:val="20"/>
          <w:szCs w:val="20"/>
        </w:rPr>
        <w:t> 26-35</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02" type="#_x0000_t75" style="width:20.05pt;height:17.7pt" o:ole="">
            <v:imagedata r:id="rId121" o:title=""/>
          </v:shape>
          <w:control r:id="rId245" w:name="DefaultOcxName131" w:shapeid="_x0000_i1602"/>
        </w:object>
      </w:r>
      <w:r w:rsidR="00703208" w:rsidRPr="00107D94">
        <w:rPr>
          <w:rFonts w:asciiTheme="majorHAnsi" w:hAnsiTheme="majorHAnsi"/>
          <w:sz w:val="20"/>
          <w:szCs w:val="20"/>
        </w:rPr>
        <w:t> 36-45</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05" type="#_x0000_t75" style="width:20.05pt;height:17.7pt" o:ole="">
            <v:imagedata r:id="rId121" o:title=""/>
          </v:shape>
          <w:control r:id="rId246" w:name="DefaultOcxName132" w:shapeid="_x0000_i1605"/>
        </w:object>
      </w:r>
      <w:r w:rsidR="00703208" w:rsidRPr="00107D94">
        <w:rPr>
          <w:rFonts w:asciiTheme="majorHAnsi" w:hAnsiTheme="majorHAnsi"/>
          <w:sz w:val="20"/>
          <w:szCs w:val="20"/>
        </w:rPr>
        <w:t> 46-55</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08" type="#_x0000_t75" style="width:20.05pt;height:17.7pt" o:ole="">
            <v:imagedata r:id="rId121" o:title=""/>
          </v:shape>
          <w:control r:id="rId247" w:name="DefaultOcxName133" w:shapeid="_x0000_i1608"/>
        </w:object>
      </w:r>
      <w:r w:rsidR="00703208" w:rsidRPr="00107D94">
        <w:rPr>
          <w:rFonts w:asciiTheme="majorHAnsi" w:hAnsiTheme="majorHAnsi"/>
          <w:sz w:val="20"/>
          <w:szCs w:val="20"/>
        </w:rPr>
        <w:t> 56-65</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11" type="#_x0000_t75" style="width:20.05pt;height:17.7pt" o:ole="">
            <v:imagedata r:id="rId121" o:title=""/>
          </v:shape>
          <w:control r:id="rId248" w:name="DefaultOcxName134" w:shapeid="_x0000_i1611"/>
        </w:object>
      </w:r>
      <w:r w:rsidR="00703208" w:rsidRPr="00107D94">
        <w:rPr>
          <w:rFonts w:asciiTheme="majorHAnsi" w:hAnsiTheme="majorHAnsi"/>
          <w:sz w:val="20"/>
          <w:szCs w:val="20"/>
        </w:rPr>
        <w:t> 66 i więcej</w:t>
      </w:r>
    </w:p>
    <w:p w:rsidR="00703208" w:rsidRPr="00107D94" w:rsidRDefault="00703208" w:rsidP="00703208">
      <w:pPr>
        <w:ind w:left="720"/>
        <w:rPr>
          <w:rFonts w:asciiTheme="majorHAnsi" w:hAnsiTheme="majorHAnsi"/>
          <w:b/>
          <w:bCs/>
          <w:sz w:val="20"/>
          <w:szCs w:val="20"/>
        </w:rPr>
      </w:pPr>
      <w:r w:rsidRPr="00107D94">
        <w:rPr>
          <w:rFonts w:asciiTheme="majorHAnsi" w:hAnsiTheme="majorHAnsi"/>
          <w:b/>
          <w:bCs/>
          <w:sz w:val="20"/>
          <w:szCs w:val="20"/>
        </w:rPr>
        <w:t>Miejsce zamieszkania </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14" type="#_x0000_t75" style="width:20.05pt;height:17.7pt" o:ole="">
            <v:imagedata r:id="rId121" o:title=""/>
          </v:shape>
          <w:control r:id="rId249" w:name="DefaultOcxName135" w:shapeid="_x0000_i1614"/>
        </w:object>
      </w:r>
      <w:r w:rsidR="00703208" w:rsidRPr="00107D94">
        <w:rPr>
          <w:rFonts w:asciiTheme="majorHAnsi" w:hAnsiTheme="majorHAnsi"/>
          <w:sz w:val="20"/>
          <w:szCs w:val="20"/>
        </w:rPr>
        <w:t> Miasto (osiedle)</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17" type="#_x0000_t75" style="width:20.05pt;height:17.7pt" o:ole="">
            <v:imagedata r:id="rId121" o:title=""/>
          </v:shape>
          <w:control r:id="rId250" w:name="DefaultOcxName136" w:shapeid="_x0000_i1617"/>
        </w:object>
      </w:r>
      <w:r w:rsidR="00703208" w:rsidRPr="00107D94">
        <w:rPr>
          <w:rFonts w:asciiTheme="majorHAnsi" w:hAnsiTheme="majorHAnsi"/>
          <w:sz w:val="20"/>
          <w:szCs w:val="20"/>
        </w:rPr>
        <w:t> Miasto (dom jednorodzinny)</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20" type="#_x0000_t75" style="width:20.05pt;height:17.7pt" o:ole="">
            <v:imagedata r:id="rId121" o:title=""/>
          </v:shape>
          <w:control r:id="rId251" w:name="DefaultOcxName137" w:shapeid="_x0000_i1620"/>
        </w:object>
      </w:r>
      <w:r w:rsidR="00703208" w:rsidRPr="00107D94">
        <w:rPr>
          <w:rFonts w:asciiTheme="majorHAnsi" w:hAnsiTheme="majorHAnsi"/>
          <w:sz w:val="20"/>
          <w:szCs w:val="20"/>
        </w:rPr>
        <w:t> Wieś</w:t>
      </w:r>
    </w:p>
    <w:p w:rsidR="00703208" w:rsidRPr="00107D94" w:rsidRDefault="00703208" w:rsidP="00703208">
      <w:pPr>
        <w:ind w:left="720"/>
        <w:rPr>
          <w:rFonts w:asciiTheme="majorHAnsi" w:hAnsiTheme="majorHAnsi"/>
          <w:b/>
          <w:bCs/>
          <w:sz w:val="20"/>
          <w:szCs w:val="20"/>
        </w:rPr>
      </w:pPr>
      <w:r w:rsidRPr="00107D94">
        <w:rPr>
          <w:rFonts w:asciiTheme="majorHAnsi" w:hAnsiTheme="majorHAnsi"/>
          <w:b/>
          <w:bCs/>
          <w:sz w:val="20"/>
          <w:szCs w:val="20"/>
        </w:rPr>
        <w:t>Stan cywilny </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lastRenderedPageBreak/>
        <w:object w:dxaOrig="225" w:dyaOrig="225">
          <v:shape id="_x0000_i1623" type="#_x0000_t75" style="width:20.05pt;height:17.7pt" o:ole="">
            <v:imagedata r:id="rId121" o:title=""/>
          </v:shape>
          <w:control r:id="rId252" w:name="DefaultOcxName138" w:shapeid="_x0000_i1623"/>
        </w:object>
      </w:r>
      <w:r w:rsidR="00703208" w:rsidRPr="00107D94">
        <w:rPr>
          <w:rFonts w:asciiTheme="majorHAnsi" w:hAnsiTheme="majorHAnsi"/>
          <w:sz w:val="20"/>
          <w:szCs w:val="20"/>
        </w:rPr>
        <w:t> kawaler (panna)</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26" type="#_x0000_t75" style="width:20.05pt;height:17.7pt" o:ole="">
            <v:imagedata r:id="rId121" o:title=""/>
          </v:shape>
          <w:control r:id="rId253" w:name="DefaultOcxName139" w:shapeid="_x0000_i1626"/>
        </w:object>
      </w:r>
      <w:r w:rsidR="00703208" w:rsidRPr="00107D94">
        <w:rPr>
          <w:rFonts w:asciiTheme="majorHAnsi" w:hAnsiTheme="majorHAnsi"/>
          <w:sz w:val="20"/>
          <w:szCs w:val="20"/>
        </w:rPr>
        <w:t> żonaty (mężatka)</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29" type="#_x0000_t75" style="width:20.05pt;height:17.7pt" o:ole="">
            <v:imagedata r:id="rId121" o:title=""/>
          </v:shape>
          <w:control r:id="rId254" w:name="DefaultOcxName140" w:shapeid="_x0000_i1629"/>
        </w:object>
      </w:r>
      <w:r w:rsidR="00703208" w:rsidRPr="00107D94">
        <w:rPr>
          <w:rFonts w:asciiTheme="majorHAnsi" w:hAnsiTheme="majorHAnsi"/>
          <w:sz w:val="20"/>
          <w:szCs w:val="20"/>
        </w:rPr>
        <w:t> wdowiec (wdowa)</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32" type="#_x0000_t75" style="width:20.05pt;height:17.7pt" o:ole="">
            <v:imagedata r:id="rId121" o:title=""/>
          </v:shape>
          <w:control r:id="rId255" w:name="DefaultOcxName141" w:shapeid="_x0000_i1632"/>
        </w:object>
      </w:r>
      <w:r w:rsidR="00703208" w:rsidRPr="00107D94">
        <w:rPr>
          <w:rFonts w:asciiTheme="majorHAnsi" w:hAnsiTheme="majorHAnsi"/>
          <w:sz w:val="20"/>
          <w:szCs w:val="20"/>
        </w:rPr>
        <w:t> rozwiedziony (rozwiedziona)</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35" type="#_x0000_t75" style="width:20.05pt;height:17.7pt" o:ole="">
            <v:imagedata r:id="rId121" o:title=""/>
          </v:shape>
          <w:control r:id="rId256" w:name="DefaultOcxName142" w:shapeid="_x0000_i1635"/>
        </w:object>
      </w:r>
      <w:r w:rsidR="00703208" w:rsidRPr="00107D94">
        <w:rPr>
          <w:rFonts w:asciiTheme="majorHAnsi" w:hAnsiTheme="majorHAnsi"/>
          <w:sz w:val="20"/>
          <w:szCs w:val="20"/>
        </w:rPr>
        <w:t> żyjący(a) w nieformalnym związku</w:t>
      </w:r>
    </w:p>
    <w:p w:rsidR="00703208" w:rsidRPr="00107D94" w:rsidRDefault="00703208" w:rsidP="00703208">
      <w:pPr>
        <w:ind w:left="1440"/>
        <w:rPr>
          <w:rFonts w:asciiTheme="majorHAnsi" w:hAnsiTheme="majorHAnsi"/>
          <w:sz w:val="20"/>
          <w:szCs w:val="20"/>
        </w:rPr>
      </w:pPr>
    </w:p>
    <w:p w:rsidR="00703208" w:rsidRPr="00107D94" w:rsidRDefault="00703208" w:rsidP="00703208">
      <w:pPr>
        <w:ind w:left="720"/>
        <w:rPr>
          <w:rFonts w:asciiTheme="majorHAnsi" w:hAnsiTheme="majorHAnsi"/>
          <w:b/>
          <w:bCs/>
          <w:sz w:val="20"/>
          <w:szCs w:val="20"/>
        </w:rPr>
      </w:pPr>
      <w:r w:rsidRPr="00107D94">
        <w:rPr>
          <w:rFonts w:asciiTheme="majorHAnsi" w:hAnsiTheme="majorHAnsi"/>
          <w:b/>
          <w:bCs/>
          <w:sz w:val="20"/>
          <w:szCs w:val="20"/>
        </w:rPr>
        <w:t>Status na rynku pracy</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38" type="#_x0000_t75" style="width:20.05pt;height:17.7pt" o:ole="">
            <v:imagedata r:id="rId121" o:title=""/>
          </v:shape>
          <w:control r:id="rId257" w:name="DefaultOcxName143" w:shapeid="_x0000_i1638"/>
        </w:object>
      </w:r>
      <w:r w:rsidR="00703208" w:rsidRPr="00107D94">
        <w:rPr>
          <w:rFonts w:asciiTheme="majorHAnsi" w:hAnsiTheme="majorHAnsi"/>
          <w:sz w:val="20"/>
          <w:szCs w:val="20"/>
        </w:rPr>
        <w:t> uczeń (uczennica)</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41" type="#_x0000_t75" style="width:20.05pt;height:17.7pt" o:ole="">
            <v:imagedata r:id="rId121" o:title=""/>
          </v:shape>
          <w:control r:id="rId258" w:name="DefaultOcxName144" w:shapeid="_x0000_i1641"/>
        </w:object>
      </w:r>
      <w:r w:rsidR="00703208" w:rsidRPr="00107D94">
        <w:rPr>
          <w:rFonts w:asciiTheme="majorHAnsi" w:hAnsiTheme="majorHAnsi"/>
          <w:sz w:val="20"/>
          <w:szCs w:val="20"/>
        </w:rPr>
        <w:t> student (studentka)</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44" type="#_x0000_t75" style="width:20.05pt;height:17.7pt" o:ole="">
            <v:imagedata r:id="rId121" o:title=""/>
          </v:shape>
          <w:control r:id="rId259" w:name="DefaultOcxName145" w:shapeid="_x0000_i1644"/>
        </w:object>
      </w:r>
      <w:r w:rsidR="00703208" w:rsidRPr="00107D94">
        <w:rPr>
          <w:rFonts w:asciiTheme="majorHAnsi" w:hAnsiTheme="majorHAnsi"/>
          <w:sz w:val="20"/>
          <w:szCs w:val="20"/>
        </w:rPr>
        <w:t> emeryt (emerytka)</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47" type="#_x0000_t75" style="width:20.05pt;height:17.7pt" o:ole="">
            <v:imagedata r:id="rId121" o:title=""/>
          </v:shape>
          <w:control r:id="rId260" w:name="DefaultOcxName146" w:shapeid="_x0000_i1647"/>
        </w:object>
      </w:r>
      <w:r w:rsidR="00703208" w:rsidRPr="00107D94">
        <w:rPr>
          <w:rFonts w:asciiTheme="majorHAnsi" w:hAnsiTheme="majorHAnsi"/>
          <w:sz w:val="20"/>
          <w:szCs w:val="20"/>
        </w:rPr>
        <w:t> rencista (rencistka)</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50" type="#_x0000_t75" style="width:20.05pt;height:17.7pt" o:ole="">
            <v:imagedata r:id="rId121" o:title=""/>
          </v:shape>
          <w:control r:id="rId261" w:name="DefaultOcxName147" w:shapeid="_x0000_i1650"/>
        </w:object>
      </w:r>
      <w:r w:rsidR="00703208" w:rsidRPr="00107D94">
        <w:rPr>
          <w:rFonts w:asciiTheme="majorHAnsi" w:hAnsiTheme="majorHAnsi"/>
          <w:sz w:val="20"/>
          <w:szCs w:val="20"/>
        </w:rPr>
        <w:t> przedsiębiorca</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53" type="#_x0000_t75" style="width:20.05pt;height:17.7pt" o:ole="">
            <v:imagedata r:id="rId121" o:title=""/>
          </v:shape>
          <w:control r:id="rId262" w:name="DefaultOcxName148" w:shapeid="_x0000_i1653"/>
        </w:object>
      </w:r>
      <w:r w:rsidR="00703208" w:rsidRPr="00107D94">
        <w:rPr>
          <w:rFonts w:asciiTheme="majorHAnsi" w:hAnsiTheme="majorHAnsi"/>
          <w:sz w:val="20"/>
          <w:szCs w:val="20"/>
        </w:rPr>
        <w:t> zatrudniony(a) w prywatnej firmie</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56" type="#_x0000_t75" style="width:20.05pt;height:17.7pt" o:ole="">
            <v:imagedata r:id="rId121" o:title=""/>
          </v:shape>
          <w:control r:id="rId263" w:name="DefaultOcxName149" w:shapeid="_x0000_i1656"/>
        </w:object>
      </w:r>
      <w:r w:rsidR="00703208" w:rsidRPr="00107D94">
        <w:rPr>
          <w:rFonts w:asciiTheme="majorHAnsi" w:hAnsiTheme="majorHAnsi"/>
          <w:sz w:val="20"/>
          <w:szCs w:val="20"/>
        </w:rPr>
        <w:t> zatrudniony(a) w instytucji publicznej</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59" type="#_x0000_t75" style="width:20.05pt;height:17.7pt" o:ole="">
            <v:imagedata r:id="rId121" o:title=""/>
          </v:shape>
          <w:control r:id="rId264" w:name="DefaultOcxName150" w:shapeid="_x0000_i1659"/>
        </w:object>
      </w:r>
      <w:r w:rsidR="00703208" w:rsidRPr="00107D94">
        <w:rPr>
          <w:rFonts w:asciiTheme="majorHAnsi" w:hAnsiTheme="majorHAnsi"/>
          <w:sz w:val="20"/>
          <w:szCs w:val="20"/>
        </w:rPr>
        <w:t> zatrudniony(a) w NGO</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62" type="#_x0000_t75" style="width:20.05pt;height:17.7pt" o:ole="">
            <v:imagedata r:id="rId121" o:title=""/>
          </v:shape>
          <w:control r:id="rId265" w:name="DefaultOcxName151" w:shapeid="_x0000_i1662"/>
        </w:object>
      </w:r>
      <w:r w:rsidR="00703208" w:rsidRPr="00107D94">
        <w:rPr>
          <w:rFonts w:asciiTheme="majorHAnsi" w:hAnsiTheme="majorHAnsi"/>
          <w:sz w:val="20"/>
          <w:szCs w:val="20"/>
        </w:rPr>
        <w:t> niepracujący (bezrobotny)</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65" type="#_x0000_t75" style="width:20.05pt;height:17.7pt" o:ole="">
            <v:imagedata r:id="rId121" o:title=""/>
          </v:shape>
          <w:control r:id="rId266" w:name="DefaultOcxName152" w:shapeid="_x0000_i1665"/>
        </w:object>
      </w:r>
      <w:r w:rsidR="00703208" w:rsidRPr="00107D94">
        <w:rPr>
          <w:rFonts w:asciiTheme="majorHAnsi" w:hAnsiTheme="majorHAnsi"/>
          <w:sz w:val="20"/>
          <w:szCs w:val="20"/>
        </w:rPr>
        <w:t> rolnik</w:t>
      </w:r>
    </w:p>
    <w:p w:rsidR="00703208" w:rsidRPr="00107D94" w:rsidRDefault="00703208" w:rsidP="00703208">
      <w:pPr>
        <w:ind w:left="720"/>
        <w:rPr>
          <w:rFonts w:asciiTheme="majorHAnsi" w:hAnsiTheme="majorHAnsi"/>
          <w:b/>
          <w:bCs/>
          <w:sz w:val="20"/>
          <w:szCs w:val="20"/>
        </w:rPr>
      </w:pPr>
      <w:r w:rsidRPr="00107D94">
        <w:rPr>
          <w:rFonts w:asciiTheme="majorHAnsi" w:hAnsiTheme="majorHAnsi"/>
          <w:b/>
          <w:bCs/>
          <w:sz w:val="20"/>
          <w:szCs w:val="20"/>
        </w:rPr>
        <w:t>Wykształcenie </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68" type="#_x0000_t75" style="width:20.05pt;height:17.7pt" o:ole="">
            <v:imagedata r:id="rId121" o:title=""/>
          </v:shape>
          <w:control r:id="rId267" w:name="DefaultOcxName153" w:shapeid="_x0000_i1668"/>
        </w:object>
      </w:r>
      <w:r w:rsidR="00703208" w:rsidRPr="00107D94">
        <w:rPr>
          <w:rFonts w:asciiTheme="majorHAnsi" w:hAnsiTheme="majorHAnsi"/>
          <w:sz w:val="20"/>
          <w:szCs w:val="20"/>
        </w:rPr>
        <w:t> podstawowe</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71" type="#_x0000_t75" style="width:20.05pt;height:17.7pt" o:ole="">
            <v:imagedata r:id="rId121" o:title=""/>
          </v:shape>
          <w:control r:id="rId268" w:name="DefaultOcxName154" w:shapeid="_x0000_i1671"/>
        </w:object>
      </w:r>
      <w:r w:rsidR="00703208" w:rsidRPr="00107D94">
        <w:rPr>
          <w:rFonts w:asciiTheme="majorHAnsi" w:hAnsiTheme="majorHAnsi"/>
          <w:sz w:val="20"/>
          <w:szCs w:val="20"/>
        </w:rPr>
        <w:t> gimnazjalne</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74" type="#_x0000_t75" style="width:20.05pt;height:17.7pt" o:ole="">
            <v:imagedata r:id="rId121" o:title=""/>
          </v:shape>
          <w:control r:id="rId269" w:name="DefaultOcxName155" w:shapeid="_x0000_i1674"/>
        </w:object>
      </w:r>
      <w:r w:rsidR="00703208" w:rsidRPr="00107D94">
        <w:rPr>
          <w:rFonts w:asciiTheme="majorHAnsi" w:hAnsiTheme="majorHAnsi"/>
          <w:sz w:val="20"/>
          <w:szCs w:val="20"/>
        </w:rPr>
        <w:t> zasadnicze zawodowe</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77" type="#_x0000_t75" style="width:20.05pt;height:17.7pt" o:ole="">
            <v:imagedata r:id="rId121" o:title=""/>
          </v:shape>
          <w:control r:id="rId270" w:name="DefaultOcxName156" w:shapeid="_x0000_i1677"/>
        </w:object>
      </w:r>
      <w:r w:rsidR="00703208" w:rsidRPr="00107D94">
        <w:rPr>
          <w:rFonts w:asciiTheme="majorHAnsi" w:hAnsiTheme="majorHAnsi"/>
          <w:sz w:val="20"/>
          <w:szCs w:val="20"/>
        </w:rPr>
        <w:t> średnie</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80" type="#_x0000_t75" style="width:20.05pt;height:17.7pt" o:ole="">
            <v:imagedata r:id="rId121" o:title=""/>
          </v:shape>
          <w:control r:id="rId271" w:name="DefaultOcxName157" w:shapeid="_x0000_i1680"/>
        </w:object>
      </w:r>
      <w:r w:rsidR="00703208" w:rsidRPr="00107D94">
        <w:rPr>
          <w:rFonts w:asciiTheme="majorHAnsi" w:hAnsiTheme="majorHAnsi"/>
          <w:sz w:val="20"/>
          <w:szCs w:val="20"/>
        </w:rPr>
        <w:t> pomaturalne</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83" type="#_x0000_t75" style="width:20.05pt;height:17.7pt" o:ole="">
            <v:imagedata r:id="rId121" o:title=""/>
          </v:shape>
          <w:control r:id="rId272" w:name="DefaultOcxName158" w:shapeid="_x0000_i1683"/>
        </w:object>
      </w:r>
      <w:r w:rsidR="00703208" w:rsidRPr="00107D94">
        <w:rPr>
          <w:rFonts w:asciiTheme="majorHAnsi" w:hAnsiTheme="majorHAnsi"/>
          <w:sz w:val="20"/>
          <w:szCs w:val="20"/>
        </w:rPr>
        <w:t> wyższe</w:t>
      </w:r>
    </w:p>
    <w:p w:rsidR="00703208" w:rsidRPr="00107D94" w:rsidRDefault="00703208" w:rsidP="00703208">
      <w:pPr>
        <w:ind w:left="1440"/>
        <w:rPr>
          <w:rFonts w:asciiTheme="majorHAnsi" w:hAnsiTheme="majorHAnsi"/>
          <w:sz w:val="20"/>
          <w:szCs w:val="20"/>
        </w:rPr>
      </w:pPr>
    </w:p>
    <w:p w:rsidR="00703208" w:rsidRPr="00107D94" w:rsidRDefault="00703208" w:rsidP="00703208">
      <w:pPr>
        <w:ind w:left="720"/>
        <w:rPr>
          <w:rFonts w:asciiTheme="majorHAnsi" w:hAnsiTheme="majorHAnsi"/>
          <w:sz w:val="20"/>
          <w:szCs w:val="20"/>
        </w:rPr>
      </w:pPr>
      <w:r w:rsidRPr="00107D94">
        <w:rPr>
          <w:rFonts w:asciiTheme="majorHAnsi" w:hAnsiTheme="majorHAnsi"/>
          <w:b/>
          <w:bCs/>
          <w:sz w:val="20"/>
          <w:szCs w:val="20"/>
        </w:rPr>
        <w:t>Jak ocenia Pan/Pani swoja sytuację materialną? </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86" type="#_x0000_t75" style="width:20.05pt;height:17.7pt" o:ole="">
            <v:imagedata r:id="rId121" o:title=""/>
          </v:shape>
          <w:control r:id="rId273" w:name="DefaultOcxName1561" w:shapeid="_x0000_i1686"/>
        </w:object>
      </w:r>
      <w:r w:rsidR="00703208" w:rsidRPr="00107D94">
        <w:rPr>
          <w:rFonts w:asciiTheme="majorHAnsi" w:hAnsiTheme="majorHAnsi"/>
          <w:sz w:val="20"/>
          <w:szCs w:val="20"/>
        </w:rPr>
        <w:t> bardzo dobrze</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lastRenderedPageBreak/>
        <w:object w:dxaOrig="225" w:dyaOrig="225">
          <v:shape id="_x0000_i1689" type="#_x0000_t75" style="width:20.05pt;height:17.7pt" o:ole="">
            <v:imagedata r:id="rId121" o:title=""/>
          </v:shape>
          <w:control r:id="rId274" w:name="DefaultOcxName1571" w:shapeid="_x0000_i1689"/>
        </w:object>
      </w:r>
      <w:r w:rsidR="00703208" w:rsidRPr="00107D94">
        <w:rPr>
          <w:rFonts w:asciiTheme="majorHAnsi" w:hAnsiTheme="majorHAnsi"/>
          <w:sz w:val="20"/>
          <w:szCs w:val="20"/>
        </w:rPr>
        <w:t> dobrze</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92" type="#_x0000_t75" style="width:20.05pt;height:17.7pt" o:ole="">
            <v:imagedata r:id="rId121" o:title=""/>
          </v:shape>
          <w:control r:id="rId275" w:name="DefaultOcxName1581" w:shapeid="_x0000_i1692"/>
        </w:object>
      </w:r>
      <w:r w:rsidR="00703208" w:rsidRPr="00107D94">
        <w:rPr>
          <w:rFonts w:asciiTheme="majorHAnsi" w:hAnsiTheme="majorHAnsi"/>
          <w:sz w:val="20"/>
          <w:szCs w:val="20"/>
        </w:rPr>
        <w:t> średnio</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95" type="#_x0000_t75" style="width:20.05pt;height:17.7pt" o:ole="">
            <v:imagedata r:id="rId121" o:title=""/>
          </v:shape>
          <w:control r:id="rId276" w:name="DefaultOcxName15711" w:shapeid="_x0000_i1695"/>
        </w:object>
      </w:r>
      <w:r w:rsidR="00703208" w:rsidRPr="00107D94">
        <w:rPr>
          <w:rFonts w:asciiTheme="majorHAnsi" w:hAnsiTheme="majorHAnsi"/>
          <w:sz w:val="20"/>
          <w:szCs w:val="20"/>
        </w:rPr>
        <w:t> źle</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698" type="#_x0000_t75" style="width:20.05pt;height:17.7pt" o:ole="">
            <v:imagedata r:id="rId121" o:title=""/>
          </v:shape>
          <w:control r:id="rId277" w:name="DefaultOcxName15811" w:shapeid="_x0000_i1698"/>
        </w:object>
      </w:r>
      <w:r w:rsidR="00703208" w:rsidRPr="00107D94">
        <w:rPr>
          <w:rFonts w:asciiTheme="majorHAnsi" w:hAnsiTheme="majorHAnsi"/>
          <w:sz w:val="20"/>
          <w:szCs w:val="20"/>
        </w:rPr>
        <w:t> bardzo źle</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701" type="#_x0000_t75" style="width:20.05pt;height:17.7pt" o:ole="">
            <v:imagedata r:id="rId121" o:title=""/>
          </v:shape>
          <w:control r:id="rId278" w:name="DefaultOcxName157111" w:shapeid="_x0000_i1701"/>
        </w:object>
      </w:r>
      <w:r w:rsidR="00703208" w:rsidRPr="00107D94">
        <w:rPr>
          <w:rFonts w:asciiTheme="majorHAnsi" w:hAnsiTheme="majorHAnsi"/>
          <w:sz w:val="20"/>
          <w:szCs w:val="20"/>
        </w:rPr>
        <w:t> trudno powiedzieć</w:t>
      </w:r>
    </w:p>
    <w:p w:rsidR="00703208" w:rsidRPr="00107D94" w:rsidRDefault="00703208" w:rsidP="00703208">
      <w:pPr>
        <w:ind w:left="1440"/>
        <w:rPr>
          <w:rFonts w:asciiTheme="majorHAnsi" w:hAnsiTheme="majorHAnsi"/>
          <w:sz w:val="20"/>
          <w:szCs w:val="20"/>
        </w:rPr>
      </w:pPr>
    </w:p>
    <w:p w:rsidR="00703208" w:rsidRPr="00107D94" w:rsidRDefault="00703208" w:rsidP="00703208">
      <w:pPr>
        <w:ind w:left="720"/>
        <w:rPr>
          <w:rFonts w:asciiTheme="majorHAnsi" w:hAnsiTheme="majorHAnsi"/>
          <w:sz w:val="20"/>
          <w:szCs w:val="20"/>
        </w:rPr>
      </w:pPr>
    </w:p>
    <w:p w:rsidR="00703208" w:rsidRPr="00107D94" w:rsidRDefault="00703208" w:rsidP="00703208">
      <w:pPr>
        <w:ind w:left="720"/>
        <w:rPr>
          <w:rFonts w:asciiTheme="majorHAnsi" w:hAnsiTheme="majorHAnsi"/>
          <w:b/>
          <w:bCs/>
          <w:sz w:val="20"/>
          <w:szCs w:val="20"/>
        </w:rPr>
      </w:pPr>
      <w:r w:rsidRPr="00107D94">
        <w:rPr>
          <w:rFonts w:asciiTheme="majorHAnsi" w:hAnsiTheme="majorHAnsi"/>
          <w:b/>
          <w:bCs/>
          <w:sz w:val="20"/>
          <w:szCs w:val="20"/>
        </w:rPr>
        <w:t xml:space="preserve">Czy jest Pan/Pani mieszkańcem Gminy </w:t>
      </w:r>
      <w:r w:rsidR="007707F5">
        <w:rPr>
          <w:rFonts w:asciiTheme="majorHAnsi" w:hAnsiTheme="majorHAnsi"/>
          <w:b/>
          <w:bCs/>
          <w:sz w:val="20"/>
          <w:szCs w:val="20"/>
        </w:rPr>
        <w:t>Tuczępy</w:t>
      </w:r>
      <w:r w:rsidRPr="00107D94">
        <w:rPr>
          <w:rFonts w:asciiTheme="majorHAnsi" w:hAnsiTheme="majorHAnsi"/>
          <w:b/>
          <w:bCs/>
          <w:sz w:val="20"/>
          <w:szCs w:val="20"/>
        </w:rPr>
        <w:t>?</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704" type="#_x0000_t75" style="width:20.05pt;height:17.7pt" o:ole="">
            <v:imagedata r:id="rId121" o:title=""/>
          </v:shape>
          <w:control r:id="rId279" w:name="DefaultOcxName160" w:shapeid="_x0000_i1704"/>
        </w:object>
      </w:r>
      <w:r w:rsidR="00703208" w:rsidRPr="00107D94">
        <w:rPr>
          <w:rFonts w:asciiTheme="majorHAnsi" w:hAnsiTheme="majorHAnsi"/>
          <w:sz w:val="20"/>
          <w:szCs w:val="20"/>
        </w:rPr>
        <w:t> tak</w:t>
      </w:r>
    </w:p>
    <w:p w:rsidR="00703208" w:rsidRPr="00107D94" w:rsidRDefault="005346B1" w:rsidP="00703208">
      <w:pPr>
        <w:ind w:left="1440"/>
        <w:rPr>
          <w:rFonts w:asciiTheme="majorHAnsi" w:hAnsiTheme="majorHAnsi"/>
          <w:sz w:val="20"/>
          <w:szCs w:val="20"/>
        </w:rPr>
      </w:pPr>
      <w:r w:rsidRPr="0064157A">
        <w:rPr>
          <w:rFonts w:asciiTheme="majorHAnsi" w:eastAsia="Times New Roman" w:hAnsiTheme="majorHAnsi" w:cs="Times New Roman"/>
          <w:sz w:val="20"/>
          <w:szCs w:val="20"/>
        </w:rPr>
        <w:object w:dxaOrig="225" w:dyaOrig="225">
          <v:shape id="_x0000_i1707" type="#_x0000_t75" style="width:20.05pt;height:17.7pt" o:ole="">
            <v:imagedata r:id="rId121" o:title=""/>
          </v:shape>
          <w:control r:id="rId280" w:name="DefaultOcxName161" w:shapeid="_x0000_i1707"/>
        </w:object>
      </w:r>
      <w:r w:rsidR="00703208" w:rsidRPr="00107D94">
        <w:rPr>
          <w:rFonts w:asciiTheme="majorHAnsi" w:hAnsiTheme="majorHAnsi"/>
          <w:sz w:val="20"/>
          <w:szCs w:val="20"/>
        </w:rPr>
        <w:t> nie</w:t>
      </w:r>
    </w:p>
    <w:p w:rsidR="00703208" w:rsidRPr="00107D94" w:rsidRDefault="00703208" w:rsidP="00703208">
      <w:pPr>
        <w:ind w:left="1440"/>
        <w:rPr>
          <w:rFonts w:asciiTheme="majorHAnsi" w:hAnsiTheme="majorHAnsi"/>
          <w:sz w:val="20"/>
          <w:szCs w:val="20"/>
        </w:rPr>
      </w:pPr>
    </w:p>
    <w:p w:rsidR="00703208" w:rsidRPr="00107D94" w:rsidRDefault="00703208" w:rsidP="00703208">
      <w:pPr>
        <w:spacing w:before="100" w:beforeAutospacing="1" w:after="100" w:afterAutospacing="1"/>
        <w:ind w:left="720"/>
        <w:outlineLvl w:val="1"/>
        <w:rPr>
          <w:rFonts w:asciiTheme="majorHAnsi" w:hAnsiTheme="majorHAnsi"/>
          <w:vanish/>
          <w:sz w:val="22"/>
        </w:rPr>
      </w:pPr>
      <w:r w:rsidRPr="00107D94">
        <w:rPr>
          <w:rFonts w:asciiTheme="majorHAnsi" w:hAnsiTheme="majorHAnsi"/>
          <w:b/>
          <w:bCs/>
          <w:sz w:val="28"/>
          <w:szCs w:val="28"/>
        </w:rPr>
        <w:t>DZIĘKUJEMY ZA WYPEŁNIENIE ANKIETY!</w:t>
      </w:r>
      <w:r w:rsidRPr="00107D94">
        <w:rPr>
          <w:rFonts w:asciiTheme="majorHAnsi" w:hAnsiTheme="majorHAnsi"/>
          <w:vanish/>
          <w:sz w:val="22"/>
        </w:rPr>
        <w:t>Dół formularza</w:t>
      </w:r>
    </w:p>
    <w:p w:rsidR="00703208" w:rsidRPr="00107D94" w:rsidRDefault="00703208" w:rsidP="00703208">
      <w:pPr>
        <w:spacing w:line="276" w:lineRule="auto"/>
        <w:rPr>
          <w:rFonts w:asciiTheme="majorHAnsi" w:hAnsiTheme="majorHAnsi"/>
          <w:sz w:val="22"/>
        </w:rPr>
      </w:pPr>
    </w:p>
    <w:p w:rsidR="00345C38" w:rsidRPr="007225CC" w:rsidRDefault="00345C38" w:rsidP="007225CC">
      <w:pPr>
        <w:ind w:firstLine="708"/>
      </w:pPr>
    </w:p>
    <w:sectPr w:rsidR="00345C38" w:rsidRPr="007225CC" w:rsidSect="007225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9DD" w:rsidRDefault="006359DD" w:rsidP="00E56955">
      <w:pPr>
        <w:spacing w:before="0" w:after="0"/>
      </w:pPr>
      <w:r>
        <w:separator/>
      </w:r>
    </w:p>
  </w:endnote>
  <w:endnote w:type="continuationSeparator" w:id="0">
    <w:p w:rsidR="006359DD" w:rsidRDefault="006359DD" w:rsidP="00E56955">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00000007" w:usb1="00000000" w:usb2="00000000" w:usb3="00000000" w:csb0="00000093"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Calligraphic">
    <w:altName w:val="Times New Roman"/>
    <w:charset w:val="00"/>
    <w:family w:val="auto"/>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TimesNewRoman">
    <w:panose1 w:val="00000000000000000000"/>
    <w:charset w:val="EE"/>
    <w:family w:val="auto"/>
    <w:notTrueType/>
    <w:pitch w:val="default"/>
    <w:sig w:usb0="00000005" w:usb1="00000000" w:usb2="00000000" w:usb3="00000000" w:csb0="00000002" w:csb1="00000000"/>
  </w:font>
  <w:font w:name="TimesNewRomanPSMT">
    <w:altName w:val="Times New Roman"/>
    <w:charset w:val="00"/>
    <w:family w:val="auto"/>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BookAntiqua">
    <w:altName w:val="MS Mincho"/>
    <w:panose1 w:val="00000000000000000000"/>
    <w:charset w:val="80"/>
    <w:family w:val="auto"/>
    <w:notTrueType/>
    <w:pitch w:val="default"/>
    <w:sig w:usb0="00000005" w:usb1="08070000" w:usb2="00000010" w:usb3="00000000" w:csb0="00020002" w:csb1="00000000"/>
  </w:font>
  <w:font w:name="CenturyGothic">
    <w:altName w:val="MS Mincho"/>
    <w:panose1 w:val="00000000000000000000"/>
    <w:charset w:val="80"/>
    <w:family w:val="auto"/>
    <w:notTrueType/>
    <w:pitch w:val="default"/>
    <w:sig w:usb0="00000001" w:usb1="08070000" w:usb2="00000010" w:usb3="00000000" w:csb0="00020000" w:csb1="00000000"/>
  </w:font>
  <w:font w:name="Times New Roman,BoldItalic">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606154"/>
      <w:docPartObj>
        <w:docPartGallery w:val="Page Numbers (Bottom of Page)"/>
        <w:docPartUnique/>
      </w:docPartObj>
    </w:sdtPr>
    <w:sdtContent>
      <w:p w:rsidR="006359DD" w:rsidRDefault="005346B1">
        <w:pPr>
          <w:pStyle w:val="Stopka"/>
          <w:jc w:val="center"/>
        </w:pPr>
        <w:r>
          <w:rPr>
            <w:noProof/>
            <w:lang w:eastAsia="pl-PL"/>
          </w:rPr>
        </w:r>
        <w:r>
          <w:rPr>
            <w:noProof/>
            <w:lang w:eastAsia="pl-PL"/>
          </w:rPr>
          <w:pict>
            <v:shapetype id="_x0000_t110" coordsize="21600,21600" o:spt="110" path="m10800,l,10800,10800,21600,21600,10800xe">
              <v:stroke joinstyle="miter"/>
              <v:path gradientshapeok="t" o:connecttype="rect" textboxrect="5400,5400,16200,16200"/>
            </v:shapetype>
            <v:shape id="Schemat blokowy: decyzja 13" o:spid="_x0000_s2064" type="#_x0000_t110" style="width:430.5pt;height:4.3pt;visibility:visible;mso-left-percent:-10001;mso-top-percent:-10001;mso-position-horizontal:absolute;mso-position-horizontal-relative:char;mso-position-vertical:absolute;mso-position-vertical-relative:line;mso-left-percent:-10001;mso-top-percent:-10001" fillcolor="#e86a14 [2853]" stroked="f">
              <v:fill color2="#b75310 [2245]" rotate="t" focusposition=".5,.5" focussize="" colors="0 #ea6b14;15073f #ea6b14;45220f #c55a11;63570f #b85410" focus="100%" type="gradientRadial"/>
              <w10:wrap type="none"/>
              <w10:anchorlock/>
            </v:shape>
          </w:pict>
        </w:r>
      </w:p>
      <w:p w:rsidR="006359DD" w:rsidRDefault="005346B1">
        <w:pPr>
          <w:pStyle w:val="Stopka"/>
          <w:jc w:val="center"/>
        </w:pPr>
        <w:fldSimple w:instr="PAGE    \* MERGEFORMAT">
          <w:r w:rsidR="007E675A">
            <w:rPr>
              <w:noProof/>
            </w:rPr>
            <w:t>75</w:t>
          </w:r>
        </w:fldSimple>
      </w:p>
    </w:sdtContent>
  </w:sdt>
  <w:p w:rsidR="006359DD" w:rsidRDefault="006359D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9DD" w:rsidRDefault="006359DD" w:rsidP="00E56955">
      <w:pPr>
        <w:spacing w:before="0" w:after="0"/>
      </w:pPr>
      <w:r>
        <w:separator/>
      </w:r>
    </w:p>
  </w:footnote>
  <w:footnote w:type="continuationSeparator" w:id="0">
    <w:p w:rsidR="006359DD" w:rsidRDefault="006359DD" w:rsidP="00E56955">
      <w:pPr>
        <w:spacing w:before="0" w:after="0"/>
      </w:pPr>
      <w:r>
        <w:continuationSeparator/>
      </w:r>
    </w:p>
  </w:footnote>
  <w:footnote w:id="1">
    <w:p w:rsidR="006359DD" w:rsidRPr="001D195D" w:rsidRDefault="006359DD" w:rsidP="00225FFF">
      <w:pPr>
        <w:pStyle w:val="Tekstprzypisudolnego"/>
      </w:pPr>
      <w:r>
        <w:rPr>
          <w:rStyle w:val="Odwoanieprzypisudolnego"/>
        </w:rPr>
        <w:footnoteRef/>
      </w:r>
      <w:r w:rsidRPr="00E263F0">
        <w:t xml:space="preserve"> “</w:t>
      </w:r>
      <w:r>
        <w:rPr>
          <w:sz w:val="23"/>
          <w:szCs w:val="23"/>
        </w:rPr>
        <w:t>Wytyczne w zakresie rewitalizacji w programach operacyjnych 2014-2020” s.5, 6</w:t>
      </w:r>
    </w:p>
  </w:footnote>
  <w:footnote w:id="2">
    <w:p w:rsidR="006359DD" w:rsidRPr="00AF7798" w:rsidRDefault="006359DD" w:rsidP="00982656">
      <w:pPr>
        <w:pStyle w:val="Tekstprzypisudolnego"/>
      </w:pPr>
      <w:r>
        <w:rPr>
          <w:rStyle w:val="Odwoanieprzypisudolnego"/>
        </w:rPr>
        <w:footnoteRef/>
      </w:r>
      <w:r w:rsidRPr="00AF7798">
        <w:t xml:space="preserve"> Wytyczne w zakresie rewitalizacji w programach operacyjnych na lata 2014-2020</w:t>
      </w:r>
      <w:r>
        <w:t>.</w:t>
      </w:r>
    </w:p>
  </w:footnote>
  <w:footnote w:id="3">
    <w:p w:rsidR="006359DD" w:rsidRDefault="006359DD" w:rsidP="000F6A48">
      <w:pPr>
        <w:pStyle w:val="Tekstprzypisudolnego"/>
      </w:pPr>
      <w:r>
        <w:rPr>
          <w:rStyle w:val="Odwoanieprzypisudolnego"/>
        </w:rPr>
        <w:footnoteRef/>
      </w:r>
      <w:r>
        <w:t xml:space="preserve"> </w:t>
      </w:r>
      <w:r w:rsidRPr="00A270C8">
        <w:rPr>
          <w:rFonts w:asciiTheme="majorHAnsi" w:hAnsiTheme="majorHAnsi"/>
          <w:sz w:val="16"/>
          <w:szCs w:val="16"/>
        </w:rPr>
        <w:t>Stopa bezrobocia według definicji Międzynarodowej Organizacji Pracy (w ramach BAEL – Badania Aktywności Ekonomicznej Ludności, co kwartał na próbie rotacyjnej 20 000 gospodarstw domowych).</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9DD" w:rsidRDefault="005346B1">
    <w:pPr>
      <w:pStyle w:val="Nagwek"/>
    </w:pPr>
    <w:r>
      <w:rPr>
        <w:noProof/>
        <w:lang w:eastAsia="pl-PL"/>
      </w:rPr>
      <w:pict>
        <v:shapetype id="_x0000_t202" coordsize="21600,21600" o:spt="202" path="m,l,21600r21600,l21600,xe">
          <v:stroke joinstyle="miter"/>
          <v:path gradientshapeok="t" o:connecttype="rect"/>
        </v:shapetype>
        <v:shape id="_x0000_s2063" type="#_x0000_t202" style="position:absolute;left:0;text-align:left;margin-left:166.7pt;margin-top:-11.8pt;width:252.1pt;height:35.05pt;z-index:251667456;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" filled="f" stroked="f">
          <v:textbox style="mso-next-textbox:#_x0000_s2063;mso-fit-shape-to-text:t">
            <w:txbxContent>
              <w:p w:rsidR="006359DD" w:rsidRPr="00225FFF" w:rsidRDefault="006359DD" w:rsidP="00225FFF">
                <w:pPr>
                  <w:spacing w:before="0" w:after="0"/>
                  <w:jc w:val="right"/>
                  <w:rPr>
                    <w:rFonts w:ascii="Calligraphic" w:hAnsi="Calligraphic"/>
                    <w:i/>
                  </w:rPr>
                </w:pPr>
                <w:r w:rsidRPr="00225FFF">
                  <w:rPr>
                    <w:rFonts w:ascii="Calligraphic" w:hAnsi="Calligraphic"/>
                    <w:i/>
                  </w:rPr>
                  <w:t xml:space="preserve">Lokalny Plan Rewitalizacji </w:t>
                </w:r>
              </w:p>
              <w:p w:rsidR="006359DD" w:rsidRPr="00225FFF" w:rsidRDefault="006359DD" w:rsidP="00225FFF">
                <w:pPr>
                  <w:spacing w:before="0" w:after="0"/>
                  <w:jc w:val="right"/>
                  <w:rPr>
                    <w:rFonts w:ascii="Calligraphic" w:hAnsi="Calligraphic"/>
                    <w:i/>
                  </w:rPr>
                </w:pPr>
                <w:r w:rsidRPr="00225FFF">
                  <w:rPr>
                    <w:rFonts w:ascii="Calligraphic" w:hAnsi="Calligraphic"/>
                    <w:i/>
                  </w:rPr>
                  <w:t>Gminy Tucz</w:t>
                </w:r>
                <w:r w:rsidRPr="00225FFF">
                  <w:rPr>
                    <w:rFonts w:ascii="Cambria" w:hAnsi="Cambria" w:cs="Cambria"/>
                    <w:i/>
                  </w:rPr>
                  <w:t>ę</w:t>
                </w:r>
                <w:r w:rsidRPr="00225FFF">
                  <w:rPr>
                    <w:rFonts w:ascii="Calligraphic" w:hAnsi="Calligraphic"/>
                    <w:i/>
                  </w:rPr>
                  <w:t>py na lata 2016-20023</w:t>
                </w:r>
              </w:p>
            </w:txbxContent>
          </v:textbox>
          <w10:wrap type="square" anchorx="margin"/>
        </v:shape>
      </w:pict>
    </w:r>
    <w:r w:rsidR="006359DD">
      <w:rPr>
        <w:noProof/>
        <w:lang w:eastAsia="pl-PL"/>
      </w:rPr>
      <w:drawing>
        <wp:anchor distT="0" distB="0" distL="114300" distR="114300" simplePos="0" relativeHeight="251669504" behindDoc="0" locked="0" layoutInCell="1" allowOverlap="1">
          <wp:simplePos x="0" y="0"/>
          <wp:positionH relativeFrom="leftMargin">
            <wp:posOffset>6304915</wp:posOffset>
          </wp:positionH>
          <wp:positionV relativeFrom="paragraph">
            <wp:posOffset>-173355</wp:posOffset>
          </wp:positionV>
          <wp:extent cx="468630" cy="509905"/>
          <wp:effectExtent l="19050" t="0" r="762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 cy="509905"/>
                  </a:xfrm>
                  <a:prstGeom prst="rect">
                    <a:avLst/>
                  </a:prstGeom>
                  <a:noFill/>
                  <a:ln>
                    <a:noFill/>
                  </a:ln>
                </pic:spPr>
              </pic:pic>
            </a:graphicData>
          </a:graphic>
        </wp:anchor>
      </w:drawing>
    </w:r>
    <w:r>
      <w:rPr>
        <w:noProof/>
        <w:lang w:eastAsia="pl-PL"/>
      </w:rPr>
      <w:pict>
        <v:shapetype id="_x0000_t6" coordsize="21600,21600" o:spt="6" path="m,l,21600r21600,xe">
          <v:stroke joinstyle="miter"/>
          <v:path gradientshapeok="t" o:connecttype="custom" o:connectlocs="0,0;0,10800;0,21600;10800,21600;21600,21600;10800,10800" textboxrect="1800,12600,12600,19800"/>
        </v:shapetype>
        <v:shape id="Trójkąt prostokątny 10" o:spid="_x0000_s2062" type="#_x0000_t6" style="position:absolute;left:0;text-align:left;margin-left:0;margin-top:-35.4pt;width:594.75pt;height:66.75pt;rotation:180;flip:x;z-index:251660288;visibility:visible;mso-position-horizontal:left;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" fillcolor="#aeaaaa [2414]" stroked="f" strokeweight="1pt">
          <v:fill color2="#aeaaaa [2414]" rotate="t" angle="135" colors="0 #646262;12452f #928f8f;1 #afabab" focus="100%" type="gradient"/>
          <w10:wrap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9DD" w:rsidRDefault="006359DD" w:rsidP="007A4414">
    <w:pPr>
      <w:pStyle w:val="Nagwek"/>
    </w:pPr>
    <w:r>
      <w:rPr>
        <w:noProof/>
        <w:lang w:eastAsia="pl-PL"/>
      </w:rPr>
      <w:drawing>
        <wp:anchor distT="0" distB="0" distL="114300" distR="114300" simplePos="0" relativeHeight="251683840" behindDoc="0" locked="0" layoutInCell="1" allowOverlap="1">
          <wp:simplePos x="0" y="0"/>
          <wp:positionH relativeFrom="leftMargin">
            <wp:posOffset>185420</wp:posOffset>
          </wp:positionH>
          <wp:positionV relativeFrom="paragraph">
            <wp:posOffset>-290830</wp:posOffset>
          </wp:positionV>
          <wp:extent cx="466725" cy="514350"/>
          <wp:effectExtent l="0" t="0" r="9525" b="0"/>
          <wp:wrapSquare wrapText="bothSides"/>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514350"/>
                  </a:xfrm>
                  <a:prstGeom prst="rect">
                    <a:avLst/>
                  </a:prstGeom>
                  <a:noFill/>
                  <a:ln>
                    <a:noFill/>
                  </a:ln>
                </pic:spPr>
              </pic:pic>
            </a:graphicData>
          </a:graphic>
        </wp:anchor>
      </w:drawing>
    </w:r>
    <w:r w:rsidR="005346B1">
      <w:rPr>
        <w:noProof/>
        <w:lang w:eastAsia="pl-PL"/>
      </w:rPr>
      <w:pict>
        <v:shapetype id="_x0000_t202" coordsize="21600,21600" o:spt="202" path="m,l,21600r21600,l21600,xe">
          <v:stroke joinstyle="miter"/>
          <v:path gradientshapeok="t" o:connecttype="rect"/>
        </v:shapetype>
        <v:shape id="_x0000_s2051" type="#_x0000_t202" style="position:absolute;left:0;text-align:left;margin-left:-16.95pt;margin-top:-23.6pt;width:229.5pt;height:110.6pt;z-index:251682816;visibility:visible;mso-height-percent:200;mso-wrap-distance-top:3.6pt;mso-wrap-distance-bottom:3.6p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" filled="f" stroked="f">
          <v:textbox style="mso-fit-shape-to-text:t">
            <w:txbxContent>
              <w:p w:rsidR="006359DD" w:rsidRDefault="006359DD" w:rsidP="007A4414">
                <w:pPr>
                  <w:spacing w:before="0" w:after="0"/>
                  <w:rPr>
                    <w:rFonts w:ascii="Calligraphic" w:hAnsi="Calligraphic"/>
                    <w:color w:val="FFFFFF" w:themeColor="background1"/>
                  </w:rPr>
                </w:pPr>
                <w:r w:rsidRPr="00145B14">
                  <w:rPr>
                    <w:rFonts w:ascii="Calligraphic" w:hAnsi="Calligraphic"/>
                    <w:color w:val="FFFFFF" w:themeColor="background1"/>
                  </w:rPr>
                  <w:t xml:space="preserve">Lokalny Plan Rewitalizacji </w:t>
                </w:r>
              </w:p>
              <w:p w:rsidR="006359DD" w:rsidRPr="00145B14" w:rsidRDefault="006359DD" w:rsidP="007A4414">
                <w:pPr>
                  <w:spacing w:before="0" w:after="0"/>
                  <w:rPr>
                    <w:rFonts w:ascii="Calligraphic" w:hAnsi="Calligraphic"/>
                    <w:i/>
                    <w:color w:val="FFFFFF" w:themeColor="background1"/>
                  </w:rPr>
                </w:pPr>
                <w:r w:rsidRPr="00145B14">
                  <w:rPr>
                    <w:rFonts w:ascii="Calligraphic" w:hAnsi="Calligraphic"/>
                    <w:i/>
                  </w:rPr>
                  <w:t>Gminy Tucz</w:t>
                </w:r>
                <w:r w:rsidRPr="00145B14">
                  <w:rPr>
                    <w:rFonts w:ascii="Cambria" w:hAnsi="Cambria" w:cs="Cambria"/>
                    <w:i/>
                  </w:rPr>
                  <w:t>ę</w:t>
                </w:r>
                <w:r w:rsidRPr="00145B14">
                  <w:rPr>
                    <w:rFonts w:ascii="Calligraphic" w:hAnsi="Calligraphic"/>
                    <w:i/>
                  </w:rPr>
                  <w:t>py</w:t>
                </w:r>
              </w:p>
            </w:txbxContent>
          </v:textbox>
          <w10:wrap type="square" anchorx="margin"/>
        </v:shape>
      </w:pict>
    </w:r>
    <w:r w:rsidR="005346B1">
      <w:rPr>
        <w:noProof/>
        <w:lang w:eastAsia="pl-PL"/>
      </w:rPr>
      <w:pict>
        <v:rect id="Prostokąt 144" o:spid="_x0000_s2050" style="position:absolute;left:0;text-align:left;margin-left:-39.35pt;margin-top:-18.5pt;width:16.5pt;height:23.25pt;z-index:251681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" fillcolor="white [3212]" strokecolor="#1f4d78 [1604]" strokeweight="1pt"/>
      </w:pict>
    </w:r>
    <w:r w:rsidR="005346B1">
      <w:rPr>
        <w:noProof/>
        <w:lang w:eastAsia="pl-PL"/>
      </w:rPr>
      <w:pict>
        <v:shapetype id="_x0000_t6" coordsize="21600,21600" o:spt="6" path="m,l,21600r21600,xe">
          <v:stroke joinstyle="miter"/>
          <v:path gradientshapeok="t" o:connecttype="custom" o:connectlocs="0,0;0,10800;0,21600;10800,21600;21600,21600;10800,10800" textboxrect="1800,12600,12600,19800"/>
        </v:shapetype>
        <v:shape id="Trójkąt prostokątny 145" o:spid="_x0000_s2049" type="#_x0000_t6" style="position:absolute;left:0;text-align:left;margin-left:3317.3pt;margin-top:-35.3pt;width:594.75pt;height:66.75pt;rotation:180;flip:x;z-index:251680768;visibility:visible;mso-position-horizontal:right;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" fillcolor="#aeaaaa [2414]" stroked="f" strokeweight="1pt">
          <v:fill color2="#aeaaaa [2414]" rotate="t" angle="135" colors="0 #646262;12452f #928f8f;1 #afabab" focus="100%" type="gradient"/>
          <w10:wrap anchorx="page"/>
        </v:shape>
      </w:pict>
    </w:r>
  </w:p>
  <w:p w:rsidR="006359DD" w:rsidRDefault="006359DD" w:rsidP="007A4414">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9DD" w:rsidRDefault="006359DD">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5pt;height:9.45pt" o:bullet="t">
        <v:imagedata r:id="rId1" o:title="BD14515_"/>
      </v:shape>
    </w:pict>
  </w:numPicBullet>
  <w:numPicBullet w:numPicBulletId="1">
    <w:pict>
      <v:shape id="_x0000_i1027" type="#_x0000_t75" style="width:9.45pt;height:9.45pt" o:bullet="t">
        <v:imagedata r:id="rId2" o:title="BD14515_"/>
      </v:shape>
    </w:pict>
  </w:numPicBullet>
  <w:abstractNum w:abstractNumId="0">
    <w:nsid w:val="01E73244"/>
    <w:multiLevelType w:val="hybridMultilevel"/>
    <w:tmpl w:val="1BDE93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FA6061"/>
    <w:multiLevelType w:val="hybridMultilevel"/>
    <w:tmpl w:val="AC803C22"/>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69137E"/>
    <w:multiLevelType w:val="hybridMultilevel"/>
    <w:tmpl w:val="4C56104C"/>
    <w:lvl w:ilvl="0" w:tplc="67A83088">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7737AAB"/>
    <w:multiLevelType w:val="hybridMultilevel"/>
    <w:tmpl w:val="66EAAE2E"/>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AF503EA"/>
    <w:multiLevelType w:val="hybridMultilevel"/>
    <w:tmpl w:val="B9348FF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2901AA"/>
    <w:multiLevelType w:val="hybridMultilevel"/>
    <w:tmpl w:val="ECBEB6C2"/>
    <w:lvl w:ilvl="0" w:tplc="A97ED6F6">
      <w:start w:val="1"/>
      <w:numFmt w:val="bullet"/>
      <w:lvlText w:val=""/>
      <w:lvlJc w:val="left"/>
      <w:pPr>
        <w:ind w:left="360" w:hanging="360"/>
      </w:pPr>
      <w:rPr>
        <w:rFonts w:ascii="Wingdings" w:hAnsi="Wingdings" w:hint="default"/>
        <w:b/>
        <w:color w:val="ED7D31" w:themeColor="accent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EE633F4"/>
    <w:multiLevelType w:val="hybridMultilevel"/>
    <w:tmpl w:val="888490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0E12CFD"/>
    <w:multiLevelType w:val="hybridMultilevel"/>
    <w:tmpl w:val="534281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35270EB"/>
    <w:multiLevelType w:val="hybridMultilevel"/>
    <w:tmpl w:val="69B246CA"/>
    <w:lvl w:ilvl="0" w:tplc="67A83088">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6D054A0"/>
    <w:multiLevelType w:val="hybridMultilevel"/>
    <w:tmpl w:val="A11E9C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DA4389"/>
    <w:multiLevelType w:val="hybridMultilevel"/>
    <w:tmpl w:val="5F72EFFA"/>
    <w:lvl w:ilvl="0" w:tplc="67A83088">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C4C3330"/>
    <w:multiLevelType w:val="hybridMultilevel"/>
    <w:tmpl w:val="CF36E90A"/>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BA189A"/>
    <w:multiLevelType w:val="hybridMultilevel"/>
    <w:tmpl w:val="E9A84EAE"/>
    <w:lvl w:ilvl="0" w:tplc="A97ED6F6">
      <w:start w:val="1"/>
      <w:numFmt w:val="bullet"/>
      <w:lvlText w:val=""/>
      <w:lvlJc w:val="left"/>
      <w:pPr>
        <w:ind w:left="360" w:hanging="360"/>
      </w:pPr>
      <w:rPr>
        <w:rFonts w:ascii="Wingdings" w:hAnsi="Wingdings" w:hint="default"/>
        <w:b/>
        <w:color w:val="ED7D31" w:themeColor="accent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1E02648B"/>
    <w:multiLevelType w:val="hybridMultilevel"/>
    <w:tmpl w:val="CC28C084"/>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F8A2C06"/>
    <w:multiLevelType w:val="multilevel"/>
    <w:tmpl w:val="231667FA"/>
    <w:lvl w:ilvl="0">
      <w:start w:val="1"/>
      <w:numFmt w:val="bullet"/>
      <w:lvlText w:val=""/>
      <w:lvlJc w:val="left"/>
      <w:pPr>
        <w:ind w:left="72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
    <w:nsid w:val="20D42100"/>
    <w:multiLevelType w:val="hybridMultilevel"/>
    <w:tmpl w:val="8FE00E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27D558A"/>
    <w:multiLevelType w:val="hybridMultilevel"/>
    <w:tmpl w:val="93F0ED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5014D64"/>
    <w:multiLevelType w:val="hybridMultilevel"/>
    <w:tmpl w:val="61D8329A"/>
    <w:lvl w:ilvl="0" w:tplc="A97ED6F6">
      <w:start w:val="1"/>
      <w:numFmt w:val="bullet"/>
      <w:lvlText w:val=""/>
      <w:lvlJc w:val="left"/>
      <w:pPr>
        <w:ind w:left="360" w:hanging="360"/>
      </w:pPr>
      <w:rPr>
        <w:rFonts w:ascii="Wingdings" w:hAnsi="Wingdings" w:hint="default"/>
        <w:b/>
        <w:color w:val="ED7D31" w:themeColor="accent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26D443F2"/>
    <w:multiLevelType w:val="hybridMultilevel"/>
    <w:tmpl w:val="D5C2343A"/>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9294652"/>
    <w:multiLevelType w:val="hybridMultilevel"/>
    <w:tmpl w:val="D098D9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A8861BE"/>
    <w:multiLevelType w:val="hybridMultilevel"/>
    <w:tmpl w:val="DF820FC2"/>
    <w:lvl w:ilvl="0" w:tplc="CEDC783C">
      <w:start w:val="1"/>
      <w:numFmt w:val="bullet"/>
      <w:lvlText w:val="§"/>
      <w:lvlJc w:val="left"/>
      <w:pPr>
        <w:ind w:left="720" w:hanging="360"/>
      </w:pPr>
      <w:rPr>
        <w:rFonts w:ascii="Wingdings" w:hAnsi="Wingdings"/>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AFC3D7A"/>
    <w:multiLevelType w:val="hybridMultilevel"/>
    <w:tmpl w:val="5874CB66"/>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C015050"/>
    <w:multiLevelType w:val="hybridMultilevel"/>
    <w:tmpl w:val="84A4E948"/>
    <w:lvl w:ilvl="0" w:tplc="A97ED6F6">
      <w:start w:val="1"/>
      <w:numFmt w:val="bullet"/>
      <w:lvlText w:val=""/>
      <w:lvlJc w:val="left"/>
      <w:pPr>
        <w:ind w:left="780" w:hanging="360"/>
      </w:pPr>
      <w:rPr>
        <w:rFonts w:ascii="Wingdings" w:hAnsi="Wingdings" w:hint="default"/>
        <w:b/>
        <w:color w:val="ED7D31" w:themeColor="accent2"/>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3">
    <w:nsid w:val="2FD300E8"/>
    <w:multiLevelType w:val="hybridMultilevel"/>
    <w:tmpl w:val="CD6C4452"/>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FF168DF"/>
    <w:multiLevelType w:val="hybridMultilevel"/>
    <w:tmpl w:val="18B8A1B6"/>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06E2D6B"/>
    <w:multiLevelType w:val="hybridMultilevel"/>
    <w:tmpl w:val="3AB80490"/>
    <w:lvl w:ilvl="0" w:tplc="67A83088">
      <w:start w:val="1"/>
      <w:numFmt w:val="bullet"/>
      <w:pStyle w:val="Listapunktowana3"/>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1222470"/>
    <w:multiLevelType w:val="hybridMultilevel"/>
    <w:tmpl w:val="1422B7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2CE3A0F"/>
    <w:multiLevelType w:val="hybridMultilevel"/>
    <w:tmpl w:val="00BA2688"/>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32545D5"/>
    <w:multiLevelType w:val="hybridMultilevel"/>
    <w:tmpl w:val="675A6400"/>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38C4914"/>
    <w:multiLevelType w:val="hybridMultilevel"/>
    <w:tmpl w:val="6C9049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7253C2B"/>
    <w:multiLevelType w:val="hybridMultilevel"/>
    <w:tmpl w:val="FD6494A4"/>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7D3596E"/>
    <w:multiLevelType w:val="hybridMultilevel"/>
    <w:tmpl w:val="43DCC874"/>
    <w:lvl w:ilvl="0" w:tplc="CEDC783C">
      <w:start w:val="1"/>
      <w:numFmt w:val="bullet"/>
      <w:lvlText w:val="§"/>
      <w:lvlJc w:val="left"/>
      <w:pPr>
        <w:ind w:left="720" w:hanging="360"/>
      </w:pPr>
      <w:rPr>
        <w:rFonts w:ascii="Wingdings" w:hAnsi="Wingdings"/>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8D50F12"/>
    <w:multiLevelType w:val="hybridMultilevel"/>
    <w:tmpl w:val="8D021BF4"/>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A865E16"/>
    <w:multiLevelType w:val="hybridMultilevel"/>
    <w:tmpl w:val="5BA08362"/>
    <w:lvl w:ilvl="0" w:tplc="CEDC783C">
      <w:start w:val="1"/>
      <w:numFmt w:val="bullet"/>
      <w:lvlText w:val="§"/>
      <w:lvlJc w:val="left"/>
      <w:pPr>
        <w:ind w:left="720" w:hanging="360"/>
      </w:pPr>
      <w:rPr>
        <w:rFonts w:ascii="Wingdings" w:hAnsi="Wingdings"/>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B200ACB"/>
    <w:multiLevelType w:val="hybridMultilevel"/>
    <w:tmpl w:val="A252B6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2BF59A0"/>
    <w:multiLevelType w:val="hybridMultilevel"/>
    <w:tmpl w:val="48184FB6"/>
    <w:lvl w:ilvl="0" w:tplc="CEDC783C">
      <w:start w:val="1"/>
      <w:numFmt w:val="bullet"/>
      <w:lvlText w:val="§"/>
      <w:lvlJc w:val="left"/>
      <w:pPr>
        <w:ind w:left="720" w:hanging="360"/>
      </w:pPr>
      <w:rPr>
        <w:rFonts w:ascii="Wingdings" w:hAnsi="Wingdings"/>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423391C"/>
    <w:multiLevelType w:val="hybridMultilevel"/>
    <w:tmpl w:val="651EC946"/>
    <w:lvl w:ilvl="0" w:tplc="67A83088">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7497653"/>
    <w:multiLevelType w:val="hybridMultilevel"/>
    <w:tmpl w:val="535677B2"/>
    <w:lvl w:ilvl="0" w:tplc="04150013">
      <w:start w:val="1"/>
      <w:numFmt w:val="upperRoman"/>
      <w:lvlText w:val="%1."/>
      <w:lvlJc w:val="righ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38">
    <w:nsid w:val="4C9E1C51"/>
    <w:multiLevelType w:val="multilevel"/>
    <w:tmpl w:val="1A48BE72"/>
    <w:lvl w:ilvl="0">
      <w:start w:val="1"/>
      <w:numFmt w:val="bullet"/>
      <w:lvlText w:val=""/>
      <w:lvlJc w:val="left"/>
      <w:rPr>
        <w:rFonts w:ascii="Wingdings" w:hAnsi="Wingdings" w:hint="default"/>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4EF41DF6"/>
    <w:multiLevelType w:val="hybridMultilevel"/>
    <w:tmpl w:val="614886E8"/>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2E861D7"/>
    <w:multiLevelType w:val="hybridMultilevel"/>
    <w:tmpl w:val="0B6ED7C4"/>
    <w:lvl w:ilvl="0" w:tplc="C74C6628">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5391171F"/>
    <w:multiLevelType w:val="hybridMultilevel"/>
    <w:tmpl w:val="63A0649C"/>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8BC7D70"/>
    <w:multiLevelType w:val="hybridMultilevel"/>
    <w:tmpl w:val="F168EDA4"/>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98C0966"/>
    <w:multiLevelType w:val="hybridMultilevel"/>
    <w:tmpl w:val="6A98A932"/>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CA442AD"/>
    <w:multiLevelType w:val="hybridMultilevel"/>
    <w:tmpl w:val="0D32BBEE"/>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E9B2FAE"/>
    <w:multiLevelType w:val="hybridMultilevel"/>
    <w:tmpl w:val="DEA027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EC86432"/>
    <w:multiLevelType w:val="hybridMultilevel"/>
    <w:tmpl w:val="4F20F4E8"/>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08F29ED"/>
    <w:multiLevelType w:val="hybridMultilevel"/>
    <w:tmpl w:val="3084BFBE"/>
    <w:lvl w:ilvl="0" w:tplc="CEDC783C">
      <w:start w:val="1"/>
      <w:numFmt w:val="bullet"/>
      <w:lvlText w:val="§"/>
      <w:lvlJc w:val="left"/>
      <w:pPr>
        <w:ind w:left="720" w:hanging="360"/>
      </w:pPr>
      <w:rPr>
        <w:rFonts w:ascii="Wingdings" w:hAnsi="Wingdings"/>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16F1D64"/>
    <w:multiLevelType w:val="hybridMultilevel"/>
    <w:tmpl w:val="577C85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4A4442B"/>
    <w:multiLevelType w:val="hybridMultilevel"/>
    <w:tmpl w:val="D5C6A02A"/>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6267EF6"/>
    <w:multiLevelType w:val="hybridMultilevel"/>
    <w:tmpl w:val="D0E691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6604A61"/>
    <w:multiLevelType w:val="hybridMultilevel"/>
    <w:tmpl w:val="7A4E6CB4"/>
    <w:lvl w:ilvl="0" w:tplc="CEDC783C">
      <w:start w:val="1"/>
      <w:numFmt w:val="bullet"/>
      <w:lvlText w:val="§"/>
      <w:lvlJc w:val="left"/>
      <w:pPr>
        <w:ind w:left="720" w:hanging="360"/>
      </w:pPr>
      <w:rPr>
        <w:rFonts w:ascii="Wingdings" w:hAnsi="Wingdings"/>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6727F9F"/>
    <w:multiLevelType w:val="hybridMultilevel"/>
    <w:tmpl w:val="AD86698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9327FA3"/>
    <w:multiLevelType w:val="hybridMultilevel"/>
    <w:tmpl w:val="E7203AA2"/>
    <w:lvl w:ilvl="0" w:tplc="67A83088">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A1621D7"/>
    <w:multiLevelType w:val="hybridMultilevel"/>
    <w:tmpl w:val="D82A76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A464216"/>
    <w:multiLevelType w:val="hybridMultilevel"/>
    <w:tmpl w:val="29725A6A"/>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AF62E64"/>
    <w:multiLevelType w:val="hybridMultilevel"/>
    <w:tmpl w:val="C0F2B78C"/>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D407267"/>
    <w:multiLevelType w:val="hybridMultilevel"/>
    <w:tmpl w:val="4F96A418"/>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728349B1"/>
    <w:multiLevelType w:val="hybridMultilevel"/>
    <w:tmpl w:val="9AEE1F14"/>
    <w:lvl w:ilvl="0" w:tplc="C74C6628">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nsid w:val="72D8198F"/>
    <w:multiLevelType w:val="hybridMultilevel"/>
    <w:tmpl w:val="960840A8"/>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2E7671C"/>
    <w:multiLevelType w:val="hybridMultilevel"/>
    <w:tmpl w:val="B0A64256"/>
    <w:lvl w:ilvl="0" w:tplc="67A83088">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6EE4FD9"/>
    <w:multiLevelType w:val="hybridMultilevel"/>
    <w:tmpl w:val="EDBE53E2"/>
    <w:lvl w:ilvl="0" w:tplc="A97ED6F6">
      <w:start w:val="1"/>
      <w:numFmt w:val="bullet"/>
      <w:lvlText w:val=""/>
      <w:lvlJc w:val="left"/>
      <w:pPr>
        <w:ind w:left="360" w:hanging="360"/>
      </w:pPr>
      <w:rPr>
        <w:rFonts w:ascii="Wingdings" w:hAnsi="Wingdings" w:hint="default"/>
        <w:b/>
        <w:color w:val="ED7D31" w:themeColor="accent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7992286E"/>
    <w:multiLevelType w:val="hybridMultilevel"/>
    <w:tmpl w:val="997E16BA"/>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AF90650"/>
    <w:multiLevelType w:val="multilevel"/>
    <w:tmpl w:val="BFACDAB8"/>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nsid w:val="7BFB2843"/>
    <w:multiLevelType w:val="hybridMultilevel"/>
    <w:tmpl w:val="B3ECDB28"/>
    <w:lvl w:ilvl="0" w:tplc="A97ED6F6">
      <w:start w:val="1"/>
      <w:numFmt w:val="bullet"/>
      <w:lvlText w:val=""/>
      <w:lvlJc w:val="left"/>
      <w:pPr>
        <w:ind w:left="720" w:hanging="360"/>
      </w:pPr>
      <w:rPr>
        <w:rFonts w:ascii="Wingdings" w:hAnsi="Wingdings" w:hint="default"/>
        <w:b/>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D946813"/>
    <w:multiLevelType w:val="hybridMultilevel"/>
    <w:tmpl w:val="D55002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7E6379C5"/>
    <w:multiLevelType w:val="multilevel"/>
    <w:tmpl w:val="E0907D8A"/>
    <w:lvl w:ilvl="0">
      <w:start w:val="2"/>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6"/>
  </w:num>
  <w:num w:numId="2">
    <w:abstractNumId w:val="42"/>
  </w:num>
  <w:num w:numId="3">
    <w:abstractNumId w:val="21"/>
  </w:num>
  <w:num w:numId="4">
    <w:abstractNumId w:val="44"/>
  </w:num>
  <w:num w:numId="5">
    <w:abstractNumId w:val="49"/>
  </w:num>
  <w:num w:numId="6">
    <w:abstractNumId w:val="62"/>
  </w:num>
  <w:num w:numId="7">
    <w:abstractNumId w:val="27"/>
  </w:num>
  <w:num w:numId="8">
    <w:abstractNumId w:val="30"/>
  </w:num>
  <w:num w:numId="9">
    <w:abstractNumId w:val="3"/>
  </w:num>
  <w:num w:numId="10">
    <w:abstractNumId w:val="18"/>
  </w:num>
  <w:num w:numId="11">
    <w:abstractNumId w:val="39"/>
  </w:num>
  <w:num w:numId="12">
    <w:abstractNumId w:val="13"/>
  </w:num>
  <w:num w:numId="13">
    <w:abstractNumId w:val="24"/>
  </w:num>
  <w:num w:numId="14">
    <w:abstractNumId w:val="1"/>
  </w:num>
  <w:num w:numId="15">
    <w:abstractNumId w:val="64"/>
  </w:num>
  <w:num w:numId="16">
    <w:abstractNumId w:val="59"/>
  </w:num>
  <w:num w:numId="17">
    <w:abstractNumId w:val="56"/>
  </w:num>
  <w:num w:numId="18">
    <w:abstractNumId w:val="41"/>
  </w:num>
  <w:num w:numId="19">
    <w:abstractNumId w:val="23"/>
  </w:num>
  <w:num w:numId="20">
    <w:abstractNumId w:val="55"/>
  </w:num>
  <w:num w:numId="21">
    <w:abstractNumId w:val="32"/>
  </w:num>
  <w:num w:numId="22">
    <w:abstractNumId w:val="11"/>
  </w:num>
  <w:num w:numId="23">
    <w:abstractNumId w:val="43"/>
  </w:num>
  <w:num w:numId="24">
    <w:abstractNumId w:val="22"/>
  </w:num>
  <w:num w:numId="25">
    <w:abstractNumId w:val="28"/>
  </w:num>
  <w:num w:numId="26">
    <w:abstractNumId w:val="25"/>
  </w:num>
  <w:num w:numId="27">
    <w:abstractNumId w:val="5"/>
  </w:num>
  <w:num w:numId="28">
    <w:abstractNumId w:val="12"/>
  </w:num>
  <w:num w:numId="29">
    <w:abstractNumId w:val="61"/>
  </w:num>
  <w:num w:numId="30">
    <w:abstractNumId w:val="17"/>
  </w:num>
  <w:num w:numId="31">
    <w:abstractNumId w:val="36"/>
  </w:num>
  <w:num w:numId="32">
    <w:abstractNumId w:val="63"/>
  </w:num>
  <w:num w:numId="33">
    <w:abstractNumId w:val="66"/>
  </w:num>
  <w:num w:numId="34">
    <w:abstractNumId w:val="14"/>
  </w:num>
  <w:num w:numId="35">
    <w:abstractNumId w:val="47"/>
  </w:num>
  <w:num w:numId="36">
    <w:abstractNumId w:val="20"/>
  </w:num>
  <w:num w:numId="37">
    <w:abstractNumId w:val="31"/>
  </w:num>
  <w:num w:numId="38">
    <w:abstractNumId w:val="4"/>
  </w:num>
  <w:num w:numId="39">
    <w:abstractNumId w:val="29"/>
  </w:num>
  <w:num w:numId="40">
    <w:abstractNumId w:val="6"/>
  </w:num>
  <w:num w:numId="41">
    <w:abstractNumId w:val="52"/>
  </w:num>
  <w:num w:numId="42">
    <w:abstractNumId w:val="26"/>
  </w:num>
  <w:num w:numId="43">
    <w:abstractNumId w:val="38"/>
  </w:num>
  <w:num w:numId="44">
    <w:abstractNumId w:val="48"/>
  </w:num>
  <w:num w:numId="45">
    <w:abstractNumId w:val="33"/>
  </w:num>
  <w:num w:numId="46">
    <w:abstractNumId w:val="2"/>
  </w:num>
  <w:num w:numId="47">
    <w:abstractNumId w:val="35"/>
  </w:num>
  <w:num w:numId="48">
    <w:abstractNumId w:val="15"/>
  </w:num>
  <w:num w:numId="49">
    <w:abstractNumId w:val="19"/>
  </w:num>
  <w:num w:numId="50">
    <w:abstractNumId w:val="9"/>
  </w:num>
  <w:num w:numId="51">
    <w:abstractNumId w:val="54"/>
  </w:num>
  <w:num w:numId="52">
    <w:abstractNumId w:val="16"/>
  </w:num>
  <w:num w:numId="53">
    <w:abstractNumId w:val="65"/>
  </w:num>
  <w:num w:numId="54">
    <w:abstractNumId w:val="60"/>
  </w:num>
  <w:num w:numId="55">
    <w:abstractNumId w:val="53"/>
  </w:num>
  <w:num w:numId="56">
    <w:abstractNumId w:val="8"/>
  </w:num>
  <w:num w:numId="57">
    <w:abstractNumId w:val="10"/>
  </w:num>
  <w:num w:numId="58">
    <w:abstractNumId w:val="51"/>
  </w:num>
  <w:num w:numId="59">
    <w:abstractNumId w:val="34"/>
  </w:num>
  <w:num w:numId="60">
    <w:abstractNumId w:val="0"/>
  </w:num>
  <w:num w:numId="61">
    <w:abstractNumId w:val="7"/>
  </w:num>
  <w:num w:numId="62">
    <w:abstractNumId w:val="45"/>
  </w:num>
  <w:num w:numId="63">
    <w:abstractNumId w:val="40"/>
  </w:num>
  <w:num w:numId="64">
    <w:abstractNumId w:val="58"/>
  </w:num>
  <w:num w:numId="65">
    <w:abstractNumId w:val="57"/>
  </w:num>
  <w:num w:numId="66">
    <w:abstractNumId w:val="37"/>
  </w:num>
  <w:num w:numId="67">
    <w:abstractNumId w:val="50"/>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defaultTabStop w:val="708"/>
  <w:hyphenationZone w:val="425"/>
  <w:drawingGridHorizontalSpacing w:val="12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rsids>
    <w:rsidRoot w:val="00243F5F"/>
    <w:rsid w:val="000029D6"/>
    <w:rsid w:val="00011077"/>
    <w:rsid w:val="00033842"/>
    <w:rsid w:val="00040C37"/>
    <w:rsid w:val="00043550"/>
    <w:rsid w:val="00062194"/>
    <w:rsid w:val="00062F57"/>
    <w:rsid w:val="00081E82"/>
    <w:rsid w:val="00084558"/>
    <w:rsid w:val="0008620A"/>
    <w:rsid w:val="0009194E"/>
    <w:rsid w:val="000965D0"/>
    <w:rsid w:val="000A2482"/>
    <w:rsid w:val="000A37CA"/>
    <w:rsid w:val="000A5CA9"/>
    <w:rsid w:val="000A5EAE"/>
    <w:rsid w:val="000B3726"/>
    <w:rsid w:val="000F0C25"/>
    <w:rsid w:val="000F4E7C"/>
    <w:rsid w:val="000F6A48"/>
    <w:rsid w:val="00105E76"/>
    <w:rsid w:val="001070D3"/>
    <w:rsid w:val="00110FB1"/>
    <w:rsid w:val="00131640"/>
    <w:rsid w:val="00135D0C"/>
    <w:rsid w:val="00144E47"/>
    <w:rsid w:val="001453FA"/>
    <w:rsid w:val="00145B14"/>
    <w:rsid w:val="001600EA"/>
    <w:rsid w:val="00166895"/>
    <w:rsid w:val="00171009"/>
    <w:rsid w:val="00173F81"/>
    <w:rsid w:val="00186574"/>
    <w:rsid w:val="001A707B"/>
    <w:rsid w:val="001D50BD"/>
    <w:rsid w:val="001D7B1B"/>
    <w:rsid w:val="001F17E1"/>
    <w:rsid w:val="0020091E"/>
    <w:rsid w:val="00200FA9"/>
    <w:rsid w:val="002040A7"/>
    <w:rsid w:val="0020718F"/>
    <w:rsid w:val="00210A6B"/>
    <w:rsid w:val="002161D0"/>
    <w:rsid w:val="00217522"/>
    <w:rsid w:val="002178D1"/>
    <w:rsid w:val="002257EA"/>
    <w:rsid w:val="00225FFF"/>
    <w:rsid w:val="002260E0"/>
    <w:rsid w:val="0023128B"/>
    <w:rsid w:val="00241E6E"/>
    <w:rsid w:val="00243F5F"/>
    <w:rsid w:val="0024667B"/>
    <w:rsid w:val="00253DFF"/>
    <w:rsid w:val="00261641"/>
    <w:rsid w:val="002748C6"/>
    <w:rsid w:val="0027707B"/>
    <w:rsid w:val="002770EE"/>
    <w:rsid w:val="00284C00"/>
    <w:rsid w:val="00291255"/>
    <w:rsid w:val="0029377C"/>
    <w:rsid w:val="00296608"/>
    <w:rsid w:val="002A44CE"/>
    <w:rsid w:val="002A46A0"/>
    <w:rsid w:val="002C6028"/>
    <w:rsid w:val="002C672C"/>
    <w:rsid w:val="002E0A51"/>
    <w:rsid w:val="003008A5"/>
    <w:rsid w:val="003069C6"/>
    <w:rsid w:val="00307E17"/>
    <w:rsid w:val="0031087F"/>
    <w:rsid w:val="0032479C"/>
    <w:rsid w:val="00325BF2"/>
    <w:rsid w:val="00334AD6"/>
    <w:rsid w:val="00345C38"/>
    <w:rsid w:val="0034637C"/>
    <w:rsid w:val="00347871"/>
    <w:rsid w:val="003515B6"/>
    <w:rsid w:val="00373F86"/>
    <w:rsid w:val="00375A11"/>
    <w:rsid w:val="0038199B"/>
    <w:rsid w:val="003849CB"/>
    <w:rsid w:val="00390022"/>
    <w:rsid w:val="00391653"/>
    <w:rsid w:val="00394719"/>
    <w:rsid w:val="00396733"/>
    <w:rsid w:val="003A04AA"/>
    <w:rsid w:val="003B433F"/>
    <w:rsid w:val="003C646C"/>
    <w:rsid w:val="003F3C1E"/>
    <w:rsid w:val="003F723E"/>
    <w:rsid w:val="00422F7E"/>
    <w:rsid w:val="0042374C"/>
    <w:rsid w:val="00424B75"/>
    <w:rsid w:val="00447A4A"/>
    <w:rsid w:val="00452BFD"/>
    <w:rsid w:val="004543BB"/>
    <w:rsid w:val="004616F1"/>
    <w:rsid w:val="00463ABA"/>
    <w:rsid w:val="00463F15"/>
    <w:rsid w:val="00466C7A"/>
    <w:rsid w:val="0047195B"/>
    <w:rsid w:val="004875E7"/>
    <w:rsid w:val="004B5CB9"/>
    <w:rsid w:val="004C2925"/>
    <w:rsid w:val="004D072D"/>
    <w:rsid w:val="004D1429"/>
    <w:rsid w:val="004D4C34"/>
    <w:rsid w:val="004D5D9E"/>
    <w:rsid w:val="004E07A6"/>
    <w:rsid w:val="004F59C5"/>
    <w:rsid w:val="005011A9"/>
    <w:rsid w:val="005044DA"/>
    <w:rsid w:val="00510218"/>
    <w:rsid w:val="00514DC4"/>
    <w:rsid w:val="00516E6D"/>
    <w:rsid w:val="00520B8C"/>
    <w:rsid w:val="005346B1"/>
    <w:rsid w:val="00537CB6"/>
    <w:rsid w:val="00544600"/>
    <w:rsid w:val="00545BC1"/>
    <w:rsid w:val="00555780"/>
    <w:rsid w:val="005778E2"/>
    <w:rsid w:val="00581D61"/>
    <w:rsid w:val="005841EC"/>
    <w:rsid w:val="005856DB"/>
    <w:rsid w:val="005A1788"/>
    <w:rsid w:val="005A26B8"/>
    <w:rsid w:val="005A49B2"/>
    <w:rsid w:val="005B00E7"/>
    <w:rsid w:val="005B010A"/>
    <w:rsid w:val="005B7E67"/>
    <w:rsid w:val="005C1C91"/>
    <w:rsid w:val="005C377C"/>
    <w:rsid w:val="005C6ED6"/>
    <w:rsid w:val="005D3123"/>
    <w:rsid w:val="005D7463"/>
    <w:rsid w:val="005D77A9"/>
    <w:rsid w:val="005E4AB9"/>
    <w:rsid w:val="005E5A6A"/>
    <w:rsid w:val="005F63DF"/>
    <w:rsid w:val="005F657C"/>
    <w:rsid w:val="006359DD"/>
    <w:rsid w:val="006424DB"/>
    <w:rsid w:val="006511D2"/>
    <w:rsid w:val="00652F53"/>
    <w:rsid w:val="00655461"/>
    <w:rsid w:val="006604FF"/>
    <w:rsid w:val="0066130D"/>
    <w:rsid w:val="006836C5"/>
    <w:rsid w:val="0068468C"/>
    <w:rsid w:val="00692BE2"/>
    <w:rsid w:val="006A1614"/>
    <w:rsid w:val="006B41E8"/>
    <w:rsid w:val="006C3A0F"/>
    <w:rsid w:val="006C74DD"/>
    <w:rsid w:val="006D13B8"/>
    <w:rsid w:val="006E3762"/>
    <w:rsid w:val="006F7355"/>
    <w:rsid w:val="007029D7"/>
    <w:rsid w:val="00702C70"/>
    <w:rsid w:val="00703208"/>
    <w:rsid w:val="007075B1"/>
    <w:rsid w:val="007104D6"/>
    <w:rsid w:val="0071794D"/>
    <w:rsid w:val="00722391"/>
    <w:rsid w:val="007225CC"/>
    <w:rsid w:val="0073387E"/>
    <w:rsid w:val="00747C8A"/>
    <w:rsid w:val="00753448"/>
    <w:rsid w:val="007606BC"/>
    <w:rsid w:val="007707F5"/>
    <w:rsid w:val="0078213F"/>
    <w:rsid w:val="00796005"/>
    <w:rsid w:val="007A128D"/>
    <w:rsid w:val="007A4414"/>
    <w:rsid w:val="007A44AE"/>
    <w:rsid w:val="007B03BE"/>
    <w:rsid w:val="007B3976"/>
    <w:rsid w:val="007B4478"/>
    <w:rsid w:val="007B5696"/>
    <w:rsid w:val="007B7F0F"/>
    <w:rsid w:val="007E675A"/>
    <w:rsid w:val="007F1511"/>
    <w:rsid w:val="007F7BB1"/>
    <w:rsid w:val="008008BA"/>
    <w:rsid w:val="00804983"/>
    <w:rsid w:val="00807258"/>
    <w:rsid w:val="00825074"/>
    <w:rsid w:val="008317C5"/>
    <w:rsid w:val="00847A9C"/>
    <w:rsid w:val="00867818"/>
    <w:rsid w:val="00883B1C"/>
    <w:rsid w:val="00883BB3"/>
    <w:rsid w:val="008943B1"/>
    <w:rsid w:val="008946E3"/>
    <w:rsid w:val="008F38E6"/>
    <w:rsid w:val="00942EDF"/>
    <w:rsid w:val="009442FA"/>
    <w:rsid w:val="009467FB"/>
    <w:rsid w:val="00946E71"/>
    <w:rsid w:val="009475A9"/>
    <w:rsid w:val="00950BBE"/>
    <w:rsid w:val="00977A3E"/>
    <w:rsid w:val="00982656"/>
    <w:rsid w:val="00985A4B"/>
    <w:rsid w:val="00986A8D"/>
    <w:rsid w:val="009A02BD"/>
    <w:rsid w:val="009A4046"/>
    <w:rsid w:val="009B2C07"/>
    <w:rsid w:val="009B661B"/>
    <w:rsid w:val="009C4762"/>
    <w:rsid w:val="009D56D6"/>
    <w:rsid w:val="009E44EC"/>
    <w:rsid w:val="00A06E18"/>
    <w:rsid w:val="00A13E69"/>
    <w:rsid w:val="00A16C49"/>
    <w:rsid w:val="00A24F47"/>
    <w:rsid w:val="00A302C5"/>
    <w:rsid w:val="00A3469B"/>
    <w:rsid w:val="00A4029A"/>
    <w:rsid w:val="00A42570"/>
    <w:rsid w:val="00A52779"/>
    <w:rsid w:val="00A80C35"/>
    <w:rsid w:val="00A840A0"/>
    <w:rsid w:val="00AA3909"/>
    <w:rsid w:val="00AA61A0"/>
    <w:rsid w:val="00AB48B7"/>
    <w:rsid w:val="00AC11FC"/>
    <w:rsid w:val="00AC7081"/>
    <w:rsid w:val="00AE238B"/>
    <w:rsid w:val="00AE2A48"/>
    <w:rsid w:val="00AE7B03"/>
    <w:rsid w:val="00AF1FBD"/>
    <w:rsid w:val="00AF2286"/>
    <w:rsid w:val="00AF5030"/>
    <w:rsid w:val="00B02696"/>
    <w:rsid w:val="00B02EDE"/>
    <w:rsid w:val="00B142F0"/>
    <w:rsid w:val="00B16AA6"/>
    <w:rsid w:val="00B221AE"/>
    <w:rsid w:val="00B3112A"/>
    <w:rsid w:val="00B31300"/>
    <w:rsid w:val="00B331D9"/>
    <w:rsid w:val="00B35A86"/>
    <w:rsid w:val="00B4540D"/>
    <w:rsid w:val="00B549F4"/>
    <w:rsid w:val="00B55A64"/>
    <w:rsid w:val="00B80370"/>
    <w:rsid w:val="00B92768"/>
    <w:rsid w:val="00BA149C"/>
    <w:rsid w:val="00BA6B58"/>
    <w:rsid w:val="00BB04FB"/>
    <w:rsid w:val="00BB24F3"/>
    <w:rsid w:val="00BB34BD"/>
    <w:rsid w:val="00BC6AFA"/>
    <w:rsid w:val="00BD0D00"/>
    <w:rsid w:val="00BE00C9"/>
    <w:rsid w:val="00BE7C2A"/>
    <w:rsid w:val="00BF14F8"/>
    <w:rsid w:val="00BF692B"/>
    <w:rsid w:val="00C10C52"/>
    <w:rsid w:val="00C10CDB"/>
    <w:rsid w:val="00C16E04"/>
    <w:rsid w:val="00C24B6A"/>
    <w:rsid w:val="00C44B5C"/>
    <w:rsid w:val="00C57CF4"/>
    <w:rsid w:val="00C61AB7"/>
    <w:rsid w:val="00C636F3"/>
    <w:rsid w:val="00C63C9E"/>
    <w:rsid w:val="00C66FDC"/>
    <w:rsid w:val="00C6753F"/>
    <w:rsid w:val="00C67EDC"/>
    <w:rsid w:val="00C71D74"/>
    <w:rsid w:val="00C71DBA"/>
    <w:rsid w:val="00C90433"/>
    <w:rsid w:val="00CB5CF4"/>
    <w:rsid w:val="00CC2311"/>
    <w:rsid w:val="00CC26B7"/>
    <w:rsid w:val="00CC3EDB"/>
    <w:rsid w:val="00CD6EEF"/>
    <w:rsid w:val="00CD7917"/>
    <w:rsid w:val="00CE0289"/>
    <w:rsid w:val="00CE6725"/>
    <w:rsid w:val="00CE6753"/>
    <w:rsid w:val="00CF2E07"/>
    <w:rsid w:val="00D014FA"/>
    <w:rsid w:val="00D07D04"/>
    <w:rsid w:val="00D103A1"/>
    <w:rsid w:val="00D16450"/>
    <w:rsid w:val="00D2421A"/>
    <w:rsid w:val="00D331E0"/>
    <w:rsid w:val="00D52A05"/>
    <w:rsid w:val="00D55B72"/>
    <w:rsid w:val="00D561A3"/>
    <w:rsid w:val="00D566DC"/>
    <w:rsid w:val="00D655DE"/>
    <w:rsid w:val="00D71F75"/>
    <w:rsid w:val="00D7777A"/>
    <w:rsid w:val="00D804C4"/>
    <w:rsid w:val="00D853FE"/>
    <w:rsid w:val="00DA44C8"/>
    <w:rsid w:val="00DA6A0F"/>
    <w:rsid w:val="00DC270C"/>
    <w:rsid w:val="00DD0AFD"/>
    <w:rsid w:val="00DD7DB9"/>
    <w:rsid w:val="00DE4FDC"/>
    <w:rsid w:val="00DF3A6A"/>
    <w:rsid w:val="00E0455D"/>
    <w:rsid w:val="00E04646"/>
    <w:rsid w:val="00E05594"/>
    <w:rsid w:val="00E07B5D"/>
    <w:rsid w:val="00E205BB"/>
    <w:rsid w:val="00E273E6"/>
    <w:rsid w:val="00E335CD"/>
    <w:rsid w:val="00E46CD2"/>
    <w:rsid w:val="00E52502"/>
    <w:rsid w:val="00E547F8"/>
    <w:rsid w:val="00E5481D"/>
    <w:rsid w:val="00E56955"/>
    <w:rsid w:val="00E57E3D"/>
    <w:rsid w:val="00E6325D"/>
    <w:rsid w:val="00E71FE0"/>
    <w:rsid w:val="00E75F48"/>
    <w:rsid w:val="00E851F8"/>
    <w:rsid w:val="00E85FF8"/>
    <w:rsid w:val="00E91578"/>
    <w:rsid w:val="00E95628"/>
    <w:rsid w:val="00EB1E29"/>
    <w:rsid w:val="00EC42F0"/>
    <w:rsid w:val="00EC73D5"/>
    <w:rsid w:val="00ED37B9"/>
    <w:rsid w:val="00EE19B5"/>
    <w:rsid w:val="00EE1BAA"/>
    <w:rsid w:val="00EE6AB0"/>
    <w:rsid w:val="00F0476F"/>
    <w:rsid w:val="00F05AB8"/>
    <w:rsid w:val="00F16C83"/>
    <w:rsid w:val="00F2198A"/>
    <w:rsid w:val="00F25166"/>
    <w:rsid w:val="00F25F99"/>
    <w:rsid w:val="00F429C3"/>
    <w:rsid w:val="00F45548"/>
    <w:rsid w:val="00F63DBC"/>
    <w:rsid w:val="00F6655B"/>
    <w:rsid w:val="00F70BAE"/>
    <w:rsid w:val="00F70C88"/>
    <w:rsid w:val="00F77424"/>
    <w:rsid w:val="00F77CBE"/>
    <w:rsid w:val="00F912AB"/>
    <w:rsid w:val="00F912D6"/>
    <w:rsid w:val="00FA15F0"/>
    <w:rsid w:val="00FB0268"/>
    <w:rsid w:val="00FB1BEF"/>
    <w:rsid w:val="00FC1C93"/>
    <w:rsid w:val="00FC2E63"/>
    <w:rsid w:val="00FC392F"/>
    <w:rsid w:val="00FE3A8E"/>
    <w:rsid w:val="00FF68D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rules v:ext="edit">
        <o:r id="V:Rule4" type="connector" idref="#Łącznik prosty ze strzałką 5"/>
        <o:r id="V:Rule5" type="connector" idref="#Łącznik prosty ze strzałką 1"/>
        <o:r id="V:Rule6" type="connector" idref="#Łącznik prosty ze strzałką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52A05"/>
    <w:pPr>
      <w:spacing w:before="120" w:after="120" w:line="240" w:lineRule="auto"/>
      <w:jc w:val="both"/>
    </w:pPr>
    <w:rPr>
      <w:sz w:val="24"/>
    </w:rPr>
  </w:style>
  <w:style w:type="paragraph" w:styleId="Nagwek1">
    <w:name w:val="heading 1"/>
    <w:basedOn w:val="Normalny"/>
    <w:next w:val="Normalny"/>
    <w:link w:val="Nagwek1Znak"/>
    <w:uiPriority w:val="9"/>
    <w:qFormat/>
    <w:rsid w:val="007A44AE"/>
    <w:pPr>
      <w:keepNext/>
      <w:keepLines/>
      <w:spacing w:before="240" w:after="0"/>
      <w:outlineLvl w:val="0"/>
    </w:pPr>
    <w:rPr>
      <w:rFonts w:asciiTheme="majorHAnsi" w:eastAsiaTheme="majorEastAsia" w:hAnsiTheme="majorHAnsi" w:cstheme="majorBidi"/>
      <w:b/>
      <w:color w:val="2E74B5" w:themeColor="accent1" w:themeShade="BF"/>
      <w:sz w:val="40"/>
      <w:szCs w:val="32"/>
    </w:rPr>
  </w:style>
  <w:style w:type="paragraph" w:styleId="Nagwek2">
    <w:name w:val="heading 2"/>
    <w:basedOn w:val="Normalny"/>
    <w:next w:val="Normalny"/>
    <w:link w:val="Nagwek2Znak"/>
    <w:uiPriority w:val="9"/>
    <w:unhideWhenUsed/>
    <w:qFormat/>
    <w:rsid w:val="007A44AE"/>
    <w:pPr>
      <w:keepNext/>
      <w:keepLines/>
      <w:spacing w:before="40" w:after="0"/>
      <w:outlineLvl w:val="1"/>
    </w:pPr>
    <w:rPr>
      <w:rFonts w:asciiTheme="majorHAnsi" w:eastAsiaTheme="majorEastAsia" w:hAnsiTheme="majorHAnsi" w:cstheme="majorBidi"/>
      <w:color w:val="ED7D31" w:themeColor="accent2"/>
      <w:sz w:val="32"/>
      <w:szCs w:val="26"/>
    </w:rPr>
  </w:style>
  <w:style w:type="paragraph" w:styleId="Nagwek3">
    <w:name w:val="heading 3"/>
    <w:basedOn w:val="Normalny"/>
    <w:next w:val="Normalny"/>
    <w:link w:val="Nagwek3Znak"/>
    <w:uiPriority w:val="9"/>
    <w:unhideWhenUsed/>
    <w:qFormat/>
    <w:rsid w:val="007A44AE"/>
    <w:pPr>
      <w:keepNext/>
      <w:keepLines/>
      <w:spacing w:before="40" w:after="0"/>
      <w:outlineLvl w:val="2"/>
    </w:pPr>
    <w:rPr>
      <w:rFonts w:asciiTheme="majorHAnsi" w:eastAsiaTheme="majorEastAsia" w:hAnsiTheme="majorHAnsi" w:cstheme="majorBidi"/>
      <w:color w:val="7B7B7B" w:themeColor="accent3" w:themeShade="B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A44AE"/>
    <w:rPr>
      <w:rFonts w:asciiTheme="majorHAnsi" w:eastAsiaTheme="majorEastAsia" w:hAnsiTheme="majorHAnsi" w:cstheme="majorBidi"/>
      <w:b/>
      <w:color w:val="2E74B5" w:themeColor="accent1" w:themeShade="BF"/>
      <w:sz w:val="40"/>
      <w:szCs w:val="32"/>
    </w:rPr>
  </w:style>
  <w:style w:type="character" w:customStyle="1" w:styleId="Nagwek2Znak">
    <w:name w:val="Nagłówek 2 Znak"/>
    <w:basedOn w:val="Domylnaczcionkaakapitu"/>
    <w:link w:val="Nagwek2"/>
    <w:uiPriority w:val="9"/>
    <w:rsid w:val="007A44AE"/>
    <w:rPr>
      <w:rFonts w:asciiTheme="majorHAnsi" w:eastAsiaTheme="majorEastAsia" w:hAnsiTheme="majorHAnsi" w:cstheme="majorBidi"/>
      <w:color w:val="ED7D31" w:themeColor="accent2"/>
      <w:sz w:val="32"/>
      <w:szCs w:val="26"/>
    </w:rPr>
  </w:style>
  <w:style w:type="character" w:customStyle="1" w:styleId="Nagwek3Znak">
    <w:name w:val="Nagłówek 3 Znak"/>
    <w:basedOn w:val="Domylnaczcionkaakapitu"/>
    <w:link w:val="Nagwek3"/>
    <w:uiPriority w:val="9"/>
    <w:rsid w:val="007A44AE"/>
    <w:rPr>
      <w:rFonts w:asciiTheme="majorHAnsi" w:eastAsiaTheme="majorEastAsia" w:hAnsiTheme="majorHAnsi" w:cstheme="majorBidi"/>
      <w:color w:val="7B7B7B" w:themeColor="accent3" w:themeShade="BF"/>
      <w:sz w:val="24"/>
      <w:szCs w:val="24"/>
    </w:rPr>
  </w:style>
  <w:style w:type="paragraph" w:styleId="Akapitzlist">
    <w:name w:val="List Paragraph"/>
    <w:basedOn w:val="Normalny"/>
    <w:link w:val="AkapitzlistZnak"/>
    <w:uiPriority w:val="34"/>
    <w:qFormat/>
    <w:rsid w:val="00F429C3"/>
    <w:pPr>
      <w:ind w:left="720"/>
      <w:contextualSpacing/>
    </w:pPr>
  </w:style>
  <w:style w:type="paragraph" w:styleId="Tekstprzypisudolnego">
    <w:name w:val="footnote text"/>
    <w:aliases w:val="Podrozdział"/>
    <w:basedOn w:val="Normalny"/>
    <w:link w:val="TekstprzypisudolnegoZnak"/>
    <w:uiPriority w:val="99"/>
    <w:semiHidden/>
    <w:unhideWhenUsed/>
    <w:rsid w:val="00E56955"/>
    <w:pPr>
      <w:spacing w:after="0"/>
    </w:pPr>
    <w:rPr>
      <w:sz w:val="20"/>
      <w:szCs w:val="20"/>
    </w:rPr>
  </w:style>
  <w:style w:type="character" w:customStyle="1" w:styleId="TekstprzypisudolnegoZnak">
    <w:name w:val="Tekst przypisu dolnego Znak"/>
    <w:aliases w:val="Podrozdział Znak"/>
    <w:basedOn w:val="Domylnaczcionkaakapitu"/>
    <w:link w:val="Tekstprzypisudolnego"/>
    <w:uiPriority w:val="99"/>
    <w:semiHidden/>
    <w:rsid w:val="00E56955"/>
    <w:rPr>
      <w:sz w:val="20"/>
      <w:szCs w:val="20"/>
    </w:rPr>
  </w:style>
  <w:style w:type="character" w:styleId="Odwoanieprzypisudolnego">
    <w:name w:val="footnote reference"/>
    <w:basedOn w:val="Domylnaczcionkaakapitu"/>
    <w:uiPriority w:val="99"/>
    <w:semiHidden/>
    <w:unhideWhenUsed/>
    <w:rsid w:val="00E56955"/>
    <w:rPr>
      <w:vertAlign w:val="superscript"/>
    </w:rPr>
  </w:style>
  <w:style w:type="paragraph" w:customStyle="1" w:styleId="Default">
    <w:name w:val="Default"/>
    <w:rsid w:val="00D52A05"/>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Bezodstpw">
    <w:name w:val="No Spacing"/>
    <w:link w:val="BezodstpwZnak"/>
    <w:uiPriority w:val="1"/>
    <w:qFormat/>
    <w:rsid w:val="00D52A05"/>
    <w:pPr>
      <w:spacing w:after="0"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D52A05"/>
    <w:rPr>
      <w:color w:val="0000FF"/>
      <w:u w:val="single"/>
    </w:rPr>
  </w:style>
  <w:style w:type="character" w:customStyle="1" w:styleId="BezodstpwZnak">
    <w:name w:val="Bez odstępów Znak"/>
    <w:link w:val="Bezodstpw"/>
    <w:uiPriority w:val="1"/>
    <w:rsid w:val="00D52A05"/>
    <w:rPr>
      <w:rFonts w:ascii="Times New Roman" w:eastAsia="Times New Roman" w:hAnsi="Times New Roman" w:cs="Times New Roman"/>
      <w:sz w:val="24"/>
      <w:szCs w:val="24"/>
      <w:lang w:eastAsia="pl-PL"/>
    </w:rPr>
  </w:style>
  <w:style w:type="character" w:customStyle="1" w:styleId="ircho">
    <w:name w:val="irc_ho"/>
    <w:basedOn w:val="Domylnaczcionkaakapitu"/>
    <w:rsid w:val="00D52A05"/>
  </w:style>
  <w:style w:type="paragraph" w:styleId="Tekstpodstawowy">
    <w:name w:val="Body Text"/>
    <w:basedOn w:val="Normalny"/>
    <w:link w:val="TekstpodstawowyZnak"/>
    <w:semiHidden/>
    <w:rsid w:val="00D52A05"/>
    <w:pPr>
      <w:spacing w:after="0"/>
    </w:pPr>
    <w:rPr>
      <w:rFonts w:ascii="Arial" w:eastAsia="Times New Roman" w:hAnsi="Arial" w:cs="Arial"/>
      <w:szCs w:val="24"/>
      <w:lang w:eastAsia="pl-PL"/>
    </w:rPr>
  </w:style>
  <w:style w:type="character" w:customStyle="1" w:styleId="TekstpodstawowyZnak">
    <w:name w:val="Tekst podstawowy Znak"/>
    <w:basedOn w:val="Domylnaczcionkaakapitu"/>
    <w:link w:val="Tekstpodstawowy"/>
    <w:semiHidden/>
    <w:rsid w:val="00D52A05"/>
    <w:rPr>
      <w:rFonts w:ascii="Arial" w:eastAsia="Times New Roman" w:hAnsi="Arial" w:cs="Arial"/>
      <w:sz w:val="24"/>
      <w:szCs w:val="24"/>
      <w:lang w:eastAsia="pl-PL"/>
    </w:rPr>
  </w:style>
  <w:style w:type="paragraph" w:styleId="Nagwek">
    <w:name w:val="header"/>
    <w:basedOn w:val="Normalny"/>
    <w:link w:val="NagwekZnak"/>
    <w:uiPriority w:val="99"/>
    <w:unhideWhenUsed/>
    <w:rsid w:val="00D561A3"/>
    <w:pPr>
      <w:tabs>
        <w:tab w:val="center" w:pos="4536"/>
        <w:tab w:val="right" w:pos="9072"/>
      </w:tabs>
      <w:spacing w:before="0" w:after="0"/>
    </w:pPr>
  </w:style>
  <w:style w:type="character" w:customStyle="1" w:styleId="NagwekZnak">
    <w:name w:val="Nagłówek Znak"/>
    <w:basedOn w:val="Domylnaczcionkaakapitu"/>
    <w:link w:val="Nagwek"/>
    <w:uiPriority w:val="99"/>
    <w:rsid w:val="00D561A3"/>
    <w:rPr>
      <w:sz w:val="24"/>
    </w:rPr>
  </w:style>
  <w:style w:type="paragraph" w:styleId="Stopka">
    <w:name w:val="footer"/>
    <w:basedOn w:val="Normalny"/>
    <w:link w:val="StopkaZnak"/>
    <w:unhideWhenUsed/>
    <w:rsid w:val="00D561A3"/>
    <w:pPr>
      <w:tabs>
        <w:tab w:val="center" w:pos="4536"/>
        <w:tab w:val="right" w:pos="9072"/>
      </w:tabs>
      <w:spacing w:before="0" w:after="0"/>
    </w:pPr>
  </w:style>
  <w:style w:type="character" w:customStyle="1" w:styleId="StopkaZnak">
    <w:name w:val="Stopka Znak"/>
    <w:basedOn w:val="Domylnaczcionkaakapitu"/>
    <w:link w:val="Stopka"/>
    <w:rsid w:val="00D561A3"/>
    <w:rPr>
      <w:sz w:val="24"/>
    </w:rPr>
  </w:style>
  <w:style w:type="paragraph" w:styleId="Nagwekspisutreci">
    <w:name w:val="TOC Heading"/>
    <w:basedOn w:val="Nagwek1"/>
    <w:next w:val="Normalny"/>
    <w:uiPriority w:val="39"/>
    <w:unhideWhenUsed/>
    <w:qFormat/>
    <w:rsid w:val="006C3A0F"/>
    <w:pPr>
      <w:spacing w:line="259" w:lineRule="auto"/>
      <w:jc w:val="left"/>
      <w:outlineLvl w:val="9"/>
    </w:pPr>
    <w:rPr>
      <w:lang w:eastAsia="pl-PL"/>
    </w:rPr>
  </w:style>
  <w:style w:type="paragraph" w:styleId="Spistreci1">
    <w:name w:val="toc 1"/>
    <w:basedOn w:val="Normalny"/>
    <w:next w:val="Normalny"/>
    <w:autoRedefine/>
    <w:uiPriority w:val="39"/>
    <w:unhideWhenUsed/>
    <w:rsid w:val="006C3A0F"/>
    <w:pPr>
      <w:spacing w:after="100"/>
    </w:pPr>
  </w:style>
  <w:style w:type="paragraph" w:styleId="Spistreci2">
    <w:name w:val="toc 2"/>
    <w:basedOn w:val="Normalny"/>
    <w:next w:val="Normalny"/>
    <w:autoRedefine/>
    <w:uiPriority w:val="39"/>
    <w:unhideWhenUsed/>
    <w:rsid w:val="006C3A0F"/>
    <w:pPr>
      <w:spacing w:after="100"/>
      <w:ind w:left="240"/>
    </w:pPr>
  </w:style>
  <w:style w:type="paragraph" w:styleId="Spistreci3">
    <w:name w:val="toc 3"/>
    <w:basedOn w:val="Normalny"/>
    <w:next w:val="Normalny"/>
    <w:autoRedefine/>
    <w:uiPriority w:val="39"/>
    <w:unhideWhenUsed/>
    <w:rsid w:val="006C3A0F"/>
    <w:pPr>
      <w:spacing w:after="100"/>
      <w:ind w:left="480"/>
    </w:p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
    <w:basedOn w:val="Normalny"/>
    <w:next w:val="Normalny"/>
    <w:uiPriority w:val="35"/>
    <w:unhideWhenUsed/>
    <w:qFormat/>
    <w:rsid w:val="00692BE2"/>
    <w:pPr>
      <w:shd w:val="clear" w:color="auto" w:fill="2E74B5" w:themeFill="accent1" w:themeFillShade="BF"/>
      <w:spacing w:before="0" w:after="200"/>
    </w:pPr>
    <w:rPr>
      <w:b/>
      <w:i/>
      <w:iCs/>
      <w:color w:val="FFFFFF" w:themeColor="background1"/>
      <w:sz w:val="18"/>
      <w:szCs w:val="18"/>
    </w:rPr>
  </w:style>
  <w:style w:type="paragraph" w:customStyle="1" w:styleId="rdo">
    <w:name w:val="Źródło"/>
    <w:basedOn w:val="Normalny"/>
    <w:link w:val="rdoZnak"/>
    <w:qFormat/>
    <w:rsid w:val="00692BE2"/>
    <w:rPr>
      <w:rFonts w:asciiTheme="majorHAnsi" w:hAnsiTheme="majorHAnsi"/>
      <w:i/>
      <w:color w:val="1F4E79" w:themeColor="accent1" w:themeShade="80"/>
      <w:kern w:val="1"/>
      <w:sz w:val="16"/>
      <w:szCs w:val="16"/>
      <w:lang w:eastAsia="ar-SA"/>
    </w:rPr>
  </w:style>
  <w:style w:type="character" w:customStyle="1" w:styleId="rdoZnak">
    <w:name w:val="Źródło Znak"/>
    <w:basedOn w:val="Domylnaczcionkaakapitu"/>
    <w:link w:val="rdo"/>
    <w:rsid w:val="00692BE2"/>
    <w:rPr>
      <w:rFonts w:asciiTheme="majorHAnsi" w:hAnsiTheme="majorHAnsi"/>
      <w:i/>
      <w:color w:val="1F4E79" w:themeColor="accent1" w:themeShade="80"/>
      <w:kern w:val="1"/>
      <w:sz w:val="16"/>
      <w:szCs w:val="16"/>
      <w:lang w:eastAsia="ar-SA"/>
    </w:rPr>
  </w:style>
  <w:style w:type="character" w:customStyle="1" w:styleId="AkapitzlistZnak">
    <w:name w:val="Akapit z listą Znak"/>
    <w:link w:val="Akapitzlist"/>
    <w:uiPriority w:val="34"/>
    <w:rsid w:val="006F7355"/>
    <w:rPr>
      <w:sz w:val="24"/>
    </w:rPr>
  </w:style>
  <w:style w:type="paragraph" w:customStyle="1" w:styleId="Jacek">
    <w:name w:val="Jacek"/>
    <w:basedOn w:val="Normalny"/>
    <w:rsid w:val="006F7355"/>
    <w:pPr>
      <w:spacing w:before="0" w:after="0" w:line="360" w:lineRule="auto"/>
    </w:pPr>
    <w:rPr>
      <w:rFonts w:ascii="Arial" w:eastAsia="Times New Roman" w:hAnsi="Arial" w:cs="Times New Roman"/>
      <w:szCs w:val="20"/>
      <w:lang w:eastAsia="pl-PL"/>
    </w:rPr>
  </w:style>
  <w:style w:type="table" w:customStyle="1" w:styleId="Jasnecieniowanieakcent11">
    <w:name w:val="Jasne cieniowanie — akcent 11"/>
    <w:basedOn w:val="Standardowy"/>
    <w:uiPriority w:val="60"/>
    <w:rsid w:val="000A5CA9"/>
    <w:pPr>
      <w:spacing w:after="0" w:line="240" w:lineRule="auto"/>
    </w:pPr>
    <w:rPr>
      <w:rFonts w:ascii="Times New Roman" w:eastAsia="Times New Roman" w:hAnsi="Times New Roman" w:cs="Times New Roman"/>
      <w:color w:val="2E74B5" w:themeColor="accent1" w:themeShade="BF"/>
      <w:sz w:val="20"/>
      <w:szCs w:val="20"/>
      <w:lang w:eastAsia="pl-PL"/>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PlainTable1">
    <w:name w:val="Plain Table 1"/>
    <w:basedOn w:val="Standardowy"/>
    <w:uiPriority w:val="41"/>
    <w:rsid w:val="000A5CA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strategia">
    <w:name w:val="3strategia"/>
    <w:basedOn w:val="Normalny"/>
    <w:qFormat/>
    <w:rsid w:val="000A5CA9"/>
    <w:pPr>
      <w:spacing w:before="0" w:after="0" w:line="360" w:lineRule="auto"/>
    </w:pPr>
    <w:rPr>
      <w:rFonts w:ascii="Times New Roman" w:eastAsia="Calibri" w:hAnsi="Times New Roman" w:cs="Times New Roman"/>
      <w:szCs w:val="24"/>
      <w:u w:val="single"/>
    </w:rPr>
  </w:style>
  <w:style w:type="table" w:customStyle="1" w:styleId="Jasnecieniowanieakcent111">
    <w:name w:val="Jasne cieniowanie — akcent 111"/>
    <w:basedOn w:val="Standardowy"/>
    <w:uiPriority w:val="60"/>
    <w:rsid w:val="000B3726"/>
    <w:pPr>
      <w:spacing w:after="0" w:line="240" w:lineRule="auto"/>
    </w:pPr>
    <w:rPr>
      <w:rFonts w:ascii="Times New Roman" w:eastAsia="Times New Roman" w:hAnsi="Times New Roman" w:cs="Times New Roman"/>
      <w:color w:val="2E74B5" w:themeColor="accent1" w:themeShade="BF"/>
      <w:sz w:val="20"/>
      <w:szCs w:val="20"/>
      <w:lang w:eastAsia="pl-PL"/>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ekstpodstawowywcity3">
    <w:name w:val="Body Text Indent 3"/>
    <w:basedOn w:val="Normalny"/>
    <w:link w:val="Tekstpodstawowywcity3Znak"/>
    <w:uiPriority w:val="99"/>
    <w:semiHidden/>
    <w:unhideWhenUsed/>
    <w:rsid w:val="000B3726"/>
    <w:pPr>
      <w:spacing w:before="0"/>
      <w:ind w:left="283"/>
      <w:jc w:val="left"/>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semiHidden/>
    <w:rsid w:val="000B3726"/>
    <w:rPr>
      <w:rFonts w:ascii="Times New Roman" w:eastAsia="Times New Roman" w:hAnsi="Times New Roman" w:cs="Times New Roman"/>
      <w:sz w:val="16"/>
      <w:szCs w:val="16"/>
      <w:lang w:eastAsia="pl-PL"/>
    </w:rPr>
  </w:style>
  <w:style w:type="paragraph" w:styleId="Tekstpodstawowy3">
    <w:name w:val="Body Text 3"/>
    <w:basedOn w:val="Normalny"/>
    <w:link w:val="Tekstpodstawowy3Znak"/>
    <w:uiPriority w:val="99"/>
    <w:unhideWhenUsed/>
    <w:rsid w:val="00325BF2"/>
    <w:pPr>
      <w:spacing w:before="0"/>
      <w:jc w:val="left"/>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325BF2"/>
    <w:rPr>
      <w:rFonts w:ascii="Times New Roman" w:eastAsia="Times New Roman" w:hAnsi="Times New Roman" w:cs="Times New Roman"/>
      <w:sz w:val="16"/>
      <w:szCs w:val="16"/>
      <w:lang w:eastAsia="pl-PL"/>
    </w:rPr>
  </w:style>
  <w:style w:type="character" w:styleId="Pogrubienie">
    <w:name w:val="Strong"/>
    <w:basedOn w:val="Domylnaczcionkaakapitu"/>
    <w:uiPriority w:val="22"/>
    <w:qFormat/>
    <w:rsid w:val="00396733"/>
    <w:rPr>
      <w:b/>
      <w:bCs/>
    </w:rPr>
  </w:style>
  <w:style w:type="paragraph" w:customStyle="1" w:styleId="standardowyadam">
    <w:name w:val="standardowy adam"/>
    <w:basedOn w:val="Normalny"/>
    <w:rsid w:val="00396733"/>
    <w:pPr>
      <w:spacing w:before="0" w:after="0" w:line="360" w:lineRule="atLeast"/>
      <w:jc w:val="left"/>
    </w:pPr>
    <w:rPr>
      <w:rFonts w:ascii="Times New Roman" w:eastAsia="Times New Roman" w:hAnsi="Times New Roman" w:cs="Times New Roman"/>
      <w:szCs w:val="24"/>
      <w:lang w:eastAsia="pl-PL"/>
    </w:rPr>
  </w:style>
  <w:style w:type="table" w:customStyle="1" w:styleId="Jasnecieniowanieakcent12">
    <w:name w:val="Jasne cieniowanie — akcent 12"/>
    <w:basedOn w:val="Standardowy"/>
    <w:uiPriority w:val="60"/>
    <w:rsid w:val="00544600"/>
    <w:pPr>
      <w:spacing w:after="0" w:line="240" w:lineRule="auto"/>
    </w:pPr>
    <w:rPr>
      <w:rFonts w:ascii="Times New Roman" w:eastAsia="Times New Roman" w:hAnsi="Times New Roman" w:cs="Times New Roman"/>
      <w:color w:val="2E74B5" w:themeColor="accent1" w:themeShade="BF"/>
      <w:sz w:val="20"/>
      <w:szCs w:val="20"/>
      <w:lang w:eastAsia="pl-PL"/>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Teksttreci1">
    <w:name w:val="Tekst treści1"/>
    <w:basedOn w:val="Normalny"/>
    <w:rsid w:val="00544600"/>
    <w:pPr>
      <w:shd w:val="clear" w:color="auto" w:fill="FFFFFF"/>
      <w:spacing w:before="180" w:after="60" w:line="230" w:lineRule="atLeast"/>
      <w:ind w:hanging="420"/>
    </w:pPr>
    <w:rPr>
      <w:rFonts w:ascii="Arial" w:eastAsia="Times New Roman" w:hAnsi="Arial" w:cs="Arial"/>
      <w:sz w:val="19"/>
      <w:szCs w:val="19"/>
      <w:lang w:eastAsia="pl-PL"/>
    </w:rPr>
  </w:style>
  <w:style w:type="character" w:customStyle="1" w:styleId="toctext">
    <w:name w:val="toctext"/>
    <w:basedOn w:val="Domylnaczcionkaakapitu"/>
    <w:rsid w:val="009467FB"/>
  </w:style>
  <w:style w:type="character" w:customStyle="1" w:styleId="mw-headline">
    <w:name w:val="mw-headline"/>
    <w:basedOn w:val="Domylnaczcionkaakapitu"/>
    <w:rsid w:val="009467FB"/>
  </w:style>
  <w:style w:type="character" w:customStyle="1" w:styleId="apple-converted-space">
    <w:name w:val="apple-converted-space"/>
    <w:basedOn w:val="Domylnaczcionkaakapitu"/>
    <w:rsid w:val="009467FB"/>
  </w:style>
  <w:style w:type="table" w:customStyle="1" w:styleId="GridTableLight">
    <w:name w:val="Grid Table Light"/>
    <w:basedOn w:val="Standardowy"/>
    <w:uiPriority w:val="40"/>
    <w:rsid w:val="00F25F9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Wyrnieniedelikatne">
    <w:name w:val="Subtle Emphasis"/>
    <w:basedOn w:val="Domylnaczcionkaakapitu"/>
    <w:uiPriority w:val="19"/>
    <w:qFormat/>
    <w:rsid w:val="0032479C"/>
    <w:rPr>
      <w:rFonts w:ascii="Calibri" w:hAnsi="Calibri"/>
      <w:i/>
      <w:iCs/>
      <w:color w:val="404040" w:themeColor="text1" w:themeTint="BF"/>
      <w:sz w:val="18"/>
    </w:rPr>
  </w:style>
  <w:style w:type="paragraph" w:customStyle="1" w:styleId="tabelawypunktowanie">
    <w:name w:val="tabela_wypunktowanie"/>
    <w:basedOn w:val="Listapunktowana3"/>
    <w:rsid w:val="00E273E6"/>
    <w:pPr>
      <w:numPr>
        <w:numId w:val="0"/>
      </w:numPr>
      <w:tabs>
        <w:tab w:val="num" w:pos="530"/>
      </w:tabs>
      <w:spacing w:before="60" w:after="0"/>
      <w:ind w:left="530" w:hanging="360"/>
      <w:contextualSpacing w:val="0"/>
    </w:pPr>
    <w:rPr>
      <w:rFonts w:ascii="Times New Roman" w:eastAsia="Times New Roman" w:hAnsi="Times New Roman" w:cs="Times New Roman"/>
      <w:sz w:val="22"/>
      <w:lang w:eastAsia="pl-PL"/>
    </w:rPr>
  </w:style>
  <w:style w:type="paragraph" w:styleId="Listapunktowana3">
    <w:name w:val="List Bullet 3"/>
    <w:basedOn w:val="Normalny"/>
    <w:uiPriority w:val="99"/>
    <w:semiHidden/>
    <w:unhideWhenUsed/>
    <w:rsid w:val="00E273E6"/>
    <w:pPr>
      <w:numPr>
        <w:numId w:val="26"/>
      </w:numPr>
      <w:contextualSpacing/>
    </w:pPr>
  </w:style>
  <w:style w:type="paragraph" w:styleId="Tekstdymka">
    <w:name w:val="Balloon Text"/>
    <w:basedOn w:val="Normalny"/>
    <w:link w:val="TekstdymkaZnak"/>
    <w:uiPriority w:val="99"/>
    <w:semiHidden/>
    <w:unhideWhenUsed/>
    <w:rsid w:val="005778E2"/>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5778E2"/>
    <w:rPr>
      <w:rFonts w:ascii="Tahoma" w:hAnsi="Tahoma" w:cs="Tahoma"/>
      <w:sz w:val="16"/>
      <w:szCs w:val="16"/>
    </w:rPr>
  </w:style>
  <w:style w:type="character" w:customStyle="1" w:styleId="indent">
    <w:name w:val="indent"/>
    <w:basedOn w:val="Domylnaczcionkaakapitu"/>
    <w:rsid w:val="00CD7917"/>
  </w:style>
  <w:style w:type="paragraph" w:customStyle="1" w:styleId="PKTpunkt">
    <w:name w:val="PKT – punkt"/>
    <w:uiPriority w:val="13"/>
    <w:qFormat/>
    <w:rsid w:val="00CD7917"/>
    <w:pPr>
      <w:spacing w:after="0" w:line="360" w:lineRule="auto"/>
      <w:ind w:left="510" w:hanging="510"/>
      <w:jc w:val="both"/>
    </w:pPr>
    <w:rPr>
      <w:rFonts w:ascii="Times" w:eastAsia="Times New Roman" w:hAnsi="Times" w:cs="Arial"/>
      <w:bCs/>
      <w:sz w:val="24"/>
      <w:szCs w:val="20"/>
      <w:lang w:eastAsia="pl-PL"/>
    </w:rPr>
  </w:style>
  <w:style w:type="table" w:customStyle="1" w:styleId="GridTable5DarkAccent5">
    <w:name w:val="Grid Table 5 Dark Accent 5"/>
    <w:basedOn w:val="Standardowy"/>
    <w:uiPriority w:val="50"/>
    <w:rsid w:val="000965D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rmalnyWeb">
    <w:name w:val="Normal (Web)"/>
    <w:basedOn w:val="Normalny"/>
    <w:uiPriority w:val="99"/>
    <w:semiHidden/>
    <w:unhideWhenUsed/>
    <w:rsid w:val="00A52779"/>
    <w:pPr>
      <w:spacing w:before="100" w:beforeAutospacing="1" w:after="100" w:afterAutospacing="1"/>
      <w:jc w:val="left"/>
    </w:pPr>
    <w:rPr>
      <w:rFonts w:ascii="Times New Roman" w:eastAsia="Times New Roman" w:hAnsi="Times New Roman" w:cs="Times New Roman"/>
      <w:szCs w:val="24"/>
      <w:lang w:eastAsia="pl-PL"/>
    </w:rPr>
  </w:style>
  <w:style w:type="paragraph" w:customStyle="1" w:styleId="Teksttreci21">
    <w:name w:val="Tekst treści (2)1"/>
    <w:basedOn w:val="Normalny"/>
    <w:rsid w:val="00375A11"/>
    <w:pPr>
      <w:widowControl w:val="0"/>
      <w:shd w:val="clear" w:color="auto" w:fill="FFFFFF"/>
      <w:spacing w:before="720" w:after="180" w:line="322" w:lineRule="exact"/>
      <w:ind w:hanging="400"/>
    </w:pPr>
    <w:rPr>
      <w:rFonts w:ascii="Cambria" w:eastAsia="Calibri" w:hAnsi="Cambria" w:cs="Times New Roman"/>
      <w:sz w:val="28"/>
      <w:szCs w:val="28"/>
      <w:lang w:val="en-US" w:bidi="en-US"/>
    </w:rPr>
  </w:style>
  <w:style w:type="character" w:customStyle="1" w:styleId="Teksttreci2Kursywa">
    <w:name w:val="Tekst treści (2) + Kursywa"/>
    <w:rsid w:val="00375A1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pl-PL" w:eastAsia="pl-PL" w:bidi="pl-PL"/>
    </w:rPr>
  </w:style>
  <w:style w:type="table" w:styleId="Tabela-Siatka">
    <w:name w:val="Table Grid"/>
    <w:basedOn w:val="Standardowy"/>
    <w:uiPriority w:val="59"/>
    <w:rsid w:val="00C636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956170">
      <w:bodyDiv w:val="1"/>
      <w:marLeft w:val="0"/>
      <w:marRight w:val="0"/>
      <w:marTop w:val="0"/>
      <w:marBottom w:val="0"/>
      <w:divBdr>
        <w:top w:val="none" w:sz="0" w:space="0" w:color="auto"/>
        <w:left w:val="none" w:sz="0" w:space="0" w:color="auto"/>
        <w:bottom w:val="none" w:sz="0" w:space="0" w:color="auto"/>
        <w:right w:val="none" w:sz="0" w:space="0" w:color="auto"/>
      </w:divBdr>
    </w:div>
    <w:div w:id="104430441">
      <w:bodyDiv w:val="1"/>
      <w:marLeft w:val="0"/>
      <w:marRight w:val="0"/>
      <w:marTop w:val="0"/>
      <w:marBottom w:val="0"/>
      <w:divBdr>
        <w:top w:val="none" w:sz="0" w:space="0" w:color="auto"/>
        <w:left w:val="none" w:sz="0" w:space="0" w:color="auto"/>
        <w:bottom w:val="none" w:sz="0" w:space="0" w:color="auto"/>
        <w:right w:val="none" w:sz="0" w:space="0" w:color="auto"/>
      </w:divBdr>
    </w:div>
    <w:div w:id="133984443">
      <w:bodyDiv w:val="1"/>
      <w:marLeft w:val="0"/>
      <w:marRight w:val="0"/>
      <w:marTop w:val="0"/>
      <w:marBottom w:val="0"/>
      <w:divBdr>
        <w:top w:val="none" w:sz="0" w:space="0" w:color="auto"/>
        <w:left w:val="none" w:sz="0" w:space="0" w:color="auto"/>
        <w:bottom w:val="none" w:sz="0" w:space="0" w:color="auto"/>
        <w:right w:val="none" w:sz="0" w:space="0" w:color="auto"/>
      </w:divBdr>
    </w:div>
    <w:div w:id="187062291">
      <w:bodyDiv w:val="1"/>
      <w:marLeft w:val="0"/>
      <w:marRight w:val="0"/>
      <w:marTop w:val="0"/>
      <w:marBottom w:val="0"/>
      <w:divBdr>
        <w:top w:val="none" w:sz="0" w:space="0" w:color="auto"/>
        <w:left w:val="none" w:sz="0" w:space="0" w:color="auto"/>
        <w:bottom w:val="none" w:sz="0" w:space="0" w:color="auto"/>
        <w:right w:val="none" w:sz="0" w:space="0" w:color="auto"/>
      </w:divBdr>
    </w:div>
    <w:div w:id="196700886">
      <w:bodyDiv w:val="1"/>
      <w:marLeft w:val="0"/>
      <w:marRight w:val="0"/>
      <w:marTop w:val="0"/>
      <w:marBottom w:val="0"/>
      <w:divBdr>
        <w:top w:val="none" w:sz="0" w:space="0" w:color="auto"/>
        <w:left w:val="none" w:sz="0" w:space="0" w:color="auto"/>
        <w:bottom w:val="none" w:sz="0" w:space="0" w:color="auto"/>
        <w:right w:val="none" w:sz="0" w:space="0" w:color="auto"/>
      </w:divBdr>
    </w:div>
    <w:div w:id="213008941">
      <w:bodyDiv w:val="1"/>
      <w:marLeft w:val="0"/>
      <w:marRight w:val="0"/>
      <w:marTop w:val="0"/>
      <w:marBottom w:val="0"/>
      <w:divBdr>
        <w:top w:val="none" w:sz="0" w:space="0" w:color="auto"/>
        <w:left w:val="none" w:sz="0" w:space="0" w:color="auto"/>
        <w:bottom w:val="none" w:sz="0" w:space="0" w:color="auto"/>
        <w:right w:val="none" w:sz="0" w:space="0" w:color="auto"/>
      </w:divBdr>
    </w:div>
    <w:div w:id="283275062">
      <w:bodyDiv w:val="1"/>
      <w:marLeft w:val="0"/>
      <w:marRight w:val="0"/>
      <w:marTop w:val="0"/>
      <w:marBottom w:val="0"/>
      <w:divBdr>
        <w:top w:val="none" w:sz="0" w:space="0" w:color="auto"/>
        <w:left w:val="none" w:sz="0" w:space="0" w:color="auto"/>
        <w:bottom w:val="none" w:sz="0" w:space="0" w:color="auto"/>
        <w:right w:val="none" w:sz="0" w:space="0" w:color="auto"/>
      </w:divBdr>
    </w:div>
    <w:div w:id="290332405">
      <w:bodyDiv w:val="1"/>
      <w:marLeft w:val="0"/>
      <w:marRight w:val="0"/>
      <w:marTop w:val="0"/>
      <w:marBottom w:val="0"/>
      <w:divBdr>
        <w:top w:val="none" w:sz="0" w:space="0" w:color="auto"/>
        <w:left w:val="none" w:sz="0" w:space="0" w:color="auto"/>
        <w:bottom w:val="none" w:sz="0" w:space="0" w:color="auto"/>
        <w:right w:val="none" w:sz="0" w:space="0" w:color="auto"/>
      </w:divBdr>
    </w:div>
    <w:div w:id="311182876">
      <w:bodyDiv w:val="1"/>
      <w:marLeft w:val="0"/>
      <w:marRight w:val="0"/>
      <w:marTop w:val="0"/>
      <w:marBottom w:val="0"/>
      <w:divBdr>
        <w:top w:val="none" w:sz="0" w:space="0" w:color="auto"/>
        <w:left w:val="none" w:sz="0" w:space="0" w:color="auto"/>
        <w:bottom w:val="none" w:sz="0" w:space="0" w:color="auto"/>
        <w:right w:val="none" w:sz="0" w:space="0" w:color="auto"/>
      </w:divBdr>
    </w:div>
    <w:div w:id="351418905">
      <w:bodyDiv w:val="1"/>
      <w:marLeft w:val="0"/>
      <w:marRight w:val="0"/>
      <w:marTop w:val="0"/>
      <w:marBottom w:val="0"/>
      <w:divBdr>
        <w:top w:val="none" w:sz="0" w:space="0" w:color="auto"/>
        <w:left w:val="none" w:sz="0" w:space="0" w:color="auto"/>
        <w:bottom w:val="none" w:sz="0" w:space="0" w:color="auto"/>
        <w:right w:val="none" w:sz="0" w:space="0" w:color="auto"/>
      </w:divBdr>
    </w:div>
    <w:div w:id="368378890">
      <w:bodyDiv w:val="1"/>
      <w:marLeft w:val="0"/>
      <w:marRight w:val="0"/>
      <w:marTop w:val="0"/>
      <w:marBottom w:val="0"/>
      <w:divBdr>
        <w:top w:val="none" w:sz="0" w:space="0" w:color="auto"/>
        <w:left w:val="none" w:sz="0" w:space="0" w:color="auto"/>
        <w:bottom w:val="none" w:sz="0" w:space="0" w:color="auto"/>
        <w:right w:val="none" w:sz="0" w:space="0" w:color="auto"/>
      </w:divBdr>
    </w:div>
    <w:div w:id="373114429">
      <w:bodyDiv w:val="1"/>
      <w:marLeft w:val="0"/>
      <w:marRight w:val="0"/>
      <w:marTop w:val="0"/>
      <w:marBottom w:val="0"/>
      <w:divBdr>
        <w:top w:val="none" w:sz="0" w:space="0" w:color="auto"/>
        <w:left w:val="none" w:sz="0" w:space="0" w:color="auto"/>
        <w:bottom w:val="none" w:sz="0" w:space="0" w:color="auto"/>
        <w:right w:val="none" w:sz="0" w:space="0" w:color="auto"/>
      </w:divBdr>
    </w:div>
    <w:div w:id="432408411">
      <w:bodyDiv w:val="1"/>
      <w:marLeft w:val="0"/>
      <w:marRight w:val="0"/>
      <w:marTop w:val="0"/>
      <w:marBottom w:val="0"/>
      <w:divBdr>
        <w:top w:val="none" w:sz="0" w:space="0" w:color="auto"/>
        <w:left w:val="none" w:sz="0" w:space="0" w:color="auto"/>
        <w:bottom w:val="none" w:sz="0" w:space="0" w:color="auto"/>
        <w:right w:val="none" w:sz="0" w:space="0" w:color="auto"/>
      </w:divBdr>
    </w:div>
    <w:div w:id="461313838">
      <w:bodyDiv w:val="1"/>
      <w:marLeft w:val="0"/>
      <w:marRight w:val="0"/>
      <w:marTop w:val="0"/>
      <w:marBottom w:val="0"/>
      <w:divBdr>
        <w:top w:val="none" w:sz="0" w:space="0" w:color="auto"/>
        <w:left w:val="none" w:sz="0" w:space="0" w:color="auto"/>
        <w:bottom w:val="none" w:sz="0" w:space="0" w:color="auto"/>
        <w:right w:val="none" w:sz="0" w:space="0" w:color="auto"/>
      </w:divBdr>
    </w:div>
    <w:div w:id="543374381">
      <w:bodyDiv w:val="1"/>
      <w:marLeft w:val="0"/>
      <w:marRight w:val="0"/>
      <w:marTop w:val="0"/>
      <w:marBottom w:val="0"/>
      <w:divBdr>
        <w:top w:val="none" w:sz="0" w:space="0" w:color="auto"/>
        <w:left w:val="none" w:sz="0" w:space="0" w:color="auto"/>
        <w:bottom w:val="none" w:sz="0" w:space="0" w:color="auto"/>
        <w:right w:val="none" w:sz="0" w:space="0" w:color="auto"/>
      </w:divBdr>
    </w:div>
    <w:div w:id="581910608">
      <w:bodyDiv w:val="1"/>
      <w:marLeft w:val="0"/>
      <w:marRight w:val="0"/>
      <w:marTop w:val="0"/>
      <w:marBottom w:val="0"/>
      <w:divBdr>
        <w:top w:val="none" w:sz="0" w:space="0" w:color="auto"/>
        <w:left w:val="none" w:sz="0" w:space="0" w:color="auto"/>
        <w:bottom w:val="none" w:sz="0" w:space="0" w:color="auto"/>
        <w:right w:val="none" w:sz="0" w:space="0" w:color="auto"/>
      </w:divBdr>
    </w:div>
    <w:div w:id="736821850">
      <w:bodyDiv w:val="1"/>
      <w:marLeft w:val="0"/>
      <w:marRight w:val="0"/>
      <w:marTop w:val="0"/>
      <w:marBottom w:val="0"/>
      <w:divBdr>
        <w:top w:val="none" w:sz="0" w:space="0" w:color="auto"/>
        <w:left w:val="none" w:sz="0" w:space="0" w:color="auto"/>
        <w:bottom w:val="none" w:sz="0" w:space="0" w:color="auto"/>
        <w:right w:val="none" w:sz="0" w:space="0" w:color="auto"/>
      </w:divBdr>
    </w:div>
    <w:div w:id="747730829">
      <w:bodyDiv w:val="1"/>
      <w:marLeft w:val="0"/>
      <w:marRight w:val="0"/>
      <w:marTop w:val="0"/>
      <w:marBottom w:val="0"/>
      <w:divBdr>
        <w:top w:val="none" w:sz="0" w:space="0" w:color="auto"/>
        <w:left w:val="none" w:sz="0" w:space="0" w:color="auto"/>
        <w:bottom w:val="none" w:sz="0" w:space="0" w:color="auto"/>
        <w:right w:val="none" w:sz="0" w:space="0" w:color="auto"/>
      </w:divBdr>
    </w:div>
    <w:div w:id="773018724">
      <w:bodyDiv w:val="1"/>
      <w:marLeft w:val="0"/>
      <w:marRight w:val="0"/>
      <w:marTop w:val="0"/>
      <w:marBottom w:val="0"/>
      <w:divBdr>
        <w:top w:val="none" w:sz="0" w:space="0" w:color="auto"/>
        <w:left w:val="none" w:sz="0" w:space="0" w:color="auto"/>
        <w:bottom w:val="none" w:sz="0" w:space="0" w:color="auto"/>
        <w:right w:val="none" w:sz="0" w:space="0" w:color="auto"/>
      </w:divBdr>
    </w:div>
    <w:div w:id="793325827">
      <w:bodyDiv w:val="1"/>
      <w:marLeft w:val="0"/>
      <w:marRight w:val="0"/>
      <w:marTop w:val="0"/>
      <w:marBottom w:val="0"/>
      <w:divBdr>
        <w:top w:val="none" w:sz="0" w:space="0" w:color="auto"/>
        <w:left w:val="none" w:sz="0" w:space="0" w:color="auto"/>
        <w:bottom w:val="none" w:sz="0" w:space="0" w:color="auto"/>
        <w:right w:val="none" w:sz="0" w:space="0" w:color="auto"/>
      </w:divBdr>
    </w:div>
    <w:div w:id="815413175">
      <w:bodyDiv w:val="1"/>
      <w:marLeft w:val="0"/>
      <w:marRight w:val="0"/>
      <w:marTop w:val="0"/>
      <w:marBottom w:val="0"/>
      <w:divBdr>
        <w:top w:val="none" w:sz="0" w:space="0" w:color="auto"/>
        <w:left w:val="none" w:sz="0" w:space="0" w:color="auto"/>
        <w:bottom w:val="none" w:sz="0" w:space="0" w:color="auto"/>
        <w:right w:val="none" w:sz="0" w:space="0" w:color="auto"/>
      </w:divBdr>
    </w:div>
    <w:div w:id="857621178">
      <w:bodyDiv w:val="1"/>
      <w:marLeft w:val="0"/>
      <w:marRight w:val="0"/>
      <w:marTop w:val="0"/>
      <w:marBottom w:val="0"/>
      <w:divBdr>
        <w:top w:val="none" w:sz="0" w:space="0" w:color="auto"/>
        <w:left w:val="none" w:sz="0" w:space="0" w:color="auto"/>
        <w:bottom w:val="none" w:sz="0" w:space="0" w:color="auto"/>
        <w:right w:val="none" w:sz="0" w:space="0" w:color="auto"/>
      </w:divBdr>
    </w:div>
    <w:div w:id="872380204">
      <w:bodyDiv w:val="1"/>
      <w:marLeft w:val="0"/>
      <w:marRight w:val="0"/>
      <w:marTop w:val="0"/>
      <w:marBottom w:val="0"/>
      <w:divBdr>
        <w:top w:val="none" w:sz="0" w:space="0" w:color="auto"/>
        <w:left w:val="none" w:sz="0" w:space="0" w:color="auto"/>
        <w:bottom w:val="none" w:sz="0" w:space="0" w:color="auto"/>
        <w:right w:val="none" w:sz="0" w:space="0" w:color="auto"/>
      </w:divBdr>
    </w:div>
    <w:div w:id="884172076">
      <w:bodyDiv w:val="1"/>
      <w:marLeft w:val="0"/>
      <w:marRight w:val="0"/>
      <w:marTop w:val="0"/>
      <w:marBottom w:val="0"/>
      <w:divBdr>
        <w:top w:val="none" w:sz="0" w:space="0" w:color="auto"/>
        <w:left w:val="none" w:sz="0" w:space="0" w:color="auto"/>
        <w:bottom w:val="none" w:sz="0" w:space="0" w:color="auto"/>
        <w:right w:val="none" w:sz="0" w:space="0" w:color="auto"/>
      </w:divBdr>
    </w:div>
    <w:div w:id="923151454">
      <w:bodyDiv w:val="1"/>
      <w:marLeft w:val="0"/>
      <w:marRight w:val="0"/>
      <w:marTop w:val="0"/>
      <w:marBottom w:val="0"/>
      <w:divBdr>
        <w:top w:val="none" w:sz="0" w:space="0" w:color="auto"/>
        <w:left w:val="none" w:sz="0" w:space="0" w:color="auto"/>
        <w:bottom w:val="none" w:sz="0" w:space="0" w:color="auto"/>
        <w:right w:val="none" w:sz="0" w:space="0" w:color="auto"/>
      </w:divBdr>
    </w:div>
    <w:div w:id="948779944">
      <w:bodyDiv w:val="1"/>
      <w:marLeft w:val="0"/>
      <w:marRight w:val="0"/>
      <w:marTop w:val="0"/>
      <w:marBottom w:val="0"/>
      <w:divBdr>
        <w:top w:val="none" w:sz="0" w:space="0" w:color="auto"/>
        <w:left w:val="none" w:sz="0" w:space="0" w:color="auto"/>
        <w:bottom w:val="none" w:sz="0" w:space="0" w:color="auto"/>
        <w:right w:val="none" w:sz="0" w:space="0" w:color="auto"/>
      </w:divBdr>
    </w:div>
    <w:div w:id="964315694">
      <w:bodyDiv w:val="1"/>
      <w:marLeft w:val="0"/>
      <w:marRight w:val="0"/>
      <w:marTop w:val="0"/>
      <w:marBottom w:val="0"/>
      <w:divBdr>
        <w:top w:val="none" w:sz="0" w:space="0" w:color="auto"/>
        <w:left w:val="none" w:sz="0" w:space="0" w:color="auto"/>
        <w:bottom w:val="none" w:sz="0" w:space="0" w:color="auto"/>
        <w:right w:val="none" w:sz="0" w:space="0" w:color="auto"/>
      </w:divBdr>
    </w:div>
    <w:div w:id="967971203">
      <w:bodyDiv w:val="1"/>
      <w:marLeft w:val="0"/>
      <w:marRight w:val="0"/>
      <w:marTop w:val="0"/>
      <w:marBottom w:val="0"/>
      <w:divBdr>
        <w:top w:val="none" w:sz="0" w:space="0" w:color="auto"/>
        <w:left w:val="none" w:sz="0" w:space="0" w:color="auto"/>
        <w:bottom w:val="none" w:sz="0" w:space="0" w:color="auto"/>
        <w:right w:val="none" w:sz="0" w:space="0" w:color="auto"/>
      </w:divBdr>
    </w:div>
    <w:div w:id="997660076">
      <w:bodyDiv w:val="1"/>
      <w:marLeft w:val="0"/>
      <w:marRight w:val="0"/>
      <w:marTop w:val="0"/>
      <w:marBottom w:val="0"/>
      <w:divBdr>
        <w:top w:val="none" w:sz="0" w:space="0" w:color="auto"/>
        <w:left w:val="none" w:sz="0" w:space="0" w:color="auto"/>
        <w:bottom w:val="none" w:sz="0" w:space="0" w:color="auto"/>
        <w:right w:val="none" w:sz="0" w:space="0" w:color="auto"/>
      </w:divBdr>
    </w:div>
    <w:div w:id="1040283750">
      <w:bodyDiv w:val="1"/>
      <w:marLeft w:val="0"/>
      <w:marRight w:val="0"/>
      <w:marTop w:val="0"/>
      <w:marBottom w:val="0"/>
      <w:divBdr>
        <w:top w:val="none" w:sz="0" w:space="0" w:color="auto"/>
        <w:left w:val="none" w:sz="0" w:space="0" w:color="auto"/>
        <w:bottom w:val="none" w:sz="0" w:space="0" w:color="auto"/>
        <w:right w:val="none" w:sz="0" w:space="0" w:color="auto"/>
      </w:divBdr>
    </w:div>
    <w:div w:id="1111781716">
      <w:bodyDiv w:val="1"/>
      <w:marLeft w:val="0"/>
      <w:marRight w:val="0"/>
      <w:marTop w:val="0"/>
      <w:marBottom w:val="0"/>
      <w:divBdr>
        <w:top w:val="none" w:sz="0" w:space="0" w:color="auto"/>
        <w:left w:val="none" w:sz="0" w:space="0" w:color="auto"/>
        <w:bottom w:val="none" w:sz="0" w:space="0" w:color="auto"/>
        <w:right w:val="none" w:sz="0" w:space="0" w:color="auto"/>
      </w:divBdr>
    </w:div>
    <w:div w:id="1152134666">
      <w:bodyDiv w:val="1"/>
      <w:marLeft w:val="0"/>
      <w:marRight w:val="0"/>
      <w:marTop w:val="0"/>
      <w:marBottom w:val="0"/>
      <w:divBdr>
        <w:top w:val="none" w:sz="0" w:space="0" w:color="auto"/>
        <w:left w:val="none" w:sz="0" w:space="0" w:color="auto"/>
        <w:bottom w:val="none" w:sz="0" w:space="0" w:color="auto"/>
        <w:right w:val="none" w:sz="0" w:space="0" w:color="auto"/>
      </w:divBdr>
    </w:div>
    <w:div w:id="1158769620">
      <w:bodyDiv w:val="1"/>
      <w:marLeft w:val="0"/>
      <w:marRight w:val="0"/>
      <w:marTop w:val="0"/>
      <w:marBottom w:val="0"/>
      <w:divBdr>
        <w:top w:val="none" w:sz="0" w:space="0" w:color="auto"/>
        <w:left w:val="none" w:sz="0" w:space="0" w:color="auto"/>
        <w:bottom w:val="none" w:sz="0" w:space="0" w:color="auto"/>
        <w:right w:val="none" w:sz="0" w:space="0" w:color="auto"/>
      </w:divBdr>
    </w:div>
    <w:div w:id="1262688957">
      <w:bodyDiv w:val="1"/>
      <w:marLeft w:val="0"/>
      <w:marRight w:val="0"/>
      <w:marTop w:val="0"/>
      <w:marBottom w:val="0"/>
      <w:divBdr>
        <w:top w:val="none" w:sz="0" w:space="0" w:color="auto"/>
        <w:left w:val="none" w:sz="0" w:space="0" w:color="auto"/>
        <w:bottom w:val="none" w:sz="0" w:space="0" w:color="auto"/>
        <w:right w:val="none" w:sz="0" w:space="0" w:color="auto"/>
      </w:divBdr>
    </w:div>
    <w:div w:id="1327827452">
      <w:bodyDiv w:val="1"/>
      <w:marLeft w:val="0"/>
      <w:marRight w:val="0"/>
      <w:marTop w:val="0"/>
      <w:marBottom w:val="0"/>
      <w:divBdr>
        <w:top w:val="none" w:sz="0" w:space="0" w:color="auto"/>
        <w:left w:val="none" w:sz="0" w:space="0" w:color="auto"/>
        <w:bottom w:val="none" w:sz="0" w:space="0" w:color="auto"/>
        <w:right w:val="none" w:sz="0" w:space="0" w:color="auto"/>
      </w:divBdr>
    </w:div>
    <w:div w:id="1343705443">
      <w:bodyDiv w:val="1"/>
      <w:marLeft w:val="0"/>
      <w:marRight w:val="0"/>
      <w:marTop w:val="0"/>
      <w:marBottom w:val="0"/>
      <w:divBdr>
        <w:top w:val="none" w:sz="0" w:space="0" w:color="auto"/>
        <w:left w:val="none" w:sz="0" w:space="0" w:color="auto"/>
        <w:bottom w:val="none" w:sz="0" w:space="0" w:color="auto"/>
        <w:right w:val="none" w:sz="0" w:space="0" w:color="auto"/>
      </w:divBdr>
    </w:div>
    <w:div w:id="1366754300">
      <w:bodyDiv w:val="1"/>
      <w:marLeft w:val="0"/>
      <w:marRight w:val="0"/>
      <w:marTop w:val="0"/>
      <w:marBottom w:val="0"/>
      <w:divBdr>
        <w:top w:val="none" w:sz="0" w:space="0" w:color="auto"/>
        <w:left w:val="none" w:sz="0" w:space="0" w:color="auto"/>
        <w:bottom w:val="none" w:sz="0" w:space="0" w:color="auto"/>
        <w:right w:val="none" w:sz="0" w:space="0" w:color="auto"/>
      </w:divBdr>
    </w:div>
    <w:div w:id="1431271875">
      <w:bodyDiv w:val="1"/>
      <w:marLeft w:val="0"/>
      <w:marRight w:val="0"/>
      <w:marTop w:val="0"/>
      <w:marBottom w:val="0"/>
      <w:divBdr>
        <w:top w:val="none" w:sz="0" w:space="0" w:color="auto"/>
        <w:left w:val="none" w:sz="0" w:space="0" w:color="auto"/>
        <w:bottom w:val="none" w:sz="0" w:space="0" w:color="auto"/>
        <w:right w:val="none" w:sz="0" w:space="0" w:color="auto"/>
      </w:divBdr>
    </w:div>
    <w:div w:id="1453326398">
      <w:bodyDiv w:val="1"/>
      <w:marLeft w:val="0"/>
      <w:marRight w:val="0"/>
      <w:marTop w:val="0"/>
      <w:marBottom w:val="0"/>
      <w:divBdr>
        <w:top w:val="none" w:sz="0" w:space="0" w:color="auto"/>
        <w:left w:val="none" w:sz="0" w:space="0" w:color="auto"/>
        <w:bottom w:val="none" w:sz="0" w:space="0" w:color="auto"/>
        <w:right w:val="none" w:sz="0" w:space="0" w:color="auto"/>
      </w:divBdr>
    </w:div>
    <w:div w:id="1514109214">
      <w:bodyDiv w:val="1"/>
      <w:marLeft w:val="0"/>
      <w:marRight w:val="0"/>
      <w:marTop w:val="0"/>
      <w:marBottom w:val="0"/>
      <w:divBdr>
        <w:top w:val="none" w:sz="0" w:space="0" w:color="auto"/>
        <w:left w:val="none" w:sz="0" w:space="0" w:color="auto"/>
        <w:bottom w:val="none" w:sz="0" w:space="0" w:color="auto"/>
        <w:right w:val="none" w:sz="0" w:space="0" w:color="auto"/>
      </w:divBdr>
    </w:div>
    <w:div w:id="1554385322">
      <w:bodyDiv w:val="1"/>
      <w:marLeft w:val="0"/>
      <w:marRight w:val="0"/>
      <w:marTop w:val="0"/>
      <w:marBottom w:val="0"/>
      <w:divBdr>
        <w:top w:val="none" w:sz="0" w:space="0" w:color="auto"/>
        <w:left w:val="none" w:sz="0" w:space="0" w:color="auto"/>
        <w:bottom w:val="none" w:sz="0" w:space="0" w:color="auto"/>
        <w:right w:val="none" w:sz="0" w:space="0" w:color="auto"/>
      </w:divBdr>
    </w:div>
    <w:div w:id="1555385636">
      <w:bodyDiv w:val="1"/>
      <w:marLeft w:val="0"/>
      <w:marRight w:val="0"/>
      <w:marTop w:val="0"/>
      <w:marBottom w:val="0"/>
      <w:divBdr>
        <w:top w:val="none" w:sz="0" w:space="0" w:color="auto"/>
        <w:left w:val="none" w:sz="0" w:space="0" w:color="auto"/>
        <w:bottom w:val="none" w:sz="0" w:space="0" w:color="auto"/>
        <w:right w:val="none" w:sz="0" w:space="0" w:color="auto"/>
      </w:divBdr>
    </w:div>
    <w:div w:id="1625034914">
      <w:bodyDiv w:val="1"/>
      <w:marLeft w:val="0"/>
      <w:marRight w:val="0"/>
      <w:marTop w:val="0"/>
      <w:marBottom w:val="0"/>
      <w:divBdr>
        <w:top w:val="none" w:sz="0" w:space="0" w:color="auto"/>
        <w:left w:val="none" w:sz="0" w:space="0" w:color="auto"/>
        <w:bottom w:val="none" w:sz="0" w:space="0" w:color="auto"/>
        <w:right w:val="none" w:sz="0" w:space="0" w:color="auto"/>
      </w:divBdr>
    </w:div>
    <w:div w:id="1753819980">
      <w:bodyDiv w:val="1"/>
      <w:marLeft w:val="0"/>
      <w:marRight w:val="0"/>
      <w:marTop w:val="0"/>
      <w:marBottom w:val="0"/>
      <w:divBdr>
        <w:top w:val="none" w:sz="0" w:space="0" w:color="auto"/>
        <w:left w:val="none" w:sz="0" w:space="0" w:color="auto"/>
        <w:bottom w:val="none" w:sz="0" w:space="0" w:color="auto"/>
        <w:right w:val="none" w:sz="0" w:space="0" w:color="auto"/>
      </w:divBdr>
    </w:div>
    <w:div w:id="1801269205">
      <w:bodyDiv w:val="1"/>
      <w:marLeft w:val="0"/>
      <w:marRight w:val="0"/>
      <w:marTop w:val="0"/>
      <w:marBottom w:val="0"/>
      <w:divBdr>
        <w:top w:val="none" w:sz="0" w:space="0" w:color="auto"/>
        <w:left w:val="none" w:sz="0" w:space="0" w:color="auto"/>
        <w:bottom w:val="none" w:sz="0" w:space="0" w:color="auto"/>
        <w:right w:val="none" w:sz="0" w:space="0" w:color="auto"/>
      </w:divBdr>
    </w:div>
    <w:div w:id="1839686927">
      <w:bodyDiv w:val="1"/>
      <w:marLeft w:val="0"/>
      <w:marRight w:val="0"/>
      <w:marTop w:val="0"/>
      <w:marBottom w:val="0"/>
      <w:divBdr>
        <w:top w:val="none" w:sz="0" w:space="0" w:color="auto"/>
        <w:left w:val="none" w:sz="0" w:space="0" w:color="auto"/>
        <w:bottom w:val="none" w:sz="0" w:space="0" w:color="auto"/>
        <w:right w:val="none" w:sz="0" w:space="0" w:color="auto"/>
      </w:divBdr>
    </w:div>
    <w:div w:id="1869029736">
      <w:bodyDiv w:val="1"/>
      <w:marLeft w:val="0"/>
      <w:marRight w:val="0"/>
      <w:marTop w:val="0"/>
      <w:marBottom w:val="0"/>
      <w:divBdr>
        <w:top w:val="none" w:sz="0" w:space="0" w:color="auto"/>
        <w:left w:val="none" w:sz="0" w:space="0" w:color="auto"/>
        <w:bottom w:val="none" w:sz="0" w:space="0" w:color="auto"/>
        <w:right w:val="none" w:sz="0" w:space="0" w:color="auto"/>
      </w:divBdr>
    </w:div>
    <w:div w:id="1965696992">
      <w:bodyDiv w:val="1"/>
      <w:marLeft w:val="0"/>
      <w:marRight w:val="0"/>
      <w:marTop w:val="0"/>
      <w:marBottom w:val="0"/>
      <w:divBdr>
        <w:top w:val="none" w:sz="0" w:space="0" w:color="auto"/>
        <w:left w:val="none" w:sz="0" w:space="0" w:color="auto"/>
        <w:bottom w:val="none" w:sz="0" w:space="0" w:color="auto"/>
        <w:right w:val="none" w:sz="0" w:space="0" w:color="auto"/>
      </w:divBdr>
    </w:div>
    <w:div w:id="2000577425">
      <w:bodyDiv w:val="1"/>
      <w:marLeft w:val="0"/>
      <w:marRight w:val="0"/>
      <w:marTop w:val="0"/>
      <w:marBottom w:val="0"/>
      <w:divBdr>
        <w:top w:val="none" w:sz="0" w:space="0" w:color="auto"/>
        <w:left w:val="none" w:sz="0" w:space="0" w:color="auto"/>
        <w:bottom w:val="none" w:sz="0" w:space="0" w:color="auto"/>
        <w:right w:val="none" w:sz="0" w:space="0" w:color="auto"/>
      </w:divBdr>
    </w:div>
    <w:div w:id="2056421275">
      <w:bodyDiv w:val="1"/>
      <w:marLeft w:val="0"/>
      <w:marRight w:val="0"/>
      <w:marTop w:val="0"/>
      <w:marBottom w:val="0"/>
      <w:divBdr>
        <w:top w:val="none" w:sz="0" w:space="0" w:color="auto"/>
        <w:left w:val="none" w:sz="0" w:space="0" w:color="auto"/>
        <w:bottom w:val="none" w:sz="0" w:space="0" w:color="auto"/>
        <w:right w:val="none" w:sz="0" w:space="0" w:color="auto"/>
      </w:divBdr>
    </w:div>
    <w:div w:id="2080899431">
      <w:bodyDiv w:val="1"/>
      <w:marLeft w:val="0"/>
      <w:marRight w:val="0"/>
      <w:marTop w:val="0"/>
      <w:marBottom w:val="0"/>
      <w:divBdr>
        <w:top w:val="none" w:sz="0" w:space="0" w:color="auto"/>
        <w:left w:val="none" w:sz="0" w:space="0" w:color="auto"/>
        <w:bottom w:val="none" w:sz="0" w:space="0" w:color="auto"/>
        <w:right w:val="none" w:sz="0" w:space="0" w:color="auto"/>
      </w:divBdr>
    </w:div>
    <w:div w:id="2102405688">
      <w:bodyDiv w:val="1"/>
      <w:marLeft w:val="0"/>
      <w:marRight w:val="0"/>
      <w:marTop w:val="0"/>
      <w:marBottom w:val="0"/>
      <w:divBdr>
        <w:top w:val="none" w:sz="0" w:space="0" w:color="auto"/>
        <w:left w:val="none" w:sz="0" w:space="0" w:color="auto"/>
        <w:bottom w:val="none" w:sz="0" w:space="0" w:color="auto"/>
        <w:right w:val="none" w:sz="0" w:space="0" w:color="auto"/>
      </w:divBdr>
    </w:div>
    <w:div w:id="211408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5.xml"/><Relationship Id="rId21" Type="http://schemas.openxmlformats.org/officeDocument/2006/relationships/image" Target="media/image16.png"/><Relationship Id="rId42" Type="http://schemas.openxmlformats.org/officeDocument/2006/relationships/chart" Target="charts/chart16.xml"/><Relationship Id="rId63" Type="http://schemas.openxmlformats.org/officeDocument/2006/relationships/image" Target="media/image30.png"/><Relationship Id="rId84" Type="http://schemas.openxmlformats.org/officeDocument/2006/relationships/image" Target="media/image38.png"/><Relationship Id="rId138" Type="http://schemas.openxmlformats.org/officeDocument/2006/relationships/control" Target="activeX/activeX24.xml"/><Relationship Id="rId159" Type="http://schemas.openxmlformats.org/officeDocument/2006/relationships/control" Target="activeX/activeX45.xml"/><Relationship Id="rId170" Type="http://schemas.openxmlformats.org/officeDocument/2006/relationships/control" Target="activeX/activeX55.xml"/><Relationship Id="rId191" Type="http://schemas.openxmlformats.org/officeDocument/2006/relationships/control" Target="activeX/activeX76.xml"/><Relationship Id="rId205" Type="http://schemas.openxmlformats.org/officeDocument/2006/relationships/control" Target="activeX/activeX90.xml"/><Relationship Id="rId226" Type="http://schemas.openxmlformats.org/officeDocument/2006/relationships/control" Target="activeX/activeX111.xml"/><Relationship Id="rId247" Type="http://schemas.openxmlformats.org/officeDocument/2006/relationships/control" Target="activeX/activeX132.xml"/><Relationship Id="rId107" Type="http://schemas.openxmlformats.org/officeDocument/2006/relationships/diagramData" Target="diagrams/data1.xml"/><Relationship Id="rId268" Type="http://schemas.openxmlformats.org/officeDocument/2006/relationships/control" Target="activeX/activeX153.xml"/><Relationship Id="rId11" Type="http://schemas.openxmlformats.org/officeDocument/2006/relationships/image" Target="media/image6.jpeg"/><Relationship Id="rId32" Type="http://schemas.openxmlformats.org/officeDocument/2006/relationships/image" Target="media/image20.png"/><Relationship Id="rId53" Type="http://schemas.openxmlformats.org/officeDocument/2006/relationships/header" Target="header1.xml"/><Relationship Id="rId74" Type="http://schemas.openxmlformats.org/officeDocument/2006/relationships/chart" Target="charts/chart34.xml"/><Relationship Id="rId128" Type="http://schemas.openxmlformats.org/officeDocument/2006/relationships/control" Target="activeX/activeX14.xml"/><Relationship Id="rId149" Type="http://schemas.openxmlformats.org/officeDocument/2006/relationships/control" Target="activeX/activeX35.xml"/><Relationship Id="rId5" Type="http://schemas.openxmlformats.org/officeDocument/2006/relationships/webSettings" Target="webSettings.xml"/><Relationship Id="rId95" Type="http://schemas.openxmlformats.org/officeDocument/2006/relationships/image" Target="media/image47.jpeg"/><Relationship Id="rId160" Type="http://schemas.openxmlformats.org/officeDocument/2006/relationships/control" Target="activeX/activeX46.xml"/><Relationship Id="rId181" Type="http://schemas.openxmlformats.org/officeDocument/2006/relationships/control" Target="activeX/activeX66.xml"/><Relationship Id="rId216" Type="http://schemas.openxmlformats.org/officeDocument/2006/relationships/control" Target="activeX/activeX101.xml"/><Relationship Id="rId237" Type="http://schemas.openxmlformats.org/officeDocument/2006/relationships/control" Target="activeX/activeX122.xml"/><Relationship Id="rId258" Type="http://schemas.openxmlformats.org/officeDocument/2006/relationships/control" Target="activeX/activeX143.xml"/><Relationship Id="rId279" Type="http://schemas.openxmlformats.org/officeDocument/2006/relationships/control" Target="activeX/activeX164.xml"/><Relationship Id="rId22" Type="http://schemas.openxmlformats.org/officeDocument/2006/relationships/chart" Target="charts/chart1.xml"/><Relationship Id="rId43" Type="http://schemas.openxmlformats.org/officeDocument/2006/relationships/chart" Target="charts/chart17.xml"/><Relationship Id="rId64" Type="http://schemas.openxmlformats.org/officeDocument/2006/relationships/image" Target="media/image31.png"/><Relationship Id="rId118" Type="http://schemas.openxmlformats.org/officeDocument/2006/relationships/control" Target="activeX/activeX6.xml"/><Relationship Id="rId139" Type="http://schemas.openxmlformats.org/officeDocument/2006/relationships/control" Target="activeX/activeX25.xml"/><Relationship Id="rId85" Type="http://schemas.openxmlformats.org/officeDocument/2006/relationships/image" Target="media/image39.png"/><Relationship Id="rId150" Type="http://schemas.openxmlformats.org/officeDocument/2006/relationships/control" Target="activeX/activeX36.xml"/><Relationship Id="rId171" Type="http://schemas.openxmlformats.org/officeDocument/2006/relationships/control" Target="activeX/activeX56.xml"/><Relationship Id="rId192" Type="http://schemas.openxmlformats.org/officeDocument/2006/relationships/control" Target="activeX/activeX77.xml"/><Relationship Id="rId206" Type="http://schemas.openxmlformats.org/officeDocument/2006/relationships/control" Target="activeX/activeX91.xml"/><Relationship Id="rId227" Type="http://schemas.openxmlformats.org/officeDocument/2006/relationships/control" Target="activeX/activeX112.xml"/><Relationship Id="rId248" Type="http://schemas.openxmlformats.org/officeDocument/2006/relationships/control" Target="activeX/activeX133.xml"/><Relationship Id="rId269" Type="http://schemas.openxmlformats.org/officeDocument/2006/relationships/control" Target="activeX/activeX154.xml"/><Relationship Id="rId12" Type="http://schemas.openxmlformats.org/officeDocument/2006/relationships/image" Target="media/image7.png"/><Relationship Id="rId33" Type="http://schemas.openxmlformats.org/officeDocument/2006/relationships/chart" Target="charts/chart8.xml"/><Relationship Id="rId108" Type="http://schemas.openxmlformats.org/officeDocument/2006/relationships/diagramLayout" Target="diagrams/layout1.xml"/><Relationship Id="rId129" Type="http://schemas.openxmlformats.org/officeDocument/2006/relationships/control" Target="activeX/activeX15.xml"/><Relationship Id="rId280" Type="http://schemas.openxmlformats.org/officeDocument/2006/relationships/control" Target="activeX/activeX165.xml"/><Relationship Id="rId54" Type="http://schemas.openxmlformats.org/officeDocument/2006/relationships/footer" Target="footer1.xml"/><Relationship Id="rId75" Type="http://schemas.openxmlformats.org/officeDocument/2006/relationships/image" Target="media/image33.png"/><Relationship Id="rId96" Type="http://schemas.openxmlformats.org/officeDocument/2006/relationships/image" Target="media/image48.jpeg"/><Relationship Id="rId140" Type="http://schemas.openxmlformats.org/officeDocument/2006/relationships/control" Target="activeX/activeX26.xml"/><Relationship Id="rId161" Type="http://schemas.openxmlformats.org/officeDocument/2006/relationships/control" Target="activeX/activeX47.xml"/><Relationship Id="rId182" Type="http://schemas.openxmlformats.org/officeDocument/2006/relationships/control" Target="activeX/activeX67.xml"/><Relationship Id="rId217" Type="http://schemas.openxmlformats.org/officeDocument/2006/relationships/control" Target="activeX/activeX102.xml"/><Relationship Id="rId6" Type="http://schemas.openxmlformats.org/officeDocument/2006/relationships/footnotes" Target="footnotes.xml"/><Relationship Id="rId238" Type="http://schemas.openxmlformats.org/officeDocument/2006/relationships/control" Target="activeX/activeX123.xml"/><Relationship Id="rId259" Type="http://schemas.openxmlformats.org/officeDocument/2006/relationships/control" Target="activeX/activeX144.xml"/><Relationship Id="rId23" Type="http://schemas.openxmlformats.org/officeDocument/2006/relationships/chart" Target="charts/chart2.xml"/><Relationship Id="rId119" Type="http://schemas.openxmlformats.org/officeDocument/2006/relationships/image" Target="media/image60.wmf"/><Relationship Id="rId270" Type="http://schemas.openxmlformats.org/officeDocument/2006/relationships/control" Target="activeX/activeX155.xml"/><Relationship Id="rId44" Type="http://schemas.openxmlformats.org/officeDocument/2006/relationships/chart" Target="charts/chart18.xml"/><Relationship Id="rId65" Type="http://schemas.openxmlformats.org/officeDocument/2006/relationships/image" Target="media/image32.png"/><Relationship Id="rId86" Type="http://schemas.openxmlformats.org/officeDocument/2006/relationships/image" Target="media/image40.png"/><Relationship Id="rId130" Type="http://schemas.openxmlformats.org/officeDocument/2006/relationships/control" Target="activeX/activeX16.xml"/><Relationship Id="rId151" Type="http://schemas.openxmlformats.org/officeDocument/2006/relationships/control" Target="activeX/activeX37.xml"/><Relationship Id="rId172" Type="http://schemas.openxmlformats.org/officeDocument/2006/relationships/control" Target="activeX/activeX57.xml"/><Relationship Id="rId193" Type="http://schemas.openxmlformats.org/officeDocument/2006/relationships/control" Target="activeX/activeX78.xml"/><Relationship Id="rId202" Type="http://schemas.openxmlformats.org/officeDocument/2006/relationships/control" Target="activeX/activeX87.xml"/><Relationship Id="rId207" Type="http://schemas.openxmlformats.org/officeDocument/2006/relationships/control" Target="activeX/activeX92.xml"/><Relationship Id="rId223" Type="http://schemas.openxmlformats.org/officeDocument/2006/relationships/control" Target="activeX/activeX108.xml"/><Relationship Id="rId228" Type="http://schemas.openxmlformats.org/officeDocument/2006/relationships/control" Target="activeX/activeX113.xml"/><Relationship Id="rId244" Type="http://schemas.openxmlformats.org/officeDocument/2006/relationships/control" Target="activeX/activeX129.xml"/><Relationship Id="rId249" Type="http://schemas.openxmlformats.org/officeDocument/2006/relationships/control" Target="activeX/activeX134.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chart" Target="charts/chart13.xml"/><Relationship Id="rId109" Type="http://schemas.openxmlformats.org/officeDocument/2006/relationships/diagramQuickStyle" Target="diagrams/quickStyle1.xml"/><Relationship Id="rId260" Type="http://schemas.openxmlformats.org/officeDocument/2006/relationships/control" Target="activeX/activeX145.xml"/><Relationship Id="rId265" Type="http://schemas.openxmlformats.org/officeDocument/2006/relationships/control" Target="activeX/activeX150.xml"/><Relationship Id="rId281" Type="http://schemas.openxmlformats.org/officeDocument/2006/relationships/fontTable" Target="fontTable.xml"/><Relationship Id="rId34" Type="http://schemas.openxmlformats.org/officeDocument/2006/relationships/chart" Target="charts/chart9.xml"/><Relationship Id="rId50" Type="http://schemas.openxmlformats.org/officeDocument/2006/relationships/image" Target="media/image23.png"/><Relationship Id="rId55" Type="http://schemas.openxmlformats.org/officeDocument/2006/relationships/chart" Target="charts/chart25.xml"/><Relationship Id="rId76" Type="http://schemas.openxmlformats.org/officeDocument/2006/relationships/chart" Target="charts/chart35.xml"/><Relationship Id="rId97" Type="http://schemas.openxmlformats.org/officeDocument/2006/relationships/image" Target="media/image49.jpeg"/><Relationship Id="rId104" Type="http://schemas.openxmlformats.org/officeDocument/2006/relationships/image" Target="media/image56.jpeg"/><Relationship Id="rId120" Type="http://schemas.openxmlformats.org/officeDocument/2006/relationships/control" Target="activeX/activeX7.xml"/><Relationship Id="rId125" Type="http://schemas.openxmlformats.org/officeDocument/2006/relationships/control" Target="activeX/activeX11.xml"/><Relationship Id="rId141" Type="http://schemas.openxmlformats.org/officeDocument/2006/relationships/control" Target="activeX/activeX27.xml"/><Relationship Id="rId146" Type="http://schemas.openxmlformats.org/officeDocument/2006/relationships/control" Target="activeX/activeX32.xml"/><Relationship Id="rId167" Type="http://schemas.openxmlformats.org/officeDocument/2006/relationships/control" Target="activeX/activeX52.xml"/><Relationship Id="rId188" Type="http://schemas.openxmlformats.org/officeDocument/2006/relationships/control" Target="activeX/activeX73.xml"/><Relationship Id="rId7" Type="http://schemas.openxmlformats.org/officeDocument/2006/relationships/endnotes" Target="endnotes.xml"/><Relationship Id="rId71" Type="http://schemas.openxmlformats.org/officeDocument/2006/relationships/chart" Target="charts/chart31.xml"/><Relationship Id="rId92" Type="http://schemas.openxmlformats.org/officeDocument/2006/relationships/header" Target="header2.xml"/><Relationship Id="rId162" Type="http://schemas.openxmlformats.org/officeDocument/2006/relationships/control" Target="activeX/activeX48.xml"/><Relationship Id="rId183" Type="http://schemas.openxmlformats.org/officeDocument/2006/relationships/control" Target="activeX/activeX68.xml"/><Relationship Id="rId213" Type="http://schemas.openxmlformats.org/officeDocument/2006/relationships/control" Target="activeX/activeX98.xml"/><Relationship Id="rId218" Type="http://schemas.openxmlformats.org/officeDocument/2006/relationships/control" Target="activeX/activeX103.xml"/><Relationship Id="rId234" Type="http://schemas.openxmlformats.org/officeDocument/2006/relationships/control" Target="activeX/activeX119.xml"/><Relationship Id="rId239" Type="http://schemas.openxmlformats.org/officeDocument/2006/relationships/control" Target="activeX/activeX124.xml"/><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control" Target="activeX/activeX135.xml"/><Relationship Id="rId255" Type="http://schemas.openxmlformats.org/officeDocument/2006/relationships/control" Target="activeX/activeX140.xml"/><Relationship Id="rId271" Type="http://schemas.openxmlformats.org/officeDocument/2006/relationships/control" Target="activeX/activeX156.xml"/><Relationship Id="rId276" Type="http://schemas.openxmlformats.org/officeDocument/2006/relationships/control" Target="activeX/activeX161.xml"/><Relationship Id="rId24" Type="http://schemas.openxmlformats.org/officeDocument/2006/relationships/image" Target="media/image17.png"/><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hyperlink" Target="https://pl.wikipedia.org/wiki/20_pa%C5%BAdziernika" TargetMode="External"/><Relationship Id="rId87" Type="http://schemas.openxmlformats.org/officeDocument/2006/relationships/image" Target="media/image41.png"/><Relationship Id="rId110" Type="http://schemas.openxmlformats.org/officeDocument/2006/relationships/diagramColors" Target="diagrams/colors1.xml"/><Relationship Id="rId115" Type="http://schemas.openxmlformats.org/officeDocument/2006/relationships/control" Target="activeX/activeX3.xml"/><Relationship Id="rId131" Type="http://schemas.openxmlformats.org/officeDocument/2006/relationships/control" Target="activeX/activeX17.xml"/><Relationship Id="rId136" Type="http://schemas.openxmlformats.org/officeDocument/2006/relationships/control" Target="activeX/activeX22.xml"/><Relationship Id="rId157" Type="http://schemas.openxmlformats.org/officeDocument/2006/relationships/control" Target="activeX/activeX43.xml"/><Relationship Id="rId178" Type="http://schemas.openxmlformats.org/officeDocument/2006/relationships/control" Target="activeX/activeX63.xml"/><Relationship Id="rId61" Type="http://schemas.openxmlformats.org/officeDocument/2006/relationships/image" Target="media/image28.png"/><Relationship Id="rId82" Type="http://schemas.openxmlformats.org/officeDocument/2006/relationships/image" Target="media/image37.png"/><Relationship Id="rId152" Type="http://schemas.openxmlformats.org/officeDocument/2006/relationships/control" Target="activeX/activeX38.xml"/><Relationship Id="rId173" Type="http://schemas.openxmlformats.org/officeDocument/2006/relationships/control" Target="activeX/activeX58.xml"/><Relationship Id="rId194" Type="http://schemas.openxmlformats.org/officeDocument/2006/relationships/control" Target="activeX/activeX79.xml"/><Relationship Id="rId199" Type="http://schemas.openxmlformats.org/officeDocument/2006/relationships/control" Target="activeX/activeX84.xml"/><Relationship Id="rId203" Type="http://schemas.openxmlformats.org/officeDocument/2006/relationships/control" Target="activeX/activeX88.xml"/><Relationship Id="rId208" Type="http://schemas.openxmlformats.org/officeDocument/2006/relationships/control" Target="activeX/activeX93.xml"/><Relationship Id="rId229" Type="http://schemas.openxmlformats.org/officeDocument/2006/relationships/control" Target="activeX/activeX114.xml"/><Relationship Id="rId19" Type="http://schemas.openxmlformats.org/officeDocument/2006/relationships/image" Target="media/image14.png"/><Relationship Id="rId224" Type="http://schemas.openxmlformats.org/officeDocument/2006/relationships/control" Target="activeX/activeX109.xml"/><Relationship Id="rId240" Type="http://schemas.openxmlformats.org/officeDocument/2006/relationships/control" Target="activeX/activeX125.xml"/><Relationship Id="rId245" Type="http://schemas.openxmlformats.org/officeDocument/2006/relationships/control" Target="activeX/activeX130.xml"/><Relationship Id="rId261" Type="http://schemas.openxmlformats.org/officeDocument/2006/relationships/control" Target="activeX/activeX146.xml"/><Relationship Id="rId266" Type="http://schemas.openxmlformats.org/officeDocument/2006/relationships/control" Target="activeX/activeX151.xml"/><Relationship Id="rId14" Type="http://schemas.openxmlformats.org/officeDocument/2006/relationships/image" Target="media/image9.png"/><Relationship Id="rId30" Type="http://schemas.openxmlformats.org/officeDocument/2006/relationships/chart" Target="charts/chart6.xml"/><Relationship Id="rId35" Type="http://schemas.openxmlformats.org/officeDocument/2006/relationships/chart" Target="charts/chart10.xml"/><Relationship Id="rId56" Type="http://schemas.openxmlformats.org/officeDocument/2006/relationships/chart" Target="charts/chart26.xml"/><Relationship Id="rId77" Type="http://schemas.openxmlformats.org/officeDocument/2006/relationships/chart" Target="charts/chart36.xml"/><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control" Target="activeX/activeX12.xml"/><Relationship Id="rId147" Type="http://schemas.openxmlformats.org/officeDocument/2006/relationships/control" Target="activeX/activeX33.xml"/><Relationship Id="rId168" Type="http://schemas.openxmlformats.org/officeDocument/2006/relationships/control" Target="activeX/activeX53.xml"/><Relationship Id="rId282"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chart" Target="charts/chart23.xml"/><Relationship Id="rId72" Type="http://schemas.openxmlformats.org/officeDocument/2006/relationships/chart" Target="charts/chart32.xml"/><Relationship Id="rId93" Type="http://schemas.openxmlformats.org/officeDocument/2006/relationships/header" Target="header3.xml"/><Relationship Id="rId98" Type="http://schemas.openxmlformats.org/officeDocument/2006/relationships/image" Target="media/image50.jpeg"/><Relationship Id="rId121" Type="http://schemas.openxmlformats.org/officeDocument/2006/relationships/image" Target="media/image61.wmf"/><Relationship Id="rId142" Type="http://schemas.openxmlformats.org/officeDocument/2006/relationships/control" Target="activeX/activeX28.xml"/><Relationship Id="rId163" Type="http://schemas.openxmlformats.org/officeDocument/2006/relationships/control" Target="activeX/activeX49.xml"/><Relationship Id="rId184" Type="http://schemas.openxmlformats.org/officeDocument/2006/relationships/control" Target="activeX/activeX69.xml"/><Relationship Id="rId189" Type="http://schemas.openxmlformats.org/officeDocument/2006/relationships/control" Target="activeX/activeX74.xml"/><Relationship Id="rId219" Type="http://schemas.openxmlformats.org/officeDocument/2006/relationships/control" Target="activeX/activeX104.xml"/><Relationship Id="rId3" Type="http://schemas.openxmlformats.org/officeDocument/2006/relationships/styles" Target="styles.xml"/><Relationship Id="rId214" Type="http://schemas.openxmlformats.org/officeDocument/2006/relationships/control" Target="activeX/activeX99.xml"/><Relationship Id="rId230" Type="http://schemas.openxmlformats.org/officeDocument/2006/relationships/control" Target="activeX/activeX115.xml"/><Relationship Id="rId235" Type="http://schemas.openxmlformats.org/officeDocument/2006/relationships/control" Target="activeX/activeX120.xml"/><Relationship Id="rId251" Type="http://schemas.openxmlformats.org/officeDocument/2006/relationships/control" Target="activeX/activeX136.xml"/><Relationship Id="rId256" Type="http://schemas.openxmlformats.org/officeDocument/2006/relationships/control" Target="activeX/activeX141.xml"/><Relationship Id="rId277" Type="http://schemas.openxmlformats.org/officeDocument/2006/relationships/control" Target="activeX/activeX162.xml"/><Relationship Id="rId25" Type="http://schemas.openxmlformats.org/officeDocument/2006/relationships/chart" Target="charts/chart3.xml"/><Relationship Id="rId46" Type="http://schemas.openxmlformats.org/officeDocument/2006/relationships/chart" Target="charts/chart20.xml"/><Relationship Id="rId67" Type="http://schemas.openxmlformats.org/officeDocument/2006/relationships/hyperlink" Target="https://pl.wikipedia.org/wiki/1994" TargetMode="External"/><Relationship Id="rId116" Type="http://schemas.openxmlformats.org/officeDocument/2006/relationships/control" Target="activeX/activeX4.xml"/><Relationship Id="rId137" Type="http://schemas.openxmlformats.org/officeDocument/2006/relationships/control" Target="activeX/activeX23.xml"/><Relationship Id="rId158" Type="http://schemas.openxmlformats.org/officeDocument/2006/relationships/control" Target="activeX/activeX44.xml"/><Relationship Id="rId272" Type="http://schemas.openxmlformats.org/officeDocument/2006/relationships/control" Target="activeX/activeX157.xml"/><Relationship Id="rId20" Type="http://schemas.openxmlformats.org/officeDocument/2006/relationships/image" Target="media/image15.png"/><Relationship Id="rId41" Type="http://schemas.openxmlformats.org/officeDocument/2006/relationships/chart" Target="charts/chart15.xml"/><Relationship Id="rId62" Type="http://schemas.openxmlformats.org/officeDocument/2006/relationships/image" Target="media/image29.png"/><Relationship Id="rId83" Type="http://schemas.openxmlformats.org/officeDocument/2006/relationships/chart" Target="charts/chart38.xml"/><Relationship Id="rId88" Type="http://schemas.openxmlformats.org/officeDocument/2006/relationships/image" Target="media/image42.png"/><Relationship Id="rId111" Type="http://schemas.microsoft.com/office/2007/relationships/diagramDrawing" Target="diagrams/drawing1.xml"/><Relationship Id="rId132" Type="http://schemas.openxmlformats.org/officeDocument/2006/relationships/control" Target="activeX/activeX18.xml"/><Relationship Id="rId153" Type="http://schemas.openxmlformats.org/officeDocument/2006/relationships/control" Target="activeX/activeX39.xml"/><Relationship Id="rId174" Type="http://schemas.openxmlformats.org/officeDocument/2006/relationships/control" Target="activeX/activeX59.xml"/><Relationship Id="rId179" Type="http://schemas.openxmlformats.org/officeDocument/2006/relationships/control" Target="activeX/activeX64.xml"/><Relationship Id="rId195" Type="http://schemas.openxmlformats.org/officeDocument/2006/relationships/control" Target="activeX/activeX80.xml"/><Relationship Id="rId209" Type="http://schemas.openxmlformats.org/officeDocument/2006/relationships/control" Target="activeX/activeX94.xml"/><Relationship Id="rId190" Type="http://schemas.openxmlformats.org/officeDocument/2006/relationships/control" Target="activeX/activeX75.xml"/><Relationship Id="rId204" Type="http://schemas.openxmlformats.org/officeDocument/2006/relationships/control" Target="activeX/activeX89.xml"/><Relationship Id="rId220" Type="http://schemas.openxmlformats.org/officeDocument/2006/relationships/control" Target="activeX/activeX105.xml"/><Relationship Id="rId225" Type="http://schemas.openxmlformats.org/officeDocument/2006/relationships/control" Target="activeX/activeX110.xml"/><Relationship Id="rId241" Type="http://schemas.openxmlformats.org/officeDocument/2006/relationships/control" Target="activeX/activeX126.xml"/><Relationship Id="rId246" Type="http://schemas.openxmlformats.org/officeDocument/2006/relationships/control" Target="activeX/activeX131.xml"/><Relationship Id="rId267" Type="http://schemas.openxmlformats.org/officeDocument/2006/relationships/control" Target="activeX/activeX152.xml"/><Relationship Id="rId15" Type="http://schemas.openxmlformats.org/officeDocument/2006/relationships/image" Target="media/image10.jpeg"/><Relationship Id="rId36" Type="http://schemas.openxmlformats.org/officeDocument/2006/relationships/chart" Target="charts/chart11.xml"/><Relationship Id="rId57" Type="http://schemas.openxmlformats.org/officeDocument/2006/relationships/image" Target="media/image25.png"/><Relationship Id="rId106" Type="http://schemas.openxmlformats.org/officeDocument/2006/relationships/image" Target="media/image58.png"/><Relationship Id="rId127" Type="http://schemas.openxmlformats.org/officeDocument/2006/relationships/control" Target="activeX/activeX13.xml"/><Relationship Id="rId262" Type="http://schemas.openxmlformats.org/officeDocument/2006/relationships/control" Target="activeX/activeX147.xml"/><Relationship Id="rId10" Type="http://schemas.openxmlformats.org/officeDocument/2006/relationships/image" Target="media/image5.png"/><Relationship Id="rId31" Type="http://schemas.openxmlformats.org/officeDocument/2006/relationships/chart" Target="charts/chart7.xml"/><Relationship Id="rId52" Type="http://schemas.openxmlformats.org/officeDocument/2006/relationships/chart" Target="charts/chart24.xml"/><Relationship Id="rId73" Type="http://schemas.openxmlformats.org/officeDocument/2006/relationships/chart" Target="charts/chart33.xml"/><Relationship Id="rId78" Type="http://schemas.openxmlformats.org/officeDocument/2006/relationships/chart" Target="charts/chart37.xml"/><Relationship Id="rId94" Type="http://schemas.openxmlformats.org/officeDocument/2006/relationships/image" Target="media/image46.png"/><Relationship Id="rId99" Type="http://schemas.openxmlformats.org/officeDocument/2006/relationships/image" Target="media/image51.jpeg"/><Relationship Id="rId101" Type="http://schemas.openxmlformats.org/officeDocument/2006/relationships/image" Target="media/image53.jpeg"/><Relationship Id="rId122" Type="http://schemas.openxmlformats.org/officeDocument/2006/relationships/control" Target="activeX/activeX8.xml"/><Relationship Id="rId143" Type="http://schemas.openxmlformats.org/officeDocument/2006/relationships/control" Target="activeX/activeX29.xml"/><Relationship Id="rId148" Type="http://schemas.openxmlformats.org/officeDocument/2006/relationships/control" Target="activeX/activeX34.xml"/><Relationship Id="rId164" Type="http://schemas.openxmlformats.org/officeDocument/2006/relationships/control" Target="activeX/activeX50.xml"/><Relationship Id="rId169" Type="http://schemas.openxmlformats.org/officeDocument/2006/relationships/control" Target="activeX/activeX54.xml"/><Relationship Id="rId185" Type="http://schemas.openxmlformats.org/officeDocument/2006/relationships/control" Target="activeX/activeX70.xml"/><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control" Target="activeX/activeX65.xml"/><Relationship Id="rId210" Type="http://schemas.openxmlformats.org/officeDocument/2006/relationships/control" Target="activeX/activeX95.xml"/><Relationship Id="rId215" Type="http://schemas.openxmlformats.org/officeDocument/2006/relationships/control" Target="activeX/activeX100.xml"/><Relationship Id="rId236" Type="http://schemas.openxmlformats.org/officeDocument/2006/relationships/control" Target="activeX/activeX121.xml"/><Relationship Id="rId257" Type="http://schemas.openxmlformats.org/officeDocument/2006/relationships/control" Target="activeX/activeX142.xml"/><Relationship Id="rId278" Type="http://schemas.openxmlformats.org/officeDocument/2006/relationships/control" Target="activeX/activeX163.xml"/><Relationship Id="rId26" Type="http://schemas.openxmlformats.org/officeDocument/2006/relationships/chart" Target="charts/chart4.xml"/><Relationship Id="rId231" Type="http://schemas.openxmlformats.org/officeDocument/2006/relationships/control" Target="activeX/activeX116.xml"/><Relationship Id="rId252" Type="http://schemas.openxmlformats.org/officeDocument/2006/relationships/control" Target="activeX/activeX137.xml"/><Relationship Id="rId273" Type="http://schemas.openxmlformats.org/officeDocument/2006/relationships/control" Target="activeX/activeX158.xml"/><Relationship Id="rId47" Type="http://schemas.openxmlformats.org/officeDocument/2006/relationships/image" Target="media/image22.png"/><Relationship Id="rId68" Type="http://schemas.openxmlformats.org/officeDocument/2006/relationships/chart" Target="charts/chart28.xml"/><Relationship Id="rId89" Type="http://schemas.openxmlformats.org/officeDocument/2006/relationships/image" Target="media/image43.png"/><Relationship Id="rId112" Type="http://schemas.openxmlformats.org/officeDocument/2006/relationships/image" Target="media/image59.wmf"/><Relationship Id="rId133" Type="http://schemas.openxmlformats.org/officeDocument/2006/relationships/control" Target="activeX/activeX19.xml"/><Relationship Id="rId154" Type="http://schemas.openxmlformats.org/officeDocument/2006/relationships/control" Target="activeX/activeX40.xml"/><Relationship Id="rId175" Type="http://schemas.openxmlformats.org/officeDocument/2006/relationships/control" Target="activeX/activeX60.xml"/><Relationship Id="rId196" Type="http://schemas.openxmlformats.org/officeDocument/2006/relationships/control" Target="activeX/activeX81.xml"/><Relationship Id="rId200" Type="http://schemas.openxmlformats.org/officeDocument/2006/relationships/control" Target="activeX/activeX85.xml"/><Relationship Id="rId16" Type="http://schemas.openxmlformats.org/officeDocument/2006/relationships/image" Target="media/image11.gif"/><Relationship Id="rId221" Type="http://schemas.openxmlformats.org/officeDocument/2006/relationships/control" Target="activeX/activeX106.xml"/><Relationship Id="rId242" Type="http://schemas.openxmlformats.org/officeDocument/2006/relationships/control" Target="activeX/activeX127.xml"/><Relationship Id="rId263" Type="http://schemas.openxmlformats.org/officeDocument/2006/relationships/control" Target="activeX/activeX148.xml"/><Relationship Id="rId37" Type="http://schemas.openxmlformats.org/officeDocument/2006/relationships/image" Target="media/image21.png"/><Relationship Id="rId58" Type="http://schemas.openxmlformats.org/officeDocument/2006/relationships/chart" Target="charts/chart27.xml"/><Relationship Id="rId79" Type="http://schemas.openxmlformats.org/officeDocument/2006/relationships/image" Target="media/image34.png"/><Relationship Id="rId102" Type="http://schemas.openxmlformats.org/officeDocument/2006/relationships/image" Target="media/image54.jpeg"/><Relationship Id="rId123" Type="http://schemas.openxmlformats.org/officeDocument/2006/relationships/control" Target="activeX/activeX9.xml"/><Relationship Id="rId144" Type="http://schemas.openxmlformats.org/officeDocument/2006/relationships/control" Target="activeX/activeX30.xml"/><Relationship Id="rId90" Type="http://schemas.openxmlformats.org/officeDocument/2006/relationships/image" Target="media/image44.png"/><Relationship Id="rId165" Type="http://schemas.openxmlformats.org/officeDocument/2006/relationships/control" Target="activeX/activeX51.xml"/><Relationship Id="rId186" Type="http://schemas.openxmlformats.org/officeDocument/2006/relationships/control" Target="activeX/activeX71.xml"/><Relationship Id="rId211" Type="http://schemas.openxmlformats.org/officeDocument/2006/relationships/control" Target="activeX/activeX96.xml"/><Relationship Id="rId232" Type="http://schemas.openxmlformats.org/officeDocument/2006/relationships/control" Target="activeX/activeX117.xml"/><Relationship Id="rId253" Type="http://schemas.openxmlformats.org/officeDocument/2006/relationships/control" Target="activeX/activeX138.xml"/><Relationship Id="rId274" Type="http://schemas.openxmlformats.org/officeDocument/2006/relationships/control" Target="activeX/activeX159.xml"/><Relationship Id="rId27" Type="http://schemas.openxmlformats.org/officeDocument/2006/relationships/image" Target="media/image18.png"/><Relationship Id="rId48" Type="http://schemas.openxmlformats.org/officeDocument/2006/relationships/chart" Target="charts/chart21.xml"/><Relationship Id="rId69" Type="http://schemas.openxmlformats.org/officeDocument/2006/relationships/chart" Target="charts/chart29.xml"/><Relationship Id="rId113" Type="http://schemas.openxmlformats.org/officeDocument/2006/relationships/control" Target="activeX/activeX1.xml"/><Relationship Id="rId134" Type="http://schemas.openxmlformats.org/officeDocument/2006/relationships/control" Target="activeX/activeX20.xml"/><Relationship Id="rId80" Type="http://schemas.openxmlformats.org/officeDocument/2006/relationships/image" Target="media/image35.png"/><Relationship Id="rId155" Type="http://schemas.openxmlformats.org/officeDocument/2006/relationships/control" Target="activeX/activeX41.xml"/><Relationship Id="rId176" Type="http://schemas.openxmlformats.org/officeDocument/2006/relationships/control" Target="activeX/activeX61.xml"/><Relationship Id="rId197" Type="http://schemas.openxmlformats.org/officeDocument/2006/relationships/control" Target="activeX/activeX82.xml"/><Relationship Id="rId201" Type="http://schemas.openxmlformats.org/officeDocument/2006/relationships/control" Target="activeX/activeX86.xml"/><Relationship Id="rId222" Type="http://schemas.openxmlformats.org/officeDocument/2006/relationships/control" Target="activeX/activeX107.xml"/><Relationship Id="rId243" Type="http://schemas.openxmlformats.org/officeDocument/2006/relationships/control" Target="activeX/activeX128.xml"/><Relationship Id="rId264" Type="http://schemas.openxmlformats.org/officeDocument/2006/relationships/control" Target="activeX/activeX149.xml"/><Relationship Id="rId17" Type="http://schemas.openxmlformats.org/officeDocument/2006/relationships/image" Target="media/image12.jpeg"/><Relationship Id="rId38" Type="http://schemas.openxmlformats.org/officeDocument/2006/relationships/chart" Target="charts/chart12.xml"/><Relationship Id="rId59" Type="http://schemas.openxmlformats.org/officeDocument/2006/relationships/image" Target="media/image26.png"/><Relationship Id="rId103" Type="http://schemas.openxmlformats.org/officeDocument/2006/relationships/image" Target="media/image55.png"/><Relationship Id="rId124" Type="http://schemas.openxmlformats.org/officeDocument/2006/relationships/control" Target="activeX/activeX10.xml"/><Relationship Id="rId70" Type="http://schemas.openxmlformats.org/officeDocument/2006/relationships/chart" Target="charts/chart30.xml"/><Relationship Id="rId91" Type="http://schemas.openxmlformats.org/officeDocument/2006/relationships/image" Target="media/image45.png"/><Relationship Id="rId145" Type="http://schemas.openxmlformats.org/officeDocument/2006/relationships/control" Target="activeX/activeX31.xml"/><Relationship Id="rId166" Type="http://schemas.openxmlformats.org/officeDocument/2006/relationships/image" Target="media/image62.wmf"/><Relationship Id="rId187" Type="http://schemas.openxmlformats.org/officeDocument/2006/relationships/control" Target="activeX/activeX72.xml"/><Relationship Id="rId1" Type="http://schemas.openxmlformats.org/officeDocument/2006/relationships/customXml" Target="../customXml/item1.xml"/><Relationship Id="rId212" Type="http://schemas.openxmlformats.org/officeDocument/2006/relationships/control" Target="activeX/activeX97.xml"/><Relationship Id="rId233" Type="http://schemas.openxmlformats.org/officeDocument/2006/relationships/control" Target="activeX/activeX118.xml"/><Relationship Id="rId254" Type="http://schemas.openxmlformats.org/officeDocument/2006/relationships/control" Target="activeX/activeX139.xml"/><Relationship Id="rId28" Type="http://schemas.openxmlformats.org/officeDocument/2006/relationships/chart" Target="charts/chart5.xml"/><Relationship Id="rId49" Type="http://schemas.openxmlformats.org/officeDocument/2006/relationships/chart" Target="charts/chart22.xml"/><Relationship Id="rId114" Type="http://schemas.openxmlformats.org/officeDocument/2006/relationships/control" Target="activeX/activeX2.xml"/><Relationship Id="rId275" Type="http://schemas.openxmlformats.org/officeDocument/2006/relationships/control" Target="activeX/activeX160.xml"/><Relationship Id="rId60" Type="http://schemas.openxmlformats.org/officeDocument/2006/relationships/image" Target="media/image27.png"/><Relationship Id="rId81" Type="http://schemas.openxmlformats.org/officeDocument/2006/relationships/image" Target="media/image36.png"/><Relationship Id="rId135" Type="http://schemas.openxmlformats.org/officeDocument/2006/relationships/control" Target="activeX/activeX21.xml"/><Relationship Id="rId156" Type="http://schemas.openxmlformats.org/officeDocument/2006/relationships/control" Target="activeX/activeX42.xml"/><Relationship Id="rId177" Type="http://schemas.openxmlformats.org/officeDocument/2006/relationships/control" Target="activeX/activeX62.xml"/><Relationship Id="rId198" Type="http://schemas.openxmlformats.org/officeDocument/2006/relationships/control" Target="activeX/activeX83.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A-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A-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A-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file:///C:\Users\Katarzyna\AppData\Local\Microsoft\Windows\INetCache\Content.Outlook\LVWBM2O8\Tucz%2519py-%20dane%20do%20uzupeBnienia-13%2010%202016%20ewidencj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tarzyna\Desktop\Rewitalizacja%20II-%20Diagnozy\Tucz&#281;py\Dane%20ludno&#347;&#26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atarzyna\Desktop\Rewitalizacja%20II-%20Diagnozy\Tucz&#281;py\Dane%20ludno&#347;&#26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atarzyna\Desktop\Rewitalizacja%20II-%20Diagnozy\Tucz&#281;py\Dane%20GOPS%20tabele%20i%20wykres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atarzyna\Desktop\Rewitalizacja%20II-%20Diagnozy\Tucz&#281;py\Dane%20GOPS%20tabele%20i%20wykres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nia\Desktop\Zeszyt-Tucz&#281;p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atarzyna\Desktop\Rewitalizacja%20II-%20Diagnozy\Tucz&#281;py\Dane%20GOPS%20tabele%20i%20wykres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nia\Desktop\Zeszyt-Tucz&#281;p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nia\Desktop\Zeszyt-Tucz&#281;p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Katarzyna\Desktop\WYCH_2958_XPIV_20161021144228.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Katarzyna\Desktop\WYCH_2958_XPIV_2016102114422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Katarzyna\Desktop\RYNE_2670_XPIV_2016102115040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Katarzyna\Desktop\RYNE_2670_XPIV_2016102115040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atarzyna\Desktop\PODM_2419_XPIV_2016102410330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Katarzyna\Desktop\PODM_2419_XPIV_201610241033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Katarzyna\Desktop\PODM_2419_XPIV_2016102410482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Katarzyna\Desktop\PODM_2419_XPIV_2016102410482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Katarzyna\Desktop\PODM_2419_XPIV_20161024105755.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Katarzyna\Desktop\PODM_2419_XPIV_20161024105755.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nia\Desktop\Dla%20Marlenki%20Tucz&#281;py-27.11.2015\Baza%20wykres&#243;w-Wilko&#322;az%20-%20Wojciechowice.xlsx" TargetMode="External"/></Relationships>
</file>

<file path=word/charts/_rels/chart36.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37.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Katarzyna\Desktop\GOSP_2430_XPIV_2016102413044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tarzyna\Desktop\Rewitalizacja%20II-%20Diagnozy\Tucz&#281;py\Dane%20ludno&#347;&#26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tarzyna\Desktop\Rewitalizacja%20II-%20Diagnozy\Tucz&#281;py\Dane%20ludno&#347;&#26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tarzyna\Desktop\Rewitalizacja%20II-%20Diagnozy\Tucz&#281;py\Dane%20ludno&#347;&#26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tarzyna\Desktop\Rewitalizacja%20II-%20Diagnozy\Tucz&#281;py\Dane%20ludno&#347;&#26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atarzyna\Desktop\Rewitalizacja%20II-%20Diagnozy\Tucz&#281;py\Dane%20ludno&#347;&#26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'[Tucz%19py- dane do uzupeBnienia-13 10 2016 ewidencja.xlsx]Arkusz1'!$A$3</c:f>
              <c:strCache>
                <c:ptCount val="1"/>
                <c:pt idx="0">
                  <c:v>liczba mieszkańców ogółem</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'[Tucz%19py- dane do uzupeBnienia-13 10 2016 ewidencja.xlsx]Arkusz1'!$B$2:$L$2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'[Tucz%19py- dane do uzupeBnienia-13 10 2016 ewidencja.xlsx]Arkusz1'!$B$3:$L$3</c:f>
              <c:numCache>
                <c:formatCode>#,##0</c:formatCode>
                <c:ptCount val="11"/>
                <c:pt idx="0">
                  <c:v>3967</c:v>
                </c:pt>
                <c:pt idx="1">
                  <c:v>3952</c:v>
                </c:pt>
                <c:pt idx="2">
                  <c:v>3923</c:v>
                </c:pt>
                <c:pt idx="3">
                  <c:v>3888</c:v>
                </c:pt>
                <c:pt idx="4">
                  <c:v>3913</c:v>
                </c:pt>
                <c:pt idx="5">
                  <c:v>3908</c:v>
                </c:pt>
                <c:pt idx="6">
                  <c:v>3868</c:v>
                </c:pt>
                <c:pt idx="7">
                  <c:v>3839</c:v>
                </c:pt>
                <c:pt idx="8">
                  <c:v>3818</c:v>
                </c:pt>
                <c:pt idx="9">
                  <c:v>3809</c:v>
                </c:pt>
                <c:pt idx="10">
                  <c:v>3798</c:v>
                </c:pt>
              </c:numCache>
            </c:numRef>
          </c:val>
        </c:ser>
        <c:dLbls>
          <c:showVal val="1"/>
        </c:dLbls>
        <c:gapWidth val="219"/>
        <c:overlap val="-27"/>
        <c:axId val="134886912"/>
        <c:axId val="134888448"/>
      </c:barChart>
      <c:catAx>
        <c:axId val="1348869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888448"/>
        <c:crosses val="autoZero"/>
        <c:auto val="1"/>
        <c:lblAlgn val="ctr"/>
        <c:lblOffset val="100"/>
      </c:catAx>
      <c:valAx>
        <c:axId val="13488844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8869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'Liczba ludności'!$B$284</c:f>
              <c:strCache>
                <c:ptCount val="1"/>
                <c:pt idx="0">
                  <c:v>zameldowania ogółem</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ludności'!$C$283:$M$283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'Liczba ludności'!$C$284:$M$284</c:f>
              <c:numCache>
                <c:formatCode>General</c:formatCode>
                <c:ptCount val="11"/>
                <c:pt idx="0">
                  <c:v>41</c:v>
                </c:pt>
                <c:pt idx="1">
                  <c:v>41</c:v>
                </c:pt>
                <c:pt idx="2">
                  <c:v>33</c:v>
                </c:pt>
                <c:pt idx="3">
                  <c:v>29</c:v>
                </c:pt>
                <c:pt idx="4">
                  <c:v>44</c:v>
                </c:pt>
                <c:pt idx="5">
                  <c:v>38</c:v>
                </c:pt>
                <c:pt idx="6">
                  <c:v>29</c:v>
                </c:pt>
                <c:pt idx="7">
                  <c:v>49</c:v>
                </c:pt>
                <c:pt idx="8">
                  <c:v>31</c:v>
                </c:pt>
                <c:pt idx="9">
                  <c:v>40</c:v>
                </c:pt>
                <c:pt idx="10">
                  <c:v>32</c:v>
                </c:pt>
              </c:numCache>
            </c:numRef>
          </c:val>
        </c:ser>
        <c:ser>
          <c:idx val="1"/>
          <c:order val="1"/>
          <c:tx>
            <c:strRef>
              <c:f>'Liczba ludności'!$B$285</c:f>
              <c:strCache>
                <c:ptCount val="1"/>
                <c:pt idx="0">
                  <c:v>wymeldowania ogółem</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ludności'!$C$283:$M$283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'Liczba ludności'!$C$285:$M$285</c:f>
              <c:numCache>
                <c:formatCode>General</c:formatCode>
                <c:ptCount val="11"/>
                <c:pt idx="0">
                  <c:v>60</c:v>
                </c:pt>
                <c:pt idx="1">
                  <c:v>42</c:v>
                </c:pt>
                <c:pt idx="2">
                  <c:v>51</c:v>
                </c:pt>
                <c:pt idx="3">
                  <c:v>44</c:v>
                </c:pt>
                <c:pt idx="4">
                  <c:v>42</c:v>
                </c:pt>
                <c:pt idx="5">
                  <c:v>41</c:v>
                </c:pt>
                <c:pt idx="6">
                  <c:v>20</c:v>
                </c:pt>
                <c:pt idx="7">
                  <c:v>26</c:v>
                </c:pt>
                <c:pt idx="8">
                  <c:v>34</c:v>
                </c:pt>
                <c:pt idx="9">
                  <c:v>32</c:v>
                </c:pt>
                <c:pt idx="10">
                  <c:v>34</c:v>
                </c:pt>
              </c:numCache>
            </c:numRef>
          </c:val>
        </c:ser>
        <c:ser>
          <c:idx val="2"/>
          <c:order val="2"/>
          <c:tx>
            <c:strRef>
              <c:f>'Liczba ludności'!$B$286</c:f>
              <c:strCache>
                <c:ptCount val="1"/>
                <c:pt idx="0">
                  <c:v>saldo migracji</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ludności'!$C$283:$M$283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'Liczba ludności'!$C$286:$M$286</c:f>
              <c:numCache>
                <c:formatCode>General</c:formatCode>
                <c:ptCount val="11"/>
                <c:pt idx="0">
                  <c:v>-19</c:v>
                </c:pt>
                <c:pt idx="1">
                  <c:v>-1</c:v>
                </c:pt>
                <c:pt idx="2">
                  <c:v>-18</c:v>
                </c:pt>
                <c:pt idx="3">
                  <c:v>-15</c:v>
                </c:pt>
                <c:pt idx="4">
                  <c:v>2</c:v>
                </c:pt>
                <c:pt idx="5">
                  <c:v>-3</c:v>
                </c:pt>
                <c:pt idx="6">
                  <c:v>9</c:v>
                </c:pt>
                <c:pt idx="7">
                  <c:v>23</c:v>
                </c:pt>
                <c:pt idx="8">
                  <c:v>-3</c:v>
                </c:pt>
                <c:pt idx="9">
                  <c:v>8</c:v>
                </c:pt>
                <c:pt idx="10">
                  <c:v>-2</c:v>
                </c:pt>
              </c:numCache>
            </c:numRef>
          </c:val>
        </c:ser>
        <c:dLbls>
          <c:showVal val="1"/>
        </c:dLbls>
        <c:gapWidth val="219"/>
        <c:overlap val="-27"/>
        <c:axId val="136392064"/>
        <c:axId val="136397952"/>
      </c:barChart>
      <c:catAx>
        <c:axId val="1363920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397952"/>
        <c:crosses val="autoZero"/>
        <c:auto val="1"/>
        <c:lblAlgn val="ctr"/>
        <c:lblOffset val="100"/>
      </c:catAx>
      <c:valAx>
        <c:axId val="1363979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39206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'Liczba ludności'!$G$305</c:f>
              <c:strCache>
                <c:ptCount val="1"/>
                <c:pt idx="0">
                  <c:v>2015</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ludności'!$F$306:$F$320</c:f>
              <c:strCache>
                <c:ptCount val="15"/>
                <c:pt idx="0">
                  <c:v>Brzozówka</c:v>
                </c:pt>
                <c:pt idx="1">
                  <c:v>Chałupki</c:v>
                </c:pt>
                <c:pt idx="2">
                  <c:v>Dobrów</c:v>
                </c:pt>
                <c:pt idx="3">
                  <c:v>Góra</c:v>
                </c:pt>
                <c:pt idx="4">
                  <c:v>Grzymała</c:v>
                </c:pt>
                <c:pt idx="5">
                  <c:v>Januszkowice</c:v>
                </c:pt>
                <c:pt idx="6">
                  <c:v>Jarosławice</c:v>
                </c:pt>
                <c:pt idx="7">
                  <c:v>Kargów</c:v>
                </c:pt>
                <c:pt idx="8">
                  <c:v>Nieciesławice</c:v>
                </c:pt>
                <c:pt idx="9">
                  <c:v>Niziny</c:v>
                </c:pt>
                <c:pt idx="10">
                  <c:v>Podlesie</c:v>
                </c:pt>
                <c:pt idx="11">
                  <c:v>Rzędów</c:v>
                </c:pt>
                <c:pt idx="12">
                  <c:v>Sieczków</c:v>
                </c:pt>
                <c:pt idx="13">
                  <c:v>Tuczępy</c:v>
                </c:pt>
                <c:pt idx="14">
                  <c:v>Wierzbica</c:v>
                </c:pt>
              </c:strCache>
            </c:strRef>
          </c:cat>
          <c:val>
            <c:numRef>
              <c:f>'Liczba ludności'!$G$306:$G$320</c:f>
              <c:numCache>
                <c:formatCode>General</c:formatCode>
                <c:ptCount val="15"/>
                <c:pt idx="0">
                  <c:v>1</c:v>
                </c:pt>
                <c:pt idx="1">
                  <c:v>4</c:v>
                </c:pt>
                <c:pt idx="2">
                  <c:v>0</c:v>
                </c:pt>
                <c:pt idx="3">
                  <c:v>-1</c:v>
                </c:pt>
                <c:pt idx="4">
                  <c:v>4</c:v>
                </c:pt>
                <c:pt idx="5">
                  <c:v>1</c:v>
                </c:pt>
                <c:pt idx="6">
                  <c:v>-3</c:v>
                </c:pt>
                <c:pt idx="7">
                  <c:v>-5</c:v>
                </c:pt>
                <c:pt idx="8">
                  <c:v>0</c:v>
                </c:pt>
                <c:pt idx="9">
                  <c:v>4</c:v>
                </c:pt>
                <c:pt idx="10">
                  <c:v>-4</c:v>
                </c:pt>
                <c:pt idx="11">
                  <c:v>2</c:v>
                </c:pt>
                <c:pt idx="12">
                  <c:v>-1</c:v>
                </c:pt>
                <c:pt idx="13">
                  <c:v>-3</c:v>
                </c:pt>
                <c:pt idx="14">
                  <c:v>-1</c:v>
                </c:pt>
              </c:numCache>
            </c:numRef>
          </c:val>
        </c:ser>
        <c:dLbls>
          <c:showVal val="1"/>
        </c:dLbls>
        <c:gapWidth val="182"/>
        <c:axId val="136250112"/>
        <c:axId val="136251648"/>
      </c:barChart>
      <c:catAx>
        <c:axId val="136250112"/>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251648"/>
        <c:crosses val="autoZero"/>
        <c:auto val="1"/>
        <c:lblAlgn val="ctr"/>
        <c:lblOffset val="100"/>
      </c:catAx>
      <c:valAx>
        <c:axId val="136251648"/>
        <c:scaling>
          <c:orientation val="minMax"/>
        </c:scaling>
        <c:axPos val="t"/>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2501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Arkusz4!$D$5</c:f>
              <c:strCache>
                <c:ptCount val="1"/>
                <c:pt idx="0">
                  <c:v>liczba osób</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Arkusz4!$C$6:$C$23</c:f>
              <c:strCache>
                <c:ptCount val="17"/>
                <c:pt idx="0">
                  <c:v>bezrobocie</c:v>
                </c:pt>
                <c:pt idx="2">
                  <c:v>długotrwała lub ciężka choroba</c:v>
                </c:pt>
                <c:pt idx="4">
                  <c:v>ubóstwo</c:v>
                </c:pt>
                <c:pt idx="6">
                  <c:v>niepełnosprawność</c:v>
                </c:pt>
                <c:pt idx="8">
                  <c:v>wielodzietne rodziny</c:v>
                </c:pt>
                <c:pt idx="10">
                  <c:v>bezradność w sprawach opiekuńczo wychowawczych</c:v>
                </c:pt>
                <c:pt idx="12">
                  <c:v>alkoholizm</c:v>
                </c:pt>
                <c:pt idx="14">
                  <c:v>bezdomność</c:v>
                </c:pt>
                <c:pt idx="16">
                  <c:v>przemoc w rodzinie</c:v>
                </c:pt>
              </c:strCache>
            </c:strRef>
          </c:cat>
          <c:val>
            <c:numRef>
              <c:f>Arkusz4!$D$6:$D$23</c:f>
              <c:numCache>
                <c:formatCode>General</c:formatCode>
                <c:ptCount val="18"/>
                <c:pt idx="0">
                  <c:v>232</c:v>
                </c:pt>
                <c:pt idx="2">
                  <c:v>182</c:v>
                </c:pt>
                <c:pt idx="4">
                  <c:v>141</c:v>
                </c:pt>
                <c:pt idx="6">
                  <c:v>87</c:v>
                </c:pt>
                <c:pt idx="8">
                  <c:v>81</c:v>
                </c:pt>
                <c:pt idx="10">
                  <c:v>55</c:v>
                </c:pt>
                <c:pt idx="12">
                  <c:v>10</c:v>
                </c:pt>
                <c:pt idx="14">
                  <c:v>1</c:v>
                </c:pt>
                <c:pt idx="16">
                  <c:v>0</c:v>
                </c:pt>
              </c:numCache>
            </c:numRef>
          </c:val>
        </c:ser>
        <c:dLbls>
          <c:showVal val="1"/>
        </c:dLbls>
        <c:gapWidth val="219"/>
        <c:overlap val="-27"/>
        <c:axId val="136300032"/>
        <c:axId val="136301568"/>
      </c:barChart>
      <c:catAx>
        <c:axId val="1363000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301568"/>
        <c:crosses val="autoZero"/>
        <c:auto val="1"/>
        <c:lblAlgn val="ctr"/>
        <c:lblOffset val="100"/>
      </c:catAx>
      <c:valAx>
        <c:axId val="1363015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3000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pl-PL"/>
  <c:chart>
    <c:plotArea>
      <c:layout/>
      <c:barChart>
        <c:barDir val="col"/>
        <c:grouping val="clustered"/>
        <c:ser>
          <c:idx val="0"/>
          <c:order val="0"/>
          <c:dLbls>
            <c:showVal val="1"/>
          </c:dLbls>
          <c:cat>
            <c:strRef>
              <c:f>Arkusz1!$A$1:$A$15</c:f>
              <c:strCache>
                <c:ptCount val="15"/>
                <c:pt idx="0">
                  <c:v>Tuczępy</c:v>
                </c:pt>
                <c:pt idx="1">
                  <c:v>Niziny</c:v>
                </c:pt>
                <c:pt idx="2">
                  <c:v>Kargów</c:v>
                </c:pt>
                <c:pt idx="3">
                  <c:v>Grzymała</c:v>
                </c:pt>
                <c:pt idx="4">
                  <c:v>Chałupki</c:v>
                </c:pt>
                <c:pt idx="5">
                  <c:v>Podlesie</c:v>
                </c:pt>
                <c:pt idx="6">
                  <c:v>Góra</c:v>
                </c:pt>
                <c:pt idx="7">
                  <c:v>Nieciesławice</c:v>
                </c:pt>
                <c:pt idx="8">
                  <c:v>Jarosławice</c:v>
                </c:pt>
                <c:pt idx="9">
                  <c:v>Wierzbica</c:v>
                </c:pt>
                <c:pt idx="10">
                  <c:v>Brzozówka</c:v>
                </c:pt>
                <c:pt idx="11">
                  <c:v>Januszkowice</c:v>
                </c:pt>
                <c:pt idx="12">
                  <c:v>Rzędów</c:v>
                </c:pt>
                <c:pt idx="13">
                  <c:v>Sieczków</c:v>
                </c:pt>
                <c:pt idx="14">
                  <c:v>Dobrów</c:v>
                </c:pt>
              </c:strCache>
            </c:strRef>
          </c:cat>
          <c:val>
            <c:numRef>
              <c:f>Arkusz1!$B$1:$B$15</c:f>
              <c:numCache>
                <c:formatCode>General</c:formatCode>
                <c:ptCount val="15"/>
                <c:pt idx="0">
                  <c:v>106</c:v>
                </c:pt>
                <c:pt idx="1">
                  <c:v>103</c:v>
                </c:pt>
                <c:pt idx="2">
                  <c:v>85</c:v>
                </c:pt>
                <c:pt idx="3">
                  <c:v>81</c:v>
                </c:pt>
                <c:pt idx="4">
                  <c:v>70</c:v>
                </c:pt>
                <c:pt idx="5">
                  <c:v>65</c:v>
                </c:pt>
                <c:pt idx="6">
                  <c:v>59</c:v>
                </c:pt>
                <c:pt idx="7">
                  <c:v>58</c:v>
                </c:pt>
                <c:pt idx="8">
                  <c:v>41</c:v>
                </c:pt>
                <c:pt idx="9">
                  <c:v>39</c:v>
                </c:pt>
                <c:pt idx="10">
                  <c:v>20</c:v>
                </c:pt>
                <c:pt idx="11">
                  <c:v>20</c:v>
                </c:pt>
                <c:pt idx="12">
                  <c:v>20</c:v>
                </c:pt>
                <c:pt idx="13">
                  <c:v>18</c:v>
                </c:pt>
                <c:pt idx="14">
                  <c:v>4</c:v>
                </c:pt>
              </c:numCache>
            </c:numRef>
          </c:val>
        </c:ser>
        <c:axId val="137769728"/>
        <c:axId val="137771264"/>
      </c:barChart>
      <c:catAx>
        <c:axId val="137769728"/>
        <c:scaling>
          <c:orientation val="minMax"/>
        </c:scaling>
        <c:axPos val="b"/>
        <c:tickLblPos val="nextTo"/>
        <c:crossAx val="137771264"/>
        <c:crosses val="autoZero"/>
        <c:auto val="1"/>
        <c:lblAlgn val="ctr"/>
        <c:lblOffset val="100"/>
      </c:catAx>
      <c:valAx>
        <c:axId val="137771264"/>
        <c:scaling>
          <c:orientation val="minMax"/>
        </c:scaling>
        <c:axPos val="l"/>
        <c:majorGridlines>
          <c:spPr>
            <a:ln>
              <a:solidFill>
                <a:schemeClr val="bg1">
                  <a:lumMod val="75000"/>
                </a:schemeClr>
              </a:solidFill>
            </a:ln>
          </c:spPr>
        </c:majorGridlines>
        <c:numFmt formatCode="General" sourceLinked="1"/>
        <c:tickLblPos val="nextTo"/>
        <c:crossAx val="137769728"/>
        <c:crosses val="autoZero"/>
        <c:crossBetween val="between"/>
      </c:valAx>
    </c:plotArea>
    <c:plotVisOnly val="1"/>
  </c:chart>
  <c:spPr>
    <a:ln>
      <a:solidFill>
        <a:schemeClr val="bg1">
          <a:lumMod val="85000"/>
        </a:schemeClr>
      </a:solid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pl-PL"/>
  <c:chart>
    <c:plotArea>
      <c:layout/>
      <c:barChart>
        <c:barDir val="col"/>
        <c:grouping val="clustered"/>
        <c:ser>
          <c:idx val="0"/>
          <c:order val="0"/>
          <c:dLbls>
            <c:showVal val="1"/>
          </c:dLbls>
          <c:cat>
            <c:strRef>
              <c:f>Arkusz1!$A$26:$A$40</c:f>
              <c:strCache>
                <c:ptCount val="15"/>
                <c:pt idx="0">
                  <c:v>Tuczępy</c:v>
                </c:pt>
                <c:pt idx="1">
                  <c:v>Grzymała</c:v>
                </c:pt>
                <c:pt idx="2">
                  <c:v>Podlesie</c:v>
                </c:pt>
                <c:pt idx="3">
                  <c:v>Góra</c:v>
                </c:pt>
                <c:pt idx="4">
                  <c:v>Kargów</c:v>
                </c:pt>
                <c:pt idx="5">
                  <c:v>Chałupki</c:v>
                </c:pt>
                <c:pt idx="6">
                  <c:v>Niziny</c:v>
                </c:pt>
                <c:pt idx="7">
                  <c:v>Wierzbica</c:v>
                </c:pt>
                <c:pt idx="8">
                  <c:v>Nieciesławice</c:v>
                </c:pt>
                <c:pt idx="9">
                  <c:v>Brzozówka</c:v>
                </c:pt>
                <c:pt idx="10">
                  <c:v>Sieczków</c:v>
                </c:pt>
                <c:pt idx="11">
                  <c:v>Jarosławice</c:v>
                </c:pt>
                <c:pt idx="12">
                  <c:v>Rzędów</c:v>
                </c:pt>
                <c:pt idx="13">
                  <c:v>Dobrów</c:v>
                </c:pt>
                <c:pt idx="14">
                  <c:v>Januszkowice</c:v>
                </c:pt>
              </c:strCache>
            </c:strRef>
          </c:cat>
          <c:val>
            <c:numRef>
              <c:f>Arkusz1!$B$26:$B$40</c:f>
              <c:numCache>
                <c:formatCode>#,##0</c:formatCode>
                <c:ptCount val="15"/>
                <c:pt idx="0">
                  <c:v>39</c:v>
                </c:pt>
                <c:pt idx="1">
                  <c:v>33</c:v>
                </c:pt>
                <c:pt idx="2">
                  <c:v>28</c:v>
                </c:pt>
                <c:pt idx="3">
                  <c:v>22</c:v>
                </c:pt>
                <c:pt idx="4">
                  <c:v>22</c:v>
                </c:pt>
                <c:pt idx="5">
                  <c:v>19</c:v>
                </c:pt>
                <c:pt idx="6">
                  <c:v>16</c:v>
                </c:pt>
                <c:pt idx="7">
                  <c:v>13</c:v>
                </c:pt>
                <c:pt idx="8">
                  <c:v>12</c:v>
                </c:pt>
                <c:pt idx="9">
                  <c:v>9</c:v>
                </c:pt>
                <c:pt idx="10">
                  <c:v>9</c:v>
                </c:pt>
                <c:pt idx="11">
                  <c:v>5</c:v>
                </c:pt>
                <c:pt idx="12">
                  <c:v>5</c:v>
                </c:pt>
                <c:pt idx="13">
                  <c:v>0</c:v>
                </c:pt>
                <c:pt idx="14">
                  <c:v>0</c:v>
                </c:pt>
              </c:numCache>
            </c:numRef>
          </c:val>
        </c:ser>
        <c:axId val="137782400"/>
        <c:axId val="137783936"/>
      </c:barChart>
      <c:catAx>
        <c:axId val="137782400"/>
        <c:scaling>
          <c:orientation val="minMax"/>
        </c:scaling>
        <c:axPos val="b"/>
        <c:tickLblPos val="nextTo"/>
        <c:crossAx val="137783936"/>
        <c:crosses val="autoZero"/>
        <c:auto val="1"/>
        <c:lblAlgn val="ctr"/>
        <c:lblOffset val="100"/>
      </c:catAx>
      <c:valAx>
        <c:axId val="137783936"/>
        <c:scaling>
          <c:orientation val="minMax"/>
        </c:scaling>
        <c:axPos val="l"/>
        <c:majorGridlines>
          <c:spPr>
            <a:ln>
              <a:solidFill>
                <a:sysClr val="window" lastClr="FFFFFF">
                  <a:lumMod val="75000"/>
                </a:sysClr>
              </a:solidFill>
            </a:ln>
          </c:spPr>
        </c:majorGridlines>
        <c:numFmt formatCode="#,##0" sourceLinked="1"/>
        <c:tickLblPos val="nextTo"/>
        <c:crossAx val="137782400"/>
        <c:crosses val="autoZero"/>
        <c:crossBetween val="between"/>
      </c:valAx>
    </c:plotArea>
    <c:plotVisOnly val="1"/>
  </c:chart>
  <c:spPr>
    <a:ln>
      <a:solidFill>
        <a:sysClr val="window" lastClr="FFFFFF">
          <a:lumMod val="75000"/>
        </a:sysClr>
      </a:solid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Arkusz3!$B$40</c:f>
              <c:strCache>
                <c:ptCount val="1"/>
                <c:pt idx="0">
                  <c:v>długotrwała lub ciężka choroba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Arkusz3!$A$41:$A$55</c:f>
              <c:strCache>
                <c:ptCount val="15"/>
                <c:pt idx="0">
                  <c:v>Niziny</c:v>
                </c:pt>
                <c:pt idx="1">
                  <c:v>Niecisławice</c:v>
                </c:pt>
                <c:pt idx="2">
                  <c:v>Tuczępy</c:v>
                </c:pt>
                <c:pt idx="3">
                  <c:v>Kargów</c:v>
                </c:pt>
                <c:pt idx="4">
                  <c:v>Jarosławice</c:v>
                </c:pt>
                <c:pt idx="5">
                  <c:v>Podlesie</c:v>
                </c:pt>
                <c:pt idx="6">
                  <c:v>Góra</c:v>
                </c:pt>
                <c:pt idx="7">
                  <c:v>Wierzbica</c:v>
                </c:pt>
                <c:pt idx="8">
                  <c:v>Chałupki</c:v>
                </c:pt>
                <c:pt idx="9">
                  <c:v>Grzymała</c:v>
                </c:pt>
                <c:pt idx="10">
                  <c:v>Sieczków</c:v>
                </c:pt>
                <c:pt idx="11">
                  <c:v>Januszkowice</c:v>
                </c:pt>
                <c:pt idx="12">
                  <c:v>Brzozówka</c:v>
                </c:pt>
                <c:pt idx="13">
                  <c:v>Rzędów</c:v>
                </c:pt>
                <c:pt idx="14">
                  <c:v>Dobrów</c:v>
                </c:pt>
              </c:strCache>
            </c:strRef>
          </c:cat>
          <c:val>
            <c:numRef>
              <c:f>Arkusz3!$B$41:$B$55</c:f>
              <c:numCache>
                <c:formatCode>General</c:formatCode>
                <c:ptCount val="15"/>
                <c:pt idx="0">
                  <c:v>39</c:v>
                </c:pt>
                <c:pt idx="1">
                  <c:v>25</c:v>
                </c:pt>
                <c:pt idx="2">
                  <c:v>17</c:v>
                </c:pt>
                <c:pt idx="3">
                  <c:v>16</c:v>
                </c:pt>
                <c:pt idx="4">
                  <c:v>15</c:v>
                </c:pt>
                <c:pt idx="5">
                  <c:v>15</c:v>
                </c:pt>
                <c:pt idx="6">
                  <c:v>14</c:v>
                </c:pt>
                <c:pt idx="7">
                  <c:v>9</c:v>
                </c:pt>
                <c:pt idx="8">
                  <c:v>7</c:v>
                </c:pt>
                <c:pt idx="9">
                  <c:v>7</c:v>
                </c:pt>
                <c:pt idx="10">
                  <c:v>6</c:v>
                </c:pt>
                <c:pt idx="11">
                  <c:v>5</c:v>
                </c:pt>
                <c:pt idx="12">
                  <c:v>4</c:v>
                </c:pt>
                <c:pt idx="13">
                  <c:v>2</c:v>
                </c:pt>
                <c:pt idx="14">
                  <c:v>1</c:v>
                </c:pt>
              </c:numCache>
            </c:numRef>
          </c:val>
        </c:ser>
        <c:dLbls>
          <c:showVal val="1"/>
        </c:dLbls>
        <c:gapWidth val="219"/>
        <c:overlap val="-27"/>
        <c:axId val="137800704"/>
        <c:axId val="137847552"/>
      </c:barChart>
      <c:catAx>
        <c:axId val="1378007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7847552"/>
        <c:crosses val="autoZero"/>
        <c:auto val="1"/>
        <c:lblAlgn val="ctr"/>
        <c:lblOffset val="100"/>
      </c:catAx>
      <c:valAx>
        <c:axId val="1378475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78007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Arkusz3!$B$57</c:f>
              <c:strCache>
                <c:ptCount val="1"/>
                <c:pt idx="0">
                  <c:v>ubóstwo</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Arkusz3!$A$58:$A$72</c:f>
              <c:strCache>
                <c:ptCount val="15"/>
                <c:pt idx="0">
                  <c:v>Kargów</c:v>
                </c:pt>
                <c:pt idx="1">
                  <c:v>Grzymała</c:v>
                </c:pt>
                <c:pt idx="2">
                  <c:v>Chałupki</c:v>
                </c:pt>
                <c:pt idx="3">
                  <c:v>Niziny</c:v>
                </c:pt>
                <c:pt idx="4">
                  <c:v>Góra</c:v>
                </c:pt>
                <c:pt idx="5">
                  <c:v>Niecisławice</c:v>
                </c:pt>
                <c:pt idx="6">
                  <c:v>Podlesie</c:v>
                </c:pt>
                <c:pt idx="7">
                  <c:v>Tuczępy</c:v>
                </c:pt>
                <c:pt idx="8">
                  <c:v>Januszkowice</c:v>
                </c:pt>
                <c:pt idx="9">
                  <c:v>Wierzbica</c:v>
                </c:pt>
                <c:pt idx="10">
                  <c:v>Brzozówka</c:v>
                </c:pt>
                <c:pt idx="11">
                  <c:v>Jarosławice</c:v>
                </c:pt>
                <c:pt idx="12">
                  <c:v>Sieczków</c:v>
                </c:pt>
                <c:pt idx="13">
                  <c:v>Rzędów</c:v>
                </c:pt>
                <c:pt idx="14">
                  <c:v>Dobrów</c:v>
                </c:pt>
              </c:strCache>
            </c:strRef>
          </c:cat>
          <c:val>
            <c:numRef>
              <c:f>Arkusz3!$B$58:$B$72</c:f>
              <c:numCache>
                <c:formatCode>General</c:formatCode>
                <c:ptCount val="15"/>
                <c:pt idx="0">
                  <c:v>19</c:v>
                </c:pt>
                <c:pt idx="1">
                  <c:v>18</c:v>
                </c:pt>
                <c:pt idx="2">
                  <c:v>17</c:v>
                </c:pt>
                <c:pt idx="3">
                  <c:v>15</c:v>
                </c:pt>
                <c:pt idx="4">
                  <c:v>13</c:v>
                </c:pt>
                <c:pt idx="5">
                  <c:v>12</c:v>
                </c:pt>
                <c:pt idx="6">
                  <c:v>10</c:v>
                </c:pt>
                <c:pt idx="7">
                  <c:v>9</c:v>
                </c:pt>
                <c:pt idx="8">
                  <c:v>8</c:v>
                </c:pt>
                <c:pt idx="9">
                  <c:v>7</c:v>
                </c:pt>
                <c:pt idx="10">
                  <c:v>4</c:v>
                </c:pt>
                <c:pt idx="11">
                  <c:v>4</c:v>
                </c:pt>
                <c:pt idx="12">
                  <c:v>3</c:v>
                </c:pt>
                <c:pt idx="13">
                  <c:v>2</c:v>
                </c:pt>
                <c:pt idx="14">
                  <c:v>0</c:v>
                </c:pt>
              </c:numCache>
            </c:numRef>
          </c:val>
        </c:ser>
        <c:dLbls>
          <c:showVal val="1"/>
        </c:dLbls>
        <c:gapWidth val="219"/>
        <c:overlap val="-27"/>
        <c:axId val="137883648"/>
        <c:axId val="137885184"/>
      </c:barChart>
      <c:catAx>
        <c:axId val="1378836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7885184"/>
        <c:crosses val="autoZero"/>
        <c:auto val="1"/>
        <c:lblAlgn val="ctr"/>
        <c:lblOffset val="100"/>
      </c:catAx>
      <c:valAx>
        <c:axId val="1378851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78836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pl-PL"/>
  <c:chart>
    <c:plotArea>
      <c:layout/>
      <c:barChart>
        <c:barDir val="col"/>
        <c:grouping val="clustered"/>
        <c:ser>
          <c:idx val="0"/>
          <c:order val="0"/>
          <c:dLbls>
            <c:showVal val="1"/>
          </c:dLbls>
          <c:cat>
            <c:strRef>
              <c:f>Arkusz1!$A$46:$A$60</c:f>
              <c:strCache>
                <c:ptCount val="15"/>
                <c:pt idx="0">
                  <c:v>Chałupki</c:v>
                </c:pt>
                <c:pt idx="1">
                  <c:v>Tuczępy</c:v>
                </c:pt>
                <c:pt idx="2">
                  <c:v>Niziny</c:v>
                </c:pt>
                <c:pt idx="3">
                  <c:v>Kargów</c:v>
                </c:pt>
                <c:pt idx="4">
                  <c:v>Nieciesławice</c:v>
                </c:pt>
                <c:pt idx="5">
                  <c:v>Grzymała</c:v>
                </c:pt>
                <c:pt idx="6">
                  <c:v>Podlesie</c:v>
                </c:pt>
                <c:pt idx="7">
                  <c:v>Jarosławice</c:v>
                </c:pt>
                <c:pt idx="8">
                  <c:v>Góra</c:v>
                </c:pt>
                <c:pt idx="9">
                  <c:v>Wierzbica</c:v>
                </c:pt>
                <c:pt idx="10">
                  <c:v>Dobrów</c:v>
                </c:pt>
                <c:pt idx="11">
                  <c:v>Januszkowice</c:v>
                </c:pt>
                <c:pt idx="12">
                  <c:v>Rzędów</c:v>
                </c:pt>
                <c:pt idx="13">
                  <c:v>Sieczków</c:v>
                </c:pt>
                <c:pt idx="14">
                  <c:v>Brzozówka</c:v>
                </c:pt>
              </c:strCache>
            </c:strRef>
          </c:cat>
          <c:val>
            <c:numRef>
              <c:f>Arkusz1!$B$46:$B$60</c:f>
              <c:numCache>
                <c:formatCode>#,##0</c:formatCode>
                <c:ptCount val="15"/>
                <c:pt idx="0">
                  <c:v>16</c:v>
                </c:pt>
                <c:pt idx="1">
                  <c:v>16</c:v>
                </c:pt>
                <c:pt idx="2">
                  <c:v>13</c:v>
                </c:pt>
                <c:pt idx="3">
                  <c:v>12</c:v>
                </c:pt>
                <c:pt idx="4">
                  <c:v>9</c:v>
                </c:pt>
                <c:pt idx="5">
                  <c:v>8</c:v>
                </c:pt>
                <c:pt idx="6">
                  <c:v>5</c:v>
                </c:pt>
                <c:pt idx="7">
                  <c:v>4</c:v>
                </c:pt>
                <c:pt idx="8">
                  <c:v>2</c:v>
                </c:pt>
                <c:pt idx="9">
                  <c:v>2</c:v>
                </c:pt>
                <c:pt idx="10">
                  <c:v>0</c:v>
                </c:pt>
                <c:pt idx="11">
                  <c:v>0</c:v>
                </c:pt>
                <c:pt idx="12">
                  <c:v>0</c:v>
                </c:pt>
                <c:pt idx="13">
                  <c:v>0</c:v>
                </c:pt>
                <c:pt idx="14">
                  <c:v>0</c:v>
                </c:pt>
              </c:numCache>
            </c:numRef>
          </c:val>
        </c:ser>
        <c:axId val="137899392"/>
        <c:axId val="137913472"/>
      </c:barChart>
      <c:catAx>
        <c:axId val="137899392"/>
        <c:scaling>
          <c:orientation val="minMax"/>
        </c:scaling>
        <c:axPos val="b"/>
        <c:tickLblPos val="nextTo"/>
        <c:crossAx val="137913472"/>
        <c:crosses val="autoZero"/>
        <c:auto val="1"/>
        <c:lblAlgn val="ctr"/>
        <c:lblOffset val="100"/>
      </c:catAx>
      <c:valAx>
        <c:axId val="137913472"/>
        <c:scaling>
          <c:orientation val="minMax"/>
        </c:scaling>
        <c:axPos val="l"/>
        <c:majorGridlines>
          <c:spPr>
            <a:ln>
              <a:solidFill>
                <a:sysClr val="window" lastClr="FFFFFF">
                  <a:lumMod val="75000"/>
                </a:sysClr>
              </a:solidFill>
            </a:ln>
          </c:spPr>
        </c:majorGridlines>
        <c:numFmt formatCode="#,##0" sourceLinked="1"/>
        <c:tickLblPos val="nextTo"/>
        <c:crossAx val="137899392"/>
        <c:crosses val="autoZero"/>
        <c:crossBetween val="between"/>
      </c:valAx>
    </c:plotArea>
    <c:plotVisOnly val="1"/>
  </c:chart>
  <c:spPr>
    <a:ln>
      <a:solidFill>
        <a:sysClr val="window" lastClr="FFFFFF">
          <a:lumMod val="75000"/>
        </a:sysClr>
      </a:solid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Arkusz3!$B$91</c:f>
              <c:strCache>
                <c:ptCount val="1"/>
                <c:pt idx="0">
                  <c:v>wielodzietne rodziny</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Arkusz3!$A$92:$A$106</c:f>
              <c:strCache>
                <c:ptCount val="15"/>
                <c:pt idx="0">
                  <c:v>Niziny</c:v>
                </c:pt>
                <c:pt idx="1">
                  <c:v>Tuczępy</c:v>
                </c:pt>
                <c:pt idx="2">
                  <c:v>Kargów</c:v>
                </c:pt>
                <c:pt idx="3">
                  <c:v>Chałupki</c:v>
                </c:pt>
                <c:pt idx="4">
                  <c:v>Rzędów</c:v>
                </c:pt>
                <c:pt idx="5">
                  <c:v>Jarosławice</c:v>
                </c:pt>
                <c:pt idx="6">
                  <c:v>Wierzbica</c:v>
                </c:pt>
                <c:pt idx="7">
                  <c:v>Góra</c:v>
                </c:pt>
                <c:pt idx="8">
                  <c:v>Grzymała</c:v>
                </c:pt>
                <c:pt idx="9">
                  <c:v>Podlesie</c:v>
                </c:pt>
                <c:pt idx="10">
                  <c:v>Brzozówka</c:v>
                </c:pt>
                <c:pt idx="11">
                  <c:v>Dobrów</c:v>
                </c:pt>
                <c:pt idx="12">
                  <c:v>Januszkowice</c:v>
                </c:pt>
                <c:pt idx="13">
                  <c:v>Niecisławice</c:v>
                </c:pt>
                <c:pt idx="14">
                  <c:v>Sieczków</c:v>
                </c:pt>
              </c:strCache>
            </c:strRef>
          </c:cat>
          <c:val>
            <c:numRef>
              <c:f>Arkusz3!$B$92:$B$106</c:f>
              <c:numCache>
                <c:formatCode>General</c:formatCode>
                <c:ptCount val="15"/>
                <c:pt idx="0">
                  <c:v>15</c:v>
                </c:pt>
                <c:pt idx="1">
                  <c:v>11</c:v>
                </c:pt>
                <c:pt idx="2">
                  <c:v>10</c:v>
                </c:pt>
                <c:pt idx="3">
                  <c:v>8</c:v>
                </c:pt>
                <c:pt idx="4">
                  <c:v>8</c:v>
                </c:pt>
                <c:pt idx="5">
                  <c:v>7</c:v>
                </c:pt>
                <c:pt idx="6">
                  <c:v>7</c:v>
                </c:pt>
                <c:pt idx="7">
                  <c:v>5</c:v>
                </c:pt>
                <c:pt idx="8">
                  <c:v>5</c:v>
                </c:pt>
                <c:pt idx="9">
                  <c:v>5</c:v>
                </c:pt>
                <c:pt idx="10">
                  <c:v>0</c:v>
                </c:pt>
                <c:pt idx="11">
                  <c:v>0</c:v>
                </c:pt>
                <c:pt idx="12">
                  <c:v>0</c:v>
                </c:pt>
                <c:pt idx="13">
                  <c:v>0</c:v>
                </c:pt>
                <c:pt idx="14">
                  <c:v>0</c:v>
                </c:pt>
              </c:numCache>
            </c:numRef>
          </c:val>
        </c:ser>
        <c:dLbls>
          <c:showVal val="1"/>
        </c:dLbls>
        <c:gapWidth val="219"/>
        <c:overlap val="-27"/>
        <c:axId val="137942528"/>
        <c:axId val="137944064"/>
      </c:barChart>
      <c:catAx>
        <c:axId val="1379425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7944064"/>
        <c:crosses val="autoZero"/>
        <c:auto val="1"/>
        <c:lblAlgn val="ctr"/>
        <c:lblOffset val="100"/>
      </c:catAx>
      <c:valAx>
        <c:axId val="1379440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79425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pl-PL"/>
  <c:chart>
    <c:plotArea>
      <c:layout/>
      <c:barChart>
        <c:barDir val="col"/>
        <c:grouping val="clustered"/>
        <c:ser>
          <c:idx val="0"/>
          <c:order val="0"/>
          <c:dLbls>
            <c:showVal val="1"/>
          </c:dLbls>
          <c:cat>
            <c:strRef>
              <c:f>Arkusz1!$A$66:$A$80</c:f>
              <c:strCache>
                <c:ptCount val="15"/>
                <c:pt idx="0">
                  <c:v>Tuczępy</c:v>
                </c:pt>
                <c:pt idx="1">
                  <c:v>Grzymała</c:v>
                </c:pt>
                <c:pt idx="2">
                  <c:v>Januszkowice</c:v>
                </c:pt>
                <c:pt idx="3">
                  <c:v>Jarosławice</c:v>
                </c:pt>
                <c:pt idx="4">
                  <c:v>Kargów</c:v>
                </c:pt>
                <c:pt idx="5">
                  <c:v>Dobrów</c:v>
                </c:pt>
                <c:pt idx="6">
                  <c:v>Góra</c:v>
                </c:pt>
                <c:pt idx="7">
                  <c:v>Niziny</c:v>
                </c:pt>
                <c:pt idx="8">
                  <c:v>Rzędów</c:v>
                </c:pt>
                <c:pt idx="9">
                  <c:v>Podlesie</c:v>
                </c:pt>
                <c:pt idx="10">
                  <c:v>Brzozówka</c:v>
                </c:pt>
                <c:pt idx="11">
                  <c:v>Chałupki</c:v>
                </c:pt>
                <c:pt idx="12">
                  <c:v>Nieciesławice</c:v>
                </c:pt>
                <c:pt idx="13">
                  <c:v>Sieczków</c:v>
                </c:pt>
                <c:pt idx="14">
                  <c:v>Wierzbica</c:v>
                </c:pt>
              </c:strCache>
            </c:strRef>
          </c:cat>
          <c:val>
            <c:numRef>
              <c:f>Arkusz1!$B$66:$B$80</c:f>
              <c:numCache>
                <c:formatCode>#,##0</c:formatCode>
                <c:ptCount val="15"/>
                <c:pt idx="0">
                  <c:v>12</c:v>
                </c:pt>
                <c:pt idx="1">
                  <c:v>10</c:v>
                </c:pt>
                <c:pt idx="2">
                  <c:v>7</c:v>
                </c:pt>
                <c:pt idx="3">
                  <c:v>6</c:v>
                </c:pt>
                <c:pt idx="4">
                  <c:v>6</c:v>
                </c:pt>
                <c:pt idx="5">
                  <c:v>3</c:v>
                </c:pt>
                <c:pt idx="6">
                  <c:v>3</c:v>
                </c:pt>
                <c:pt idx="7">
                  <c:v>3</c:v>
                </c:pt>
                <c:pt idx="8">
                  <c:v>3</c:v>
                </c:pt>
                <c:pt idx="9">
                  <c:v>2</c:v>
                </c:pt>
                <c:pt idx="10">
                  <c:v>0</c:v>
                </c:pt>
                <c:pt idx="11">
                  <c:v>0</c:v>
                </c:pt>
                <c:pt idx="12">
                  <c:v>0</c:v>
                </c:pt>
                <c:pt idx="13">
                  <c:v>0</c:v>
                </c:pt>
                <c:pt idx="14">
                  <c:v>0</c:v>
                </c:pt>
              </c:numCache>
            </c:numRef>
          </c:val>
        </c:ser>
        <c:axId val="137966720"/>
        <c:axId val="137968256"/>
      </c:barChart>
      <c:catAx>
        <c:axId val="137966720"/>
        <c:scaling>
          <c:orientation val="minMax"/>
        </c:scaling>
        <c:axPos val="b"/>
        <c:tickLblPos val="nextTo"/>
        <c:crossAx val="137968256"/>
        <c:crosses val="autoZero"/>
        <c:auto val="1"/>
        <c:lblAlgn val="ctr"/>
        <c:lblOffset val="100"/>
      </c:catAx>
      <c:valAx>
        <c:axId val="137968256"/>
        <c:scaling>
          <c:orientation val="minMax"/>
        </c:scaling>
        <c:axPos val="l"/>
        <c:majorGridlines>
          <c:spPr>
            <a:ln>
              <a:solidFill>
                <a:sysClr val="window" lastClr="FFFFFF">
                  <a:lumMod val="75000"/>
                </a:sysClr>
              </a:solidFill>
            </a:ln>
          </c:spPr>
        </c:majorGridlines>
        <c:numFmt formatCode="#,##0" sourceLinked="1"/>
        <c:tickLblPos val="nextTo"/>
        <c:crossAx val="137966720"/>
        <c:crosses val="autoZero"/>
        <c:crossBetween val="between"/>
      </c:valAx>
    </c:plotArea>
    <c:plotVisOnly val="1"/>
  </c:chart>
  <c:spPr>
    <a:ln>
      <a:solidFill>
        <a:sysClr val="window" lastClr="FFFFFF">
          <a:lumMod val="75000"/>
        </a:sysClr>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'Liczba ludności'!$A$33</c:f>
              <c:strCache>
                <c:ptCount val="1"/>
                <c:pt idx="0">
                  <c:v>mężczyźni</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'Liczba ludności'!$B$32:$D$32</c:f>
              <c:numCache>
                <c:formatCode>General</c:formatCode>
                <c:ptCount val="3"/>
                <c:pt idx="0">
                  <c:v>2005</c:v>
                </c:pt>
                <c:pt idx="1">
                  <c:v>2011</c:v>
                </c:pt>
                <c:pt idx="2">
                  <c:v>2015</c:v>
                </c:pt>
              </c:numCache>
            </c:numRef>
          </c:cat>
          <c:val>
            <c:numRef>
              <c:f>'Liczba ludności'!$B$33:$D$33</c:f>
              <c:numCache>
                <c:formatCode>#,##0</c:formatCode>
                <c:ptCount val="3"/>
                <c:pt idx="0">
                  <c:v>1983</c:v>
                </c:pt>
                <c:pt idx="1">
                  <c:v>1933</c:v>
                </c:pt>
                <c:pt idx="2">
                  <c:v>1885</c:v>
                </c:pt>
              </c:numCache>
            </c:numRef>
          </c:val>
        </c:ser>
        <c:ser>
          <c:idx val="1"/>
          <c:order val="1"/>
          <c:tx>
            <c:strRef>
              <c:f>'Liczba ludności'!$A$34</c:f>
              <c:strCache>
                <c:ptCount val="1"/>
                <c:pt idx="0">
                  <c:v>kobiety</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'Liczba ludności'!$B$32:$D$32</c:f>
              <c:numCache>
                <c:formatCode>General</c:formatCode>
                <c:ptCount val="3"/>
                <c:pt idx="0">
                  <c:v>2005</c:v>
                </c:pt>
                <c:pt idx="1">
                  <c:v>2011</c:v>
                </c:pt>
                <c:pt idx="2">
                  <c:v>2015</c:v>
                </c:pt>
              </c:numCache>
            </c:numRef>
          </c:cat>
          <c:val>
            <c:numRef>
              <c:f>'Liczba ludności'!$B$34:$D$34</c:f>
              <c:numCache>
                <c:formatCode>#,##0</c:formatCode>
                <c:ptCount val="3"/>
                <c:pt idx="0">
                  <c:v>1986</c:v>
                </c:pt>
                <c:pt idx="1">
                  <c:v>1934</c:v>
                </c:pt>
                <c:pt idx="2">
                  <c:v>1913</c:v>
                </c:pt>
              </c:numCache>
            </c:numRef>
          </c:val>
        </c:ser>
        <c:ser>
          <c:idx val="2"/>
          <c:order val="2"/>
          <c:tx>
            <c:strRef>
              <c:f>'Liczba ludności'!$A$35</c:f>
              <c:strCache>
                <c:ptCount val="1"/>
                <c:pt idx="0">
                  <c:v>ogółem</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'Liczba ludności'!$B$32:$D$32</c:f>
              <c:numCache>
                <c:formatCode>General</c:formatCode>
                <c:ptCount val="3"/>
                <c:pt idx="0">
                  <c:v>2005</c:v>
                </c:pt>
                <c:pt idx="1">
                  <c:v>2011</c:v>
                </c:pt>
                <c:pt idx="2">
                  <c:v>2015</c:v>
                </c:pt>
              </c:numCache>
            </c:numRef>
          </c:cat>
          <c:val>
            <c:numRef>
              <c:f>'Liczba ludności'!$B$35:$D$35</c:f>
              <c:numCache>
                <c:formatCode>#,##0</c:formatCode>
                <c:ptCount val="3"/>
                <c:pt idx="0">
                  <c:v>3969</c:v>
                </c:pt>
                <c:pt idx="1">
                  <c:v>3867</c:v>
                </c:pt>
                <c:pt idx="2">
                  <c:v>3798</c:v>
                </c:pt>
              </c:numCache>
            </c:numRef>
          </c:val>
        </c:ser>
        <c:dLbls>
          <c:showVal val="1"/>
        </c:dLbls>
        <c:gapWidth val="219"/>
        <c:overlap val="-27"/>
        <c:axId val="134938624"/>
        <c:axId val="134940160"/>
      </c:barChart>
      <c:catAx>
        <c:axId val="1349386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940160"/>
        <c:crosses val="autoZero"/>
        <c:auto val="1"/>
        <c:lblAlgn val="ctr"/>
        <c:lblOffset val="100"/>
      </c:catAx>
      <c:valAx>
        <c:axId val="13494016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93862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pl-PL"/>
  <c:chart>
    <c:plotArea>
      <c:layout/>
      <c:barChart>
        <c:barDir val="col"/>
        <c:grouping val="clustered"/>
        <c:ser>
          <c:idx val="0"/>
          <c:order val="0"/>
          <c:dLbls>
            <c:showVal val="1"/>
          </c:dLbls>
          <c:cat>
            <c:strRef>
              <c:f>Arkusz1!$A$86:$A$100</c:f>
              <c:strCache>
                <c:ptCount val="15"/>
                <c:pt idx="0">
                  <c:v>Brzozówka</c:v>
                </c:pt>
                <c:pt idx="1">
                  <c:v>Chałupki</c:v>
                </c:pt>
                <c:pt idx="2">
                  <c:v>Tuczępy</c:v>
                </c:pt>
                <c:pt idx="3">
                  <c:v>Niziny</c:v>
                </c:pt>
                <c:pt idx="4">
                  <c:v>Wierzbica</c:v>
                </c:pt>
                <c:pt idx="5">
                  <c:v>Dobrów</c:v>
                </c:pt>
                <c:pt idx="6">
                  <c:v>Góra</c:v>
                </c:pt>
                <c:pt idx="7">
                  <c:v>Grzymała</c:v>
                </c:pt>
                <c:pt idx="8">
                  <c:v>Januszkowice</c:v>
                </c:pt>
                <c:pt idx="9">
                  <c:v>Jarosławice</c:v>
                </c:pt>
                <c:pt idx="10">
                  <c:v>Kargów</c:v>
                </c:pt>
                <c:pt idx="11">
                  <c:v>Nieciesławice</c:v>
                </c:pt>
                <c:pt idx="12">
                  <c:v>Podlesie</c:v>
                </c:pt>
                <c:pt idx="13">
                  <c:v>Rzędów</c:v>
                </c:pt>
                <c:pt idx="14">
                  <c:v>Sieczków</c:v>
                </c:pt>
              </c:strCache>
            </c:strRef>
          </c:cat>
          <c:val>
            <c:numRef>
              <c:f>Arkusz1!$B$86:$B$100</c:f>
              <c:numCache>
                <c:formatCode>#,##0</c:formatCode>
                <c:ptCount val="15"/>
                <c:pt idx="0">
                  <c:v>3</c:v>
                </c:pt>
                <c:pt idx="1">
                  <c:v>3</c:v>
                </c:pt>
                <c:pt idx="2">
                  <c:v>2</c:v>
                </c:pt>
                <c:pt idx="3">
                  <c:v>1</c:v>
                </c:pt>
                <c:pt idx="4">
                  <c:v>1</c:v>
                </c:pt>
                <c:pt idx="5">
                  <c:v>0</c:v>
                </c:pt>
                <c:pt idx="6">
                  <c:v>0</c:v>
                </c:pt>
                <c:pt idx="7">
                  <c:v>0</c:v>
                </c:pt>
                <c:pt idx="8">
                  <c:v>0</c:v>
                </c:pt>
                <c:pt idx="9">
                  <c:v>0</c:v>
                </c:pt>
                <c:pt idx="10">
                  <c:v>0</c:v>
                </c:pt>
                <c:pt idx="11">
                  <c:v>0</c:v>
                </c:pt>
                <c:pt idx="12">
                  <c:v>0</c:v>
                </c:pt>
                <c:pt idx="13">
                  <c:v>0</c:v>
                </c:pt>
                <c:pt idx="14">
                  <c:v>0</c:v>
                </c:pt>
              </c:numCache>
            </c:numRef>
          </c:val>
        </c:ser>
        <c:axId val="137996160"/>
        <c:axId val="137997696"/>
      </c:barChart>
      <c:catAx>
        <c:axId val="137996160"/>
        <c:scaling>
          <c:orientation val="minMax"/>
        </c:scaling>
        <c:axPos val="b"/>
        <c:tickLblPos val="nextTo"/>
        <c:crossAx val="137997696"/>
        <c:crosses val="autoZero"/>
        <c:auto val="1"/>
        <c:lblAlgn val="ctr"/>
        <c:lblOffset val="100"/>
      </c:catAx>
      <c:valAx>
        <c:axId val="137997696"/>
        <c:scaling>
          <c:orientation val="minMax"/>
        </c:scaling>
        <c:axPos val="l"/>
        <c:majorGridlines>
          <c:spPr>
            <a:ln>
              <a:solidFill>
                <a:sysClr val="window" lastClr="FFFFFF">
                  <a:lumMod val="75000"/>
                </a:sysClr>
              </a:solidFill>
            </a:ln>
          </c:spPr>
        </c:majorGridlines>
        <c:numFmt formatCode="#,##0" sourceLinked="1"/>
        <c:tickLblPos val="nextTo"/>
        <c:crossAx val="137996160"/>
        <c:crosses val="autoZero"/>
        <c:crossBetween val="between"/>
      </c:valAx>
    </c:plotArea>
    <c:plotVisOnly val="1"/>
  </c:chart>
  <c:spPr>
    <a:ln>
      <a:solidFill>
        <a:sysClr val="window" lastClr="FFFFFF">
          <a:lumMod val="75000"/>
        </a:sysClr>
      </a:solid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[WYCH_2958_XPIV_20161021144228.xlsx]Arkusz1!$A$9</c:f>
              <c:strCache>
                <c:ptCount val="1"/>
                <c:pt idx="0">
                  <c:v>dzieci ogółem</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[WYCH_2958_XPIV_20161021144228.xlsx]Arkusz1!$B$8:$K$8</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[WYCH_2958_XPIV_20161021144228.xlsx]Arkusz1!$B$9:$K$9</c:f>
              <c:numCache>
                <c:formatCode>General</c:formatCode>
                <c:ptCount val="10"/>
                <c:pt idx="0">
                  <c:v>126</c:v>
                </c:pt>
                <c:pt idx="1">
                  <c:v>129</c:v>
                </c:pt>
                <c:pt idx="2">
                  <c:v>131</c:v>
                </c:pt>
                <c:pt idx="3">
                  <c:v>119</c:v>
                </c:pt>
                <c:pt idx="4">
                  <c:v>115</c:v>
                </c:pt>
                <c:pt idx="5">
                  <c:v>113</c:v>
                </c:pt>
                <c:pt idx="6">
                  <c:v>128</c:v>
                </c:pt>
                <c:pt idx="7">
                  <c:v>125</c:v>
                </c:pt>
                <c:pt idx="8">
                  <c:v>115</c:v>
                </c:pt>
                <c:pt idx="9">
                  <c:v>92</c:v>
                </c:pt>
              </c:numCache>
            </c:numRef>
          </c:val>
        </c:ser>
        <c:ser>
          <c:idx val="1"/>
          <c:order val="1"/>
          <c:tx>
            <c:strRef>
              <c:f>[WYCH_2958_XPIV_20161021144228.xlsx]Arkusz1!$A$10</c:f>
              <c:strCache>
                <c:ptCount val="1"/>
                <c:pt idx="0">
                  <c:v>dzieci objęte wychowaniem przedszkolnym</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[WYCH_2958_XPIV_20161021144228.xlsx]Arkusz1!$B$8:$K$8</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[WYCH_2958_XPIV_20161021144228.xlsx]Arkusz1!$B$10:$K$10</c:f>
              <c:numCache>
                <c:formatCode>General</c:formatCode>
                <c:ptCount val="10"/>
                <c:pt idx="0">
                  <c:v>21</c:v>
                </c:pt>
                <c:pt idx="1">
                  <c:v>22</c:v>
                </c:pt>
                <c:pt idx="2">
                  <c:v>38</c:v>
                </c:pt>
                <c:pt idx="3">
                  <c:v>33</c:v>
                </c:pt>
                <c:pt idx="4">
                  <c:v>38</c:v>
                </c:pt>
                <c:pt idx="5">
                  <c:v>39</c:v>
                </c:pt>
                <c:pt idx="6">
                  <c:v>66</c:v>
                </c:pt>
                <c:pt idx="7">
                  <c:v>77</c:v>
                </c:pt>
                <c:pt idx="8">
                  <c:v>84</c:v>
                </c:pt>
                <c:pt idx="9">
                  <c:v>74</c:v>
                </c:pt>
              </c:numCache>
            </c:numRef>
          </c:val>
        </c:ser>
        <c:dLbls>
          <c:showVal val="1"/>
        </c:dLbls>
        <c:gapWidth val="219"/>
        <c:overlap val="-27"/>
        <c:axId val="136218112"/>
        <c:axId val="136219648"/>
      </c:barChart>
      <c:catAx>
        <c:axId val="136218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219648"/>
        <c:crosses val="autoZero"/>
        <c:auto val="1"/>
        <c:lblAlgn val="ctr"/>
        <c:lblOffset val="100"/>
      </c:catAx>
      <c:valAx>
        <c:axId val="1362196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21811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[WYCH_2958_XPIV_20161021144228.xlsx]Arkusz1!$C$25</c:f>
              <c:strCache>
                <c:ptCount val="1"/>
                <c:pt idx="0">
                  <c:v>odsetek dzieci objętych wychowaniem przedszkolnym</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[WYCH_2958_XPIV_20161021144228.xlsx]Arkusz1!$B$26:$B$29</c:f>
              <c:strCache>
                <c:ptCount val="4"/>
                <c:pt idx="0">
                  <c:v>Polska</c:v>
                </c:pt>
                <c:pt idx="1">
                  <c:v>Województwo świętokrzyskie</c:v>
                </c:pt>
                <c:pt idx="2">
                  <c:v>powiat buski</c:v>
                </c:pt>
                <c:pt idx="3">
                  <c:v>gmina Tuczępy</c:v>
                </c:pt>
              </c:strCache>
            </c:strRef>
          </c:cat>
          <c:val>
            <c:numRef>
              <c:f>[WYCH_2958_XPIV_20161021144228.xlsx]Arkusz1!$C$26:$C$29</c:f>
              <c:numCache>
                <c:formatCode>0.0</c:formatCode>
                <c:ptCount val="4"/>
                <c:pt idx="0">
                  <c:v>84.21119000000013</c:v>
                </c:pt>
                <c:pt idx="1">
                  <c:v>80.576859999999982</c:v>
                </c:pt>
                <c:pt idx="2">
                  <c:v>73.400000000000006</c:v>
                </c:pt>
                <c:pt idx="3">
                  <c:v>74</c:v>
                </c:pt>
              </c:numCache>
            </c:numRef>
          </c:val>
        </c:ser>
        <c:dLbls>
          <c:showVal val="1"/>
        </c:dLbls>
        <c:gapWidth val="219"/>
        <c:overlap val="-27"/>
        <c:axId val="136243840"/>
        <c:axId val="138027392"/>
      </c:barChart>
      <c:catAx>
        <c:axId val="136243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8027392"/>
        <c:crosses val="autoZero"/>
        <c:auto val="1"/>
        <c:lblAlgn val="ctr"/>
        <c:lblOffset val="100"/>
      </c:catAx>
      <c:valAx>
        <c:axId val="138027392"/>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2438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[RYNE_2670_XPIV_20161021150400.xlsx]Arkusz1!$B$7</c:f>
              <c:strCache>
                <c:ptCount val="1"/>
                <c:pt idx="0">
                  <c:v>Tuczępy</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[RYNE_2670_XPIV_20161021150400.xlsx]Arkusz1!$C$6:$L$6</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[RYNE_2670_XPIV_20161021150400.xlsx]Arkusz1!$C$7:$L$7</c:f>
              <c:numCache>
                <c:formatCode>0.0</c:formatCode>
                <c:ptCount val="10"/>
                <c:pt idx="0">
                  <c:v>7.8726200000000004</c:v>
                </c:pt>
                <c:pt idx="1">
                  <c:v>6.8221799999999915</c:v>
                </c:pt>
                <c:pt idx="2">
                  <c:v>7.0510000000000002</c:v>
                </c:pt>
                <c:pt idx="3">
                  <c:v>7.70235</c:v>
                </c:pt>
                <c:pt idx="4">
                  <c:v>7.1241299999999885</c:v>
                </c:pt>
                <c:pt idx="5">
                  <c:v>6.9371700000000001</c:v>
                </c:pt>
                <c:pt idx="6">
                  <c:v>7.7665600000000001</c:v>
                </c:pt>
                <c:pt idx="7">
                  <c:v>8.5152800000000006</c:v>
                </c:pt>
                <c:pt idx="8">
                  <c:v>6.6259799999999895</c:v>
                </c:pt>
                <c:pt idx="9">
                  <c:v>6.2200999999999995</c:v>
                </c:pt>
              </c:numCache>
            </c:numRef>
          </c:val>
        </c:ser>
        <c:dLbls>
          <c:showVal val="1"/>
        </c:dLbls>
        <c:gapWidth val="219"/>
        <c:overlap val="-27"/>
        <c:axId val="138034560"/>
        <c:axId val="138077312"/>
      </c:barChart>
      <c:catAx>
        <c:axId val="138034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8077312"/>
        <c:crosses val="autoZero"/>
        <c:auto val="1"/>
        <c:lblAlgn val="ctr"/>
        <c:lblOffset val="100"/>
      </c:catAx>
      <c:valAx>
        <c:axId val="138077312"/>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80345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[RYNE_2670_XPIV_20161021150400.xlsx]Arkusz1!$C$17</c:f>
              <c:strCache>
                <c:ptCount val="1"/>
                <c:pt idx="0">
                  <c:v>2015</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[RYNE_2670_XPIV_20161021150400.xlsx]Arkusz1!$B$18:$B$21</c:f>
              <c:strCache>
                <c:ptCount val="4"/>
                <c:pt idx="0">
                  <c:v>Polska</c:v>
                </c:pt>
                <c:pt idx="1">
                  <c:v>województwo świętokrzyskie</c:v>
                </c:pt>
                <c:pt idx="2">
                  <c:v>powiat buski</c:v>
                </c:pt>
                <c:pt idx="3">
                  <c:v>gmina Tuczępy</c:v>
                </c:pt>
              </c:strCache>
            </c:strRef>
          </c:cat>
          <c:val>
            <c:numRef>
              <c:f>[RYNE_2670_XPIV_20161021150400.xlsx]Arkusz1!$C$18:$C$21</c:f>
              <c:numCache>
                <c:formatCode>0.0</c:formatCode>
                <c:ptCount val="4"/>
                <c:pt idx="0">
                  <c:v>6.5133200000000002</c:v>
                </c:pt>
                <c:pt idx="1">
                  <c:v>8.4687900000000003</c:v>
                </c:pt>
                <c:pt idx="2">
                  <c:v>5.7697900000000004</c:v>
                </c:pt>
                <c:pt idx="3">
                  <c:v>6.2200999999999995</c:v>
                </c:pt>
              </c:numCache>
            </c:numRef>
          </c:val>
        </c:ser>
        <c:dLbls>
          <c:showVal val="1"/>
        </c:dLbls>
        <c:gapWidth val="219"/>
        <c:overlap val="-27"/>
        <c:axId val="138187136"/>
        <c:axId val="138188672"/>
      </c:barChart>
      <c:catAx>
        <c:axId val="138187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8188672"/>
        <c:crosses val="autoZero"/>
        <c:auto val="1"/>
        <c:lblAlgn val="ctr"/>
        <c:lblOffset val="100"/>
      </c:catAx>
      <c:valAx>
        <c:axId val="138188672"/>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81871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Arkusz1!$B$41</c:f>
              <c:strCache>
                <c:ptCount val="1"/>
                <c:pt idx="0">
                  <c:v>2015</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Arkusz1!$A$42:$A$56</c:f>
              <c:strCache>
                <c:ptCount val="15"/>
                <c:pt idx="0">
                  <c:v>Podlesie</c:v>
                </c:pt>
                <c:pt idx="1">
                  <c:v>Tuczępy</c:v>
                </c:pt>
                <c:pt idx="2">
                  <c:v>Niziny</c:v>
                </c:pt>
                <c:pt idx="3">
                  <c:v>Jarosławice</c:v>
                </c:pt>
                <c:pt idx="4">
                  <c:v>Góra</c:v>
                </c:pt>
                <c:pt idx="5">
                  <c:v>Grzymała</c:v>
                </c:pt>
                <c:pt idx="6">
                  <c:v>Sieczków</c:v>
                </c:pt>
                <c:pt idx="7">
                  <c:v>Chałupki</c:v>
                </c:pt>
                <c:pt idx="8">
                  <c:v>Dobrów</c:v>
                </c:pt>
                <c:pt idx="9">
                  <c:v>Nieciesławice</c:v>
                </c:pt>
                <c:pt idx="10">
                  <c:v>Wierzbica</c:v>
                </c:pt>
                <c:pt idx="11">
                  <c:v>Brzozówka</c:v>
                </c:pt>
                <c:pt idx="12">
                  <c:v>Kargów</c:v>
                </c:pt>
                <c:pt idx="13">
                  <c:v>Rzędów</c:v>
                </c:pt>
                <c:pt idx="14">
                  <c:v>Januszkowice</c:v>
                </c:pt>
              </c:strCache>
            </c:strRef>
          </c:cat>
          <c:val>
            <c:numRef>
              <c:f>Arkusz1!$B$42:$B$56</c:f>
              <c:numCache>
                <c:formatCode>General</c:formatCode>
                <c:ptCount val="15"/>
                <c:pt idx="0">
                  <c:v>12</c:v>
                </c:pt>
                <c:pt idx="1">
                  <c:v>9</c:v>
                </c:pt>
                <c:pt idx="2">
                  <c:v>8</c:v>
                </c:pt>
                <c:pt idx="3">
                  <c:v>7</c:v>
                </c:pt>
                <c:pt idx="4">
                  <c:v>5</c:v>
                </c:pt>
                <c:pt idx="5">
                  <c:v>3</c:v>
                </c:pt>
                <c:pt idx="6">
                  <c:v>3</c:v>
                </c:pt>
                <c:pt idx="7">
                  <c:v>2</c:v>
                </c:pt>
                <c:pt idx="8">
                  <c:v>2</c:v>
                </c:pt>
                <c:pt idx="9">
                  <c:v>2</c:v>
                </c:pt>
                <c:pt idx="10">
                  <c:v>2</c:v>
                </c:pt>
                <c:pt idx="11">
                  <c:v>1</c:v>
                </c:pt>
                <c:pt idx="12">
                  <c:v>1</c:v>
                </c:pt>
                <c:pt idx="13">
                  <c:v>1</c:v>
                </c:pt>
                <c:pt idx="14">
                  <c:v>0</c:v>
                </c:pt>
              </c:numCache>
            </c:numRef>
          </c:val>
        </c:ser>
        <c:dLbls>
          <c:showVal val="1"/>
        </c:dLbls>
        <c:gapWidth val="219"/>
        <c:overlap val="-27"/>
        <c:axId val="142926976"/>
        <c:axId val="142928512"/>
      </c:barChart>
      <c:catAx>
        <c:axId val="142926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928512"/>
        <c:crosses val="autoZero"/>
        <c:auto val="1"/>
        <c:lblAlgn val="ctr"/>
        <c:lblOffset val="100"/>
      </c:catAx>
      <c:valAx>
        <c:axId val="1429285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9269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Arkusz1!$B$22</c:f>
              <c:strCache>
                <c:ptCount val="1"/>
                <c:pt idx="0">
                  <c:v>2014</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Arkusz1!$A$23:$A$37</c:f>
              <c:strCache>
                <c:ptCount val="15"/>
                <c:pt idx="0">
                  <c:v>Brzozówka</c:v>
                </c:pt>
                <c:pt idx="1">
                  <c:v>Chałupki</c:v>
                </c:pt>
                <c:pt idx="2">
                  <c:v>Dobrów</c:v>
                </c:pt>
                <c:pt idx="3">
                  <c:v>Góra</c:v>
                </c:pt>
                <c:pt idx="4">
                  <c:v>Grzymała</c:v>
                </c:pt>
                <c:pt idx="5">
                  <c:v>Januszkowice</c:v>
                </c:pt>
                <c:pt idx="6">
                  <c:v>Jarosławice</c:v>
                </c:pt>
                <c:pt idx="7">
                  <c:v>Kargów</c:v>
                </c:pt>
                <c:pt idx="8">
                  <c:v>Nieciesławice</c:v>
                </c:pt>
                <c:pt idx="9">
                  <c:v>Niziny</c:v>
                </c:pt>
                <c:pt idx="10">
                  <c:v>Podlesie</c:v>
                </c:pt>
                <c:pt idx="11">
                  <c:v>Rzędów</c:v>
                </c:pt>
                <c:pt idx="12">
                  <c:v>Sieczków</c:v>
                </c:pt>
                <c:pt idx="13">
                  <c:v>Tuczępy</c:v>
                </c:pt>
                <c:pt idx="14">
                  <c:v>Wierzbica</c:v>
                </c:pt>
              </c:strCache>
            </c:strRef>
          </c:cat>
          <c:val>
            <c:numRef>
              <c:f>Arkusz1!$B$23:$B$37</c:f>
              <c:numCache>
                <c:formatCode>General</c:formatCode>
                <c:ptCount val="15"/>
                <c:pt idx="0">
                  <c:v>2</c:v>
                </c:pt>
                <c:pt idx="1">
                  <c:v>5</c:v>
                </c:pt>
                <c:pt idx="2">
                  <c:v>1</c:v>
                </c:pt>
                <c:pt idx="3">
                  <c:v>10</c:v>
                </c:pt>
                <c:pt idx="4">
                  <c:v>10</c:v>
                </c:pt>
                <c:pt idx="5">
                  <c:v>3</c:v>
                </c:pt>
                <c:pt idx="6">
                  <c:v>18</c:v>
                </c:pt>
                <c:pt idx="7">
                  <c:v>7</c:v>
                </c:pt>
                <c:pt idx="8">
                  <c:v>10</c:v>
                </c:pt>
                <c:pt idx="9">
                  <c:v>21</c:v>
                </c:pt>
                <c:pt idx="10">
                  <c:v>25</c:v>
                </c:pt>
                <c:pt idx="11">
                  <c:v>4</c:v>
                </c:pt>
                <c:pt idx="12">
                  <c:v>9</c:v>
                </c:pt>
                <c:pt idx="13">
                  <c:v>24</c:v>
                </c:pt>
                <c:pt idx="14">
                  <c:v>5</c:v>
                </c:pt>
              </c:numCache>
            </c:numRef>
          </c:val>
        </c:ser>
        <c:ser>
          <c:idx val="1"/>
          <c:order val="1"/>
          <c:tx>
            <c:strRef>
              <c:f>Arkusz1!$C$22</c:f>
              <c:strCache>
                <c:ptCount val="1"/>
                <c:pt idx="0">
                  <c:v>2015</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Arkusz1!$A$23:$A$37</c:f>
              <c:strCache>
                <c:ptCount val="15"/>
                <c:pt idx="0">
                  <c:v>Brzozówka</c:v>
                </c:pt>
                <c:pt idx="1">
                  <c:v>Chałupki</c:v>
                </c:pt>
                <c:pt idx="2">
                  <c:v>Dobrów</c:v>
                </c:pt>
                <c:pt idx="3">
                  <c:v>Góra</c:v>
                </c:pt>
                <c:pt idx="4">
                  <c:v>Grzymała</c:v>
                </c:pt>
                <c:pt idx="5">
                  <c:v>Januszkowice</c:v>
                </c:pt>
                <c:pt idx="6">
                  <c:v>Jarosławice</c:v>
                </c:pt>
                <c:pt idx="7">
                  <c:v>Kargów</c:v>
                </c:pt>
                <c:pt idx="8">
                  <c:v>Nieciesławice</c:v>
                </c:pt>
                <c:pt idx="9">
                  <c:v>Niziny</c:v>
                </c:pt>
                <c:pt idx="10">
                  <c:v>Podlesie</c:v>
                </c:pt>
                <c:pt idx="11">
                  <c:v>Rzędów</c:v>
                </c:pt>
                <c:pt idx="12">
                  <c:v>Sieczków</c:v>
                </c:pt>
                <c:pt idx="13">
                  <c:v>Tuczępy</c:v>
                </c:pt>
                <c:pt idx="14">
                  <c:v>Wierzbica</c:v>
                </c:pt>
              </c:strCache>
            </c:strRef>
          </c:cat>
          <c:val>
            <c:numRef>
              <c:f>Arkusz1!$C$23:$C$37</c:f>
              <c:numCache>
                <c:formatCode>General</c:formatCode>
                <c:ptCount val="15"/>
                <c:pt idx="0">
                  <c:v>1</c:v>
                </c:pt>
                <c:pt idx="1">
                  <c:v>2</c:v>
                </c:pt>
                <c:pt idx="2">
                  <c:v>2</c:v>
                </c:pt>
                <c:pt idx="3">
                  <c:v>5</c:v>
                </c:pt>
                <c:pt idx="4">
                  <c:v>3</c:v>
                </c:pt>
                <c:pt idx="5">
                  <c:v>0</c:v>
                </c:pt>
                <c:pt idx="6">
                  <c:v>7</c:v>
                </c:pt>
                <c:pt idx="7">
                  <c:v>1</c:v>
                </c:pt>
                <c:pt idx="8">
                  <c:v>2</c:v>
                </c:pt>
                <c:pt idx="9">
                  <c:v>8</c:v>
                </c:pt>
                <c:pt idx="10">
                  <c:v>12</c:v>
                </c:pt>
                <c:pt idx="11">
                  <c:v>1</c:v>
                </c:pt>
                <c:pt idx="12">
                  <c:v>3</c:v>
                </c:pt>
                <c:pt idx="13">
                  <c:v>9</c:v>
                </c:pt>
                <c:pt idx="14">
                  <c:v>2</c:v>
                </c:pt>
              </c:numCache>
            </c:numRef>
          </c:val>
        </c:ser>
        <c:dLbls>
          <c:showVal val="1"/>
        </c:dLbls>
        <c:gapWidth val="182"/>
        <c:axId val="142969856"/>
        <c:axId val="142983936"/>
      </c:barChart>
      <c:catAx>
        <c:axId val="14296985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983936"/>
        <c:crosses val="autoZero"/>
        <c:auto val="1"/>
        <c:lblAlgn val="ctr"/>
        <c:lblOffset val="100"/>
      </c:catAx>
      <c:valAx>
        <c:axId val="142983936"/>
        <c:scaling>
          <c:orientation val="minMax"/>
        </c:scaling>
        <c:axPos val="t"/>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96985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Arkusz2!$D$4</c:f>
              <c:strCache>
                <c:ptCount val="1"/>
                <c:pt idx="0">
                  <c:v>Czyny karalne</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Arkusz2!$C$5:$C$19</c:f>
              <c:strCache>
                <c:ptCount val="15"/>
                <c:pt idx="0">
                  <c:v>Tuczępy</c:v>
                </c:pt>
                <c:pt idx="1">
                  <c:v>Niziny</c:v>
                </c:pt>
                <c:pt idx="2">
                  <c:v>Brzozówka</c:v>
                </c:pt>
                <c:pt idx="3">
                  <c:v>Jarosławice</c:v>
                </c:pt>
                <c:pt idx="4">
                  <c:v>Kargów</c:v>
                </c:pt>
                <c:pt idx="5">
                  <c:v>Sieczków</c:v>
                </c:pt>
                <c:pt idx="6">
                  <c:v>Wierzbica</c:v>
                </c:pt>
                <c:pt idx="7">
                  <c:v>Chałupki</c:v>
                </c:pt>
                <c:pt idx="8">
                  <c:v>Dobrów</c:v>
                </c:pt>
                <c:pt idx="9">
                  <c:v>Góra</c:v>
                </c:pt>
                <c:pt idx="10">
                  <c:v>Grzymała</c:v>
                </c:pt>
                <c:pt idx="11">
                  <c:v>Januszkowice</c:v>
                </c:pt>
                <c:pt idx="12">
                  <c:v>Nieciesławice</c:v>
                </c:pt>
                <c:pt idx="13">
                  <c:v>Podlesie</c:v>
                </c:pt>
                <c:pt idx="14">
                  <c:v>Rzędów</c:v>
                </c:pt>
              </c:strCache>
            </c:strRef>
          </c:cat>
          <c:val>
            <c:numRef>
              <c:f>Arkusz2!$D$5:$D$19</c:f>
              <c:numCache>
                <c:formatCode>General</c:formatCode>
                <c:ptCount val="15"/>
                <c:pt idx="0">
                  <c:v>8</c:v>
                </c:pt>
                <c:pt idx="1">
                  <c:v>5</c:v>
                </c:pt>
                <c:pt idx="2">
                  <c:v>2</c:v>
                </c:pt>
                <c:pt idx="3">
                  <c:v>2</c:v>
                </c:pt>
                <c:pt idx="4">
                  <c:v>1</c:v>
                </c:pt>
                <c:pt idx="5">
                  <c:v>1</c:v>
                </c:pt>
                <c:pt idx="6">
                  <c:v>1</c:v>
                </c:pt>
                <c:pt idx="7">
                  <c:v>0</c:v>
                </c:pt>
                <c:pt idx="8">
                  <c:v>0</c:v>
                </c:pt>
                <c:pt idx="9">
                  <c:v>0</c:v>
                </c:pt>
                <c:pt idx="10">
                  <c:v>0</c:v>
                </c:pt>
                <c:pt idx="11">
                  <c:v>0</c:v>
                </c:pt>
                <c:pt idx="12">
                  <c:v>0</c:v>
                </c:pt>
                <c:pt idx="13">
                  <c:v>0</c:v>
                </c:pt>
                <c:pt idx="14">
                  <c:v>0</c:v>
                </c:pt>
              </c:numCache>
            </c:numRef>
          </c:val>
        </c:ser>
        <c:dLbls>
          <c:showVal val="1"/>
        </c:dLbls>
        <c:gapWidth val="219"/>
        <c:overlap val="-27"/>
        <c:axId val="143069568"/>
        <c:axId val="143071104"/>
      </c:barChart>
      <c:catAx>
        <c:axId val="143069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3071104"/>
        <c:crosses val="autoZero"/>
        <c:auto val="1"/>
        <c:lblAlgn val="ctr"/>
        <c:lblOffset val="100"/>
      </c:catAx>
      <c:valAx>
        <c:axId val="1430711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30695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[PODM_2419_XPIV_20161024103303.xlsx]Arkusz1!$A$6</c:f>
              <c:strCache>
                <c:ptCount val="1"/>
                <c:pt idx="0">
                  <c:v>Tuczępy (2)</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[PODM_2419_XPIV_20161024103303.xlsx]Arkusz1!$B$5:$K$5</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[PODM_2419_XPIV_20161024103303.xlsx]Arkusz1!$B$6:$K$6</c:f>
              <c:numCache>
                <c:formatCode>0</c:formatCode>
                <c:ptCount val="10"/>
                <c:pt idx="0">
                  <c:v>446.03948000000008</c:v>
                </c:pt>
                <c:pt idx="1">
                  <c:v>464.39627999999936</c:v>
                </c:pt>
                <c:pt idx="2">
                  <c:v>474.94781</c:v>
                </c:pt>
                <c:pt idx="3">
                  <c:v>476.93104999999923</c:v>
                </c:pt>
                <c:pt idx="4">
                  <c:v>508.95870999999937</c:v>
                </c:pt>
                <c:pt idx="5">
                  <c:v>504.31146999999999</c:v>
                </c:pt>
                <c:pt idx="6">
                  <c:v>519.37779999999998</c:v>
                </c:pt>
                <c:pt idx="7">
                  <c:v>512.14360999999997</c:v>
                </c:pt>
                <c:pt idx="8">
                  <c:v>574.77382000000102</c:v>
                </c:pt>
                <c:pt idx="9">
                  <c:v>584.65607999999997</c:v>
                </c:pt>
              </c:numCache>
            </c:numRef>
          </c:val>
        </c:ser>
        <c:dLbls>
          <c:showVal val="1"/>
        </c:dLbls>
        <c:gapWidth val="219"/>
        <c:overlap val="-27"/>
        <c:axId val="142767232"/>
        <c:axId val="142768768"/>
      </c:barChart>
      <c:catAx>
        <c:axId val="1427672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768768"/>
        <c:crosses val="autoZero"/>
        <c:auto val="1"/>
        <c:lblAlgn val="ctr"/>
        <c:lblOffset val="100"/>
      </c:catAx>
      <c:valAx>
        <c:axId val="14276876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7672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Arkusz1!$B$15</c:f>
              <c:strCache>
                <c:ptCount val="1"/>
                <c:pt idx="0">
                  <c:v>2015</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Arkusz1!$A$16:$A$19</c:f>
              <c:strCache>
                <c:ptCount val="4"/>
                <c:pt idx="0">
                  <c:v>Polska</c:v>
                </c:pt>
                <c:pt idx="1">
                  <c:v>Województwo Świętokrzyskie</c:v>
                </c:pt>
                <c:pt idx="2">
                  <c:v>powiat buski</c:v>
                </c:pt>
                <c:pt idx="3">
                  <c:v>gmina Tuczępy </c:v>
                </c:pt>
              </c:strCache>
            </c:strRef>
          </c:cat>
          <c:val>
            <c:numRef>
              <c:f>Arkusz1!$B$16:$B$19</c:f>
              <c:numCache>
                <c:formatCode>General</c:formatCode>
                <c:ptCount val="4"/>
                <c:pt idx="0">
                  <c:v>1089</c:v>
                </c:pt>
                <c:pt idx="1">
                  <c:v>880</c:v>
                </c:pt>
                <c:pt idx="2">
                  <c:v>763</c:v>
                </c:pt>
                <c:pt idx="3">
                  <c:v>585</c:v>
                </c:pt>
              </c:numCache>
            </c:numRef>
          </c:val>
        </c:ser>
        <c:dLbls>
          <c:showVal val="1"/>
        </c:dLbls>
        <c:gapWidth val="219"/>
        <c:overlap val="-27"/>
        <c:axId val="142788480"/>
        <c:axId val="142790016"/>
      </c:barChart>
      <c:catAx>
        <c:axId val="1427884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790016"/>
        <c:crosses val="autoZero"/>
        <c:auto val="1"/>
        <c:lblAlgn val="ctr"/>
        <c:lblOffset val="100"/>
      </c:catAx>
      <c:valAx>
        <c:axId val="1427900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7884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ludności'!$B$73:$B$87</c:f>
              <c:strCache>
                <c:ptCount val="15"/>
                <c:pt idx="0">
                  <c:v>Niziny</c:v>
                </c:pt>
                <c:pt idx="1">
                  <c:v>Tuczępy</c:v>
                </c:pt>
                <c:pt idx="2">
                  <c:v>Jarosławice</c:v>
                </c:pt>
                <c:pt idx="3">
                  <c:v>Góra</c:v>
                </c:pt>
                <c:pt idx="4">
                  <c:v>Kargów</c:v>
                </c:pt>
                <c:pt idx="5">
                  <c:v>Podlesie</c:v>
                </c:pt>
                <c:pt idx="6">
                  <c:v>Grzymała</c:v>
                </c:pt>
                <c:pt idx="7">
                  <c:v>Nieciesławice</c:v>
                </c:pt>
                <c:pt idx="8">
                  <c:v>Chałupki</c:v>
                </c:pt>
                <c:pt idx="9">
                  <c:v>Wierzbica</c:v>
                </c:pt>
                <c:pt idx="10">
                  <c:v>Januszkowice</c:v>
                </c:pt>
                <c:pt idx="11">
                  <c:v>Sieczków</c:v>
                </c:pt>
                <c:pt idx="12">
                  <c:v>Rzędów</c:v>
                </c:pt>
                <c:pt idx="13">
                  <c:v>Brzozówka</c:v>
                </c:pt>
                <c:pt idx="14">
                  <c:v>Dobrów</c:v>
                </c:pt>
              </c:strCache>
            </c:strRef>
          </c:cat>
          <c:val>
            <c:numRef>
              <c:f>'Liczba ludności'!$C$73:$C$87</c:f>
              <c:numCache>
                <c:formatCode>General</c:formatCode>
                <c:ptCount val="15"/>
                <c:pt idx="0">
                  <c:v>676</c:v>
                </c:pt>
                <c:pt idx="1">
                  <c:v>622</c:v>
                </c:pt>
                <c:pt idx="2">
                  <c:v>368</c:v>
                </c:pt>
                <c:pt idx="3">
                  <c:v>261</c:v>
                </c:pt>
                <c:pt idx="4">
                  <c:v>247</c:v>
                </c:pt>
                <c:pt idx="5">
                  <c:v>226</c:v>
                </c:pt>
                <c:pt idx="6">
                  <c:v>225</c:v>
                </c:pt>
                <c:pt idx="7">
                  <c:v>222</c:v>
                </c:pt>
                <c:pt idx="8">
                  <c:v>208</c:v>
                </c:pt>
                <c:pt idx="9">
                  <c:v>203</c:v>
                </c:pt>
                <c:pt idx="10">
                  <c:v>172</c:v>
                </c:pt>
                <c:pt idx="11">
                  <c:v>147</c:v>
                </c:pt>
                <c:pt idx="12">
                  <c:v>142</c:v>
                </c:pt>
                <c:pt idx="13">
                  <c:v>67</c:v>
                </c:pt>
                <c:pt idx="14">
                  <c:v>12</c:v>
                </c:pt>
              </c:numCache>
            </c:numRef>
          </c:val>
        </c:ser>
        <c:dLbls>
          <c:showVal val="1"/>
        </c:dLbls>
        <c:gapWidth val="219"/>
        <c:overlap val="-27"/>
        <c:axId val="134964736"/>
        <c:axId val="134966272"/>
      </c:barChart>
      <c:catAx>
        <c:axId val="1349647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966272"/>
        <c:crosses val="autoZero"/>
        <c:auto val="1"/>
        <c:lblAlgn val="ctr"/>
        <c:lblOffset val="100"/>
      </c:catAx>
      <c:valAx>
        <c:axId val="1349662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9647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[PODM_2419_XPIV_20161024104823.xlsx]Arkusz1!$A$8</c:f>
              <c:strCache>
                <c:ptCount val="1"/>
                <c:pt idx="0">
                  <c:v>Tuczępy (2)</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[PODM_2419_XPIV_20161024104823.xlsx]Arkusz1!$B$7:$H$7</c:f>
              <c:strCache>
                <c:ptCount val="7"/>
                <c:pt idx="0">
                  <c:v>2009</c:v>
                </c:pt>
                <c:pt idx="1">
                  <c:v>2010</c:v>
                </c:pt>
                <c:pt idx="2">
                  <c:v>2011</c:v>
                </c:pt>
                <c:pt idx="3">
                  <c:v>2012</c:v>
                </c:pt>
                <c:pt idx="4">
                  <c:v>2013</c:v>
                </c:pt>
                <c:pt idx="5">
                  <c:v>2014</c:v>
                </c:pt>
                <c:pt idx="6">
                  <c:v>2015</c:v>
                </c:pt>
              </c:strCache>
            </c:strRef>
          </c:cat>
          <c:val>
            <c:numRef>
              <c:f>[PODM_2419_XPIV_20161024104823.xlsx]Arkusz1!$B$8:$H$8</c:f>
              <c:numCache>
                <c:formatCode>0</c:formatCode>
                <c:ptCount val="7"/>
                <c:pt idx="0">
                  <c:v>36.610880000000002</c:v>
                </c:pt>
                <c:pt idx="1">
                  <c:v>57.053940000000004</c:v>
                </c:pt>
                <c:pt idx="2">
                  <c:v>31.307070000000028</c:v>
                </c:pt>
                <c:pt idx="3">
                  <c:v>47.132760000000012</c:v>
                </c:pt>
                <c:pt idx="4">
                  <c:v>31.804929999999999</c:v>
                </c:pt>
                <c:pt idx="5">
                  <c:v>63.475270000000002</c:v>
                </c:pt>
                <c:pt idx="6">
                  <c:v>42.655290000000001</c:v>
                </c:pt>
              </c:numCache>
            </c:numRef>
          </c:val>
        </c:ser>
        <c:dLbls>
          <c:showVal val="1"/>
        </c:dLbls>
        <c:gapWidth val="219"/>
        <c:overlap val="-27"/>
        <c:axId val="142822016"/>
        <c:axId val="142827904"/>
      </c:barChart>
      <c:catAx>
        <c:axId val="1428220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827904"/>
        <c:crosses val="autoZero"/>
        <c:auto val="1"/>
        <c:lblAlgn val="ctr"/>
        <c:lblOffset val="100"/>
      </c:catAx>
      <c:valAx>
        <c:axId val="14282790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8220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[PODM_2419_XPIV_20161024104823.xlsx]Arkusz1!$B$12</c:f>
              <c:strCache>
                <c:ptCount val="1"/>
                <c:pt idx="0">
                  <c:v>2015</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[PODM_2419_XPIV_20161024104823.xlsx]Arkusz1!$A$13:$A$16</c:f>
              <c:strCache>
                <c:ptCount val="4"/>
                <c:pt idx="0">
                  <c:v>Polska</c:v>
                </c:pt>
                <c:pt idx="1">
                  <c:v>Województwo Świętokrzyskie</c:v>
                </c:pt>
                <c:pt idx="2">
                  <c:v>powiat buski</c:v>
                </c:pt>
                <c:pt idx="3">
                  <c:v>gmina Tuczępy</c:v>
                </c:pt>
              </c:strCache>
            </c:strRef>
          </c:cat>
          <c:val>
            <c:numRef>
              <c:f>[PODM_2419_XPIV_20161024104823.xlsx]Arkusz1!$B$13:$B$16</c:f>
              <c:numCache>
                <c:formatCode>General</c:formatCode>
                <c:ptCount val="4"/>
                <c:pt idx="0">
                  <c:v>94</c:v>
                </c:pt>
                <c:pt idx="1">
                  <c:v>71</c:v>
                </c:pt>
                <c:pt idx="2">
                  <c:v>52</c:v>
                </c:pt>
                <c:pt idx="3">
                  <c:v>43</c:v>
                </c:pt>
              </c:numCache>
            </c:numRef>
          </c:val>
        </c:ser>
        <c:dLbls>
          <c:showVal val="1"/>
        </c:dLbls>
        <c:gapWidth val="219"/>
        <c:overlap val="-27"/>
        <c:axId val="142847360"/>
        <c:axId val="146089088"/>
      </c:barChart>
      <c:catAx>
        <c:axId val="1428473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089088"/>
        <c:crosses val="autoZero"/>
        <c:auto val="1"/>
        <c:lblAlgn val="ctr"/>
        <c:lblOffset val="100"/>
      </c:catAx>
      <c:valAx>
        <c:axId val="1460890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8473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[PODM_2419_XPIV_20161024105755.xlsx]Arkusz1!$A$4</c:f>
              <c:strCache>
                <c:ptCount val="1"/>
                <c:pt idx="0">
                  <c:v>Tuczępy (2)</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[PODM_2419_XPIV_20161024105755.xlsx]Arkusz1!$B$3:$K$3</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[PODM_2419_XPIV_20161024105755.xlsx]Arkusz1!$B$4:$K$4</c:f>
              <c:numCache>
                <c:formatCode>0</c:formatCode>
                <c:ptCount val="10"/>
                <c:pt idx="0">
                  <c:v>76.957099999999997</c:v>
                </c:pt>
                <c:pt idx="1">
                  <c:v>79.225349999999978</c:v>
                </c:pt>
                <c:pt idx="2">
                  <c:v>80.709530000000001</c:v>
                </c:pt>
                <c:pt idx="3">
                  <c:v>80.069630000000004</c:v>
                </c:pt>
                <c:pt idx="4">
                  <c:v>85.664339999999982</c:v>
                </c:pt>
                <c:pt idx="5">
                  <c:v>84.205929999999995</c:v>
                </c:pt>
                <c:pt idx="6">
                  <c:v>86.44142000000015</c:v>
                </c:pt>
                <c:pt idx="7">
                  <c:v>84.71616000000013</c:v>
                </c:pt>
                <c:pt idx="8">
                  <c:v>94.158669999999987</c:v>
                </c:pt>
                <c:pt idx="9">
                  <c:v>96.12874999999984</c:v>
                </c:pt>
              </c:numCache>
            </c:numRef>
          </c:val>
        </c:ser>
        <c:dLbls>
          <c:showVal val="1"/>
        </c:dLbls>
        <c:gapWidth val="219"/>
        <c:overlap val="-27"/>
        <c:axId val="146100608"/>
        <c:axId val="146102144"/>
      </c:barChart>
      <c:catAx>
        <c:axId val="1461006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102144"/>
        <c:crosses val="autoZero"/>
        <c:auto val="1"/>
        <c:lblAlgn val="ctr"/>
        <c:lblOffset val="100"/>
      </c:catAx>
      <c:valAx>
        <c:axId val="14610214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1006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[PODM_2419_XPIV_20161024105755.xlsx]Arkusz1!$B$7</c:f>
              <c:strCache>
                <c:ptCount val="1"/>
                <c:pt idx="0">
                  <c:v>2015</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[PODM_2419_XPIV_20161024105755.xlsx]Arkusz1!$A$8:$A$11</c:f>
              <c:strCache>
                <c:ptCount val="4"/>
                <c:pt idx="0">
                  <c:v>Polska</c:v>
                </c:pt>
                <c:pt idx="1">
                  <c:v>Województwo Świętokrzyskie</c:v>
                </c:pt>
                <c:pt idx="2">
                  <c:v>powiat buski</c:v>
                </c:pt>
                <c:pt idx="3">
                  <c:v>gmina Tuczępy</c:v>
                </c:pt>
              </c:strCache>
            </c:strRef>
          </c:cat>
          <c:val>
            <c:numRef>
              <c:f>[PODM_2419_XPIV_20161024105755.xlsx]Arkusz1!$B$8:$B$11</c:f>
              <c:numCache>
                <c:formatCode>0</c:formatCode>
                <c:ptCount val="4"/>
                <c:pt idx="0">
                  <c:v>174.33463</c:v>
                </c:pt>
                <c:pt idx="1">
                  <c:v>141.60195999999999</c:v>
                </c:pt>
                <c:pt idx="2">
                  <c:v>124.69542</c:v>
                </c:pt>
                <c:pt idx="3">
                  <c:v>96.12874999999984</c:v>
                </c:pt>
              </c:numCache>
            </c:numRef>
          </c:val>
        </c:ser>
        <c:dLbls>
          <c:showVal val="1"/>
        </c:dLbls>
        <c:gapWidth val="219"/>
        <c:overlap val="-27"/>
        <c:axId val="146142336"/>
        <c:axId val="146143872"/>
      </c:barChart>
      <c:catAx>
        <c:axId val="1461423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143872"/>
        <c:crosses val="autoZero"/>
        <c:auto val="1"/>
        <c:lblAlgn val="ctr"/>
        <c:lblOffset val="100"/>
      </c:catAx>
      <c:valAx>
        <c:axId val="14614387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1423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Arkusz1!$C$20</c:f>
              <c:strCache>
                <c:ptCount val="1"/>
                <c:pt idx="0">
                  <c:v>Liczba zarejestrowanych podmiotów gospodarczych na koniec 2015 r.</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Arkusz1!$B$21:$B$35</c:f>
              <c:strCache>
                <c:ptCount val="15"/>
                <c:pt idx="0">
                  <c:v>Niziny</c:v>
                </c:pt>
                <c:pt idx="1">
                  <c:v>Tuczępy</c:v>
                </c:pt>
                <c:pt idx="2">
                  <c:v>Góra</c:v>
                </c:pt>
                <c:pt idx="3">
                  <c:v>Jarosławice</c:v>
                </c:pt>
                <c:pt idx="4">
                  <c:v>Kargów</c:v>
                </c:pt>
                <c:pt idx="5">
                  <c:v>Niecisławice</c:v>
                </c:pt>
                <c:pt idx="6">
                  <c:v>Grzymała</c:v>
                </c:pt>
                <c:pt idx="7">
                  <c:v>Sieczków</c:v>
                </c:pt>
                <c:pt idx="8">
                  <c:v>Brzozówka</c:v>
                </c:pt>
                <c:pt idx="9">
                  <c:v>Januszkowice</c:v>
                </c:pt>
                <c:pt idx="10">
                  <c:v>Podlesie</c:v>
                </c:pt>
                <c:pt idx="11">
                  <c:v>Chałupki</c:v>
                </c:pt>
                <c:pt idx="12">
                  <c:v>Rzędów</c:v>
                </c:pt>
                <c:pt idx="13">
                  <c:v>Wierzbica</c:v>
                </c:pt>
                <c:pt idx="14">
                  <c:v>Dobrów</c:v>
                </c:pt>
              </c:strCache>
            </c:strRef>
          </c:cat>
          <c:val>
            <c:numRef>
              <c:f>Arkusz1!$C$21:$C$35</c:f>
              <c:numCache>
                <c:formatCode>General</c:formatCode>
                <c:ptCount val="15"/>
                <c:pt idx="0">
                  <c:v>35</c:v>
                </c:pt>
                <c:pt idx="1">
                  <c:v>23</c:v>
                </c:pt>
                <c:pt idx="2">
                  <c:v>10</c:v>
                </c:pt>
                <c:pt idx="3">
                  <c:v>7</c:v>
                </c:pt>
                <c:pt idx="4">
                  <c:v>6</c:v>
                </c:pt>
                <c:pt idx="5">
                  <c:v>6</c:v>
                </c:pt>
                <c:pt idx="6">
                  <c:v>4</c:v>
                </c:pt>
                <c:pt idx="7">
                  <c:v>4</c:v>
                </c:pt>
                <c:pt idx="8">
                  <c:v>3</c:v>
                </c:pt>
                <c:pt idx="9">
                  <c:v>3</c:v>
                </c:pt>
                <c:pt idx="10">
                  <c:v>2</c:v>
                </c:pt>
                <c:pt idx="11">
                  <c:v>1</c:v>
                </c:pt>
                <c:pt idx="12">
                  <c:v>1</c:v>
                </c:pt>
                <c:pt idx="13">
                  <c:v>1</c:v>
                </c:pt>
                <c:pt idx="14">
                  <c:v>0</c:v>
                </c:pt>
              </c:numCache>
            </c:numRef>
          </c:val>
        </c:ser>
        <c:dLbls>
          <c:showVal val="1"/>
        </c:dLbls>
        <c:gapWidth val="219"/>
        <c:overlap val="-27"/>
        <c:axId val="146261888"/>
        <c:axId val="146263424"/>
      </c:barChart>
      <c:catAx>
        <c:axId val="1462618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263424"/>
        <c:crosses val="autoZero"/>
        <c:auto val="1"/>
        <c:lblAlgn val="ctr"/>
        <c:lblOffset val="100"/>
      </c:catAx>
      <c:valAx>
        <c:axId val="1462634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2618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pl-PL"/>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Arkusz1!$C$862:$C$867</c:f>
              <c:strCache>
                <c:ptCount val="6"/>
                <c:pt idx="0">
                  <c:v>I</c:v>
                </c:pt>
                <c:pt idx="1">
                  <c:v>II</c:v>
                </c:pt>
                <c:pt idx="2">
                  <c:v>III, IIIa i IIIb</c:v>
                </c:pt>
                <c:pt idx="3">
                  <c:v>IV, IVa i IVb</c:v>
                </c:pt>
                <c:pt idx="4">
                  <c:v>V</c:v>
                </c:pt>
                <c:pt idx="5">
                  <c:v>VI</c:v>
                </c:pt>
              </c:strCache>
            </c:strRef>
          </c:cat>
          <c:val>
            <c:numRef>
              <c:f>Arkusz1!$D$862:$D$867</c:f>
              <c:numCache>
                <c:formatCode>#,##0.0000</c:formatCode>
                <c:ptCount val="6"/>
                <c:pt idx="0">
                  <c:v>0</c:v>
                </c:pt>
                <c:pt idx="1">
                  <c:v>20.861899999999999</c:v>
                </c:pt>
                <c:pt idx="2">
                  <c:v>911.97320000000002</c:v>
                </c:pt>
                <c:pt idx="3">
                  <c:v>2744.6929</c:v>
                </c:pt>
                <c:pt idx="4">
                  <c:v>1201.1333999999902</c:v>
                </c:pt>
                <c:pt idx="5">
                  <c:v>433.48970000000003</c:v>
                </c:pt>
              </c:numCache>
            </c:numRef>
          </c:val>
          <c:extLst xmlns:c16r2="http://schemas.microsoft.com/office/drawing/2015/06/chart">
            <c:ext xmlns:c16="http://schemas.microsoft.com/office/drawing/2014/chart" uri="{C3380CC4-5D6E-409C-BE32-E72D297353CC}">
              <c16:uniqueId val="{00000000-8FAB-4D4B-8B05-18C8A7A51823}"/>
            </c:ext>
          </c:extLst>
        </c:ser>
        <c:axId val="146032512"/>
        <c:axId val="146034048"/>
      </c:barChart>
      <c:catAx>
        <c:axId val="146032512"/>
        <c:scaling>
          <c:orientation val="minMax"/>
        </c:scaling>
        <c:axPos val="b"/>
        <c:numFmt formatCode="General" sourceLinked="0"/>
        <c:tickLblPos val="nextTo"/>
        <c:crossAx val="146034048"/>
        <c:crosses val="autoZero"/>
        <c:auto val="1"/>
        <c:lblAlgn val="ctr"/>
        <c:lblOffset val="100"/>
      </c:catAx>
      <c:valAx>
        <c:axId val="146034048"/>
        <c:scaling>
          <c:orientation val="minMax"/>
        </c:scaling>
        <c:axPos val="l"/>
        <c:majorGridlines>
          <c:spPr>
            <a:ln>
              <a:solidFill>
                <a:srgbClr val="1F497D">
                  <a:lumMod val="20000"/>
                  <a:lumOff val="80000"/>
                </a:srgbClr>
              </a:solidFill>
            </a:ln>
          </c:spPr>
        </c:majorGridlines>
        <c:numFmt formatCode="#,##0.0000" sourceLinked="1"/>
        <c:tickLblPos val="nextTo"/>
        <c:crossAx val="146032512"/>
        <c:crosses val="autoZero"/>
        <c:crossBetween val="between"/>
      </c:valAx>
    </c:plotArea>
    <c:plotVisOnly val="1"/>
    <c:dispBlanksAs val="gap"/>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Arkusz1!$B$1</c:f>
              <c:strCache>
                <c:ptCount val="1"/>
                <c:pt idx="0">
                  <c:v>Seria 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Arkusz1!$A$2:$A$11</c:f>
              <c:strCache>
                <c:ptCount val="9"/>
                <c:pt idx="0">
                  <c:v>do 1 ha  </c:v>
                </c:pt>
                <c:pt idx="2">
                  <c:v>1 - 5 ha </c:v>
                </c:pt>
                <c:pt idx="4">
                  <c:v>5 - 10 ha </c:v>
                </c:pt>
                <c:pt idx="6">
                  <c:v>10 -15 ha </c:v>
                </c:pt>
                <c:pt idx="8">
                  <c:v>15 ha i więcej </c:v>
                </c:pt>
              </c:strCache>
            </c:strRef>
          </c:cat>
          <c:val>
            <c:numRef>
              <c:f>Arkusz1!$B$2:$B$11</c:f>
              <c:numCache>
                <c:formatCode>General</c:formatCode>
                <c:ptCount val="10"/>
                <c:pt idx="0">
                  <c:v>152</c:v>
                </c:pt>
                <c:pt idx="2">
                  <c:v>587</c:v>
                </c:pt>
                <c:pt idx="4">
                  <c:v>194</c:v>
                </c:pt>
                <c:pt idx="6">
                  <c:v>27</c:v>
                </c:pt>
                <c:pt idx="8">
                  <c:v>15</c:v>
                </c:pt>
              </c:numCache>
            </c:numRef>
          </c:val>
          <c:extLst xmlns:c16r2="http://schemas.microsoft.com/office/drawing/2015/06/chart">
            <c:ext xmlns:c16="http://schemas.microsoft.com/office/drawing/2014/chart" uri="{C3380CC4-5D6E-409C-BE32-E72D297353CC}">
              <c16:uniqueId val="{00000000-A33E-4112-827F-CFC354C94769}"/>
            </c:ext>
          </c:extLst>
        </c:ser>
        <c:axId val="146050048"/>
        <c:axId val="146060032"/>
      </c:barChart>
      <c:catAx>
        <c:axId val="146050048"/>
        <c:scaling>
          <c:orientation val="minMax"/>
        </c:scaling>
        <c:axPos val="b"/>
        <c:numFmt formatCode="General" sourceLinked="1"/>
        <c:tickLblPos val="nextTo"/>
        <c:crossAx val="146060032"/>
        <c:crosses val="autoZero"/>
        <c:auto val="1"/>
        <c:lblAlgn val="ctr"/>
        <c:lblOffset val="100"/>
      </c:catAx>
      <c:valAx>
        <c:axId val="146060032"/>
        <c:scaling>
          <c:orientation val="minMax"/>
        </c:scaling>
        <c:axPos val="l"/>
        <c:majorGridlines>
          <c:spPr>
            <a:ln>
              <a:solidFill>
                <a:srgbClr val="1F497D">
                  <a:lumMod val="20000"/>
                  <a:lumOff val="80000"/>
                </a:srgbClr>
              </a:solidFill>
            </a:ln>
          </c:spPr>
        </c:majorGridlines>
        <c:numFmt formatCode="General" sourceLinked="1"/>
        <c:tickLblPos val="nextTo"/>
        <c:crossAx val="146050048"/>
        <c:crosses val="autoZero"/>
        <c:crossBetween val="between"/>
      </c:valAx>
    </c:plotArea>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Arkusz2!$B$2</c:f>
              <c:strCache>
                <c:ptCount val="1"/>
                <c:pt idx="0">
                  <c:v>Średnia powierzchnia 
gospodarstw rolnych
w 2015 r.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Arkusz2!$A$3:$A$17</c:f>
              <c:strCache>
                <c:ptCount val="15"/>
                <c:pt idx="0">
                  <c:v>Chałupki</c:v>
                </c:pt>
                <c:pt idx="1">
                  <c:v>Tuczępy</c:v>
                </c:pt>
                <c:pt idx="2">
                  <c:v>Wierzbica</c:v>
                </c:pt>
                <c:pt idx="3">
                  <c:v>Niziny</c:v>
                </c:pt>
                <c:pt idx="4">
                  <c:v>Sieczków</c:v>
                </c:pt>
                <c:pt idx="5">
                  <c:v>Kargów</c:v>
                </c:pt>
                <c:pt idx="6">
                  <c:v>Góra</c:v>
                </c:pt>
                <c:pt idx="7">
                  <c:v>Rzędów</c:v>
                </c:pt>
                <c:pt idx="8">
                  <c:v>Jarosławice</c:v>
                </c:pt>
                <c:pt idx="9">
                  <c:v>Januszkowice</c:v>
                </c:pt>
                <c:pt idx="10">
                  <c:v>Brzozówka</c:v>
                </c:pt>
                <c:pt idx="11">
                  <c:v>Dobrów</c:v>
                </c:pt>
                <c:pt idx="12">
                  <c:v>Niecisławice</c:v>
                </c:pt>
                <c:pt idx="13">
                  <c:v>Podlesie</c:v>
                </c:pt>
                <c:pt idx="14">
                  <c:v>Grzymała</c:v>
                </c:pt>
              </c:strCache>
            </c:strRef>
          </c:cat>
          <c:val>
            <c:numRef>
              <c:f>Arkusz2!$B$3:$B$17</c:f>
              <c:numCache>
                <c:formatCode>General</c:formatCode>
                <c:ptCount val="15"/>
                <c:pt idx="0">
                  <c:v>7.1</c:v>
                </c:pt>
                <c:pt idx="1">
                  <c:v>5.5</c:v>
                </c:pt>
                <c:pt idx="2">
                  <c:v>5.2</c:v>
                </c:pt>
                <c:pt idx="3">
                  <c:v>5.0999999999999996</c:v>
                </c:pt>
                <c:pt idx="4">
                  <c:v>5.0999999999999996</c:v>
                </c:pt>
                <c:pt idx="5">
                  <c:v>4.9000000000000004</c:v>
                </c:pt>
                <c:pt idx="6">
                  <c:v>4.8</c:v>
                </c:pt>
                <c:pt idx="7">
                  <c:v>4.8</c:v>
                </c:pt>
                <c:pt idx="8">
                  <c:v>4.7</c:v>
                </c:pt>
                <c:pt idx="9">
                  <c:v>4.5999999999999996</c:v>
                </c:pt>
                <c:pt idx="10">
                  <c:v>4.5</c:v>
                </c:pt>
                <c:pt idx="11">
                  <c:v>4.5</c:v>
                </c:pt>
                <c:pt idx="12">
                  <c:v>4.5</c:v>
                </c:pt>
                <c:pt idx="13">
                  <c:v>3.9</c:v>
                </c:pt>
                <c:pt idx="14">
                  <c:v>3.8</c:v>
                </c:pt>
              </c:numCache>
            </c:numRef>
          </c:val>
        </c:ser>
        <c:dLbls>
          <c:showVal val="1"/>
        </c:dLbls>
        <c:gapWidth val="219"/>
        <c:overlap val="-27"/>
        <c:axId val="146310272"/>
        <c:axId val="146311808"/>
      </c:barChart>
      <c:catAx>
        <c:axId val="1463102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311808"/>
        <c:crosses val="autoZero"/>
        <c:auto val="1"/>
        <c:lblAlgn val="ctr"/>
        <c:lblOffset val="100"/>
      </c:catAx>
      <c:valAx>
        <c:axId val="1463118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3102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[GOSP_2430_XPIV_20161024130447.xlsx]Arkusz1!$B$8</c:f>
              <c:strCache>
                <c:ptCount val="1"/>
                <c:pt idx="0">
                  <c:v>przeciętna powierzchnia użytkowa mieszkania na 1 osobę</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[GOSP_2430_XPIV_20161024130447.xlsx]Arkusz1!$C$7:$K$7</c:f>
              <c:strCache>
                <c:ptCount val="9"/>
                <c:pt idx="0">
                  <c:v>2007</c:v>
                </c:pt>
                <c:pt idx="1">
                  <c:v>2008</c:v>
                </c:pt>
                <c:pt idx="2">
                  <c:v>2009</c:v>
                </c:pt>
                <c:pt idx="3">
                  <c:v>2010</c:v>
                </c:pt>
                <c:pt idx="4">
                  <c:v>2011</c:v>
                </c:pt>
                <c:pt idx="5">
                  <c:v>2012</c:v>
                </c:pt>
                <c:pt idx="6">
                  <c:v>2013</c:v>
                </c:pt>
                <c:pt idx="7">
                  <c:v>2014</c:v>
                </c:pt>
                <c:pt idx="8">
                  <c:v>2015</c:v>
                </c:pt>
              </c:strCache>
            </c:strRef>
          </c:cat>
          <c:val>
            <c:numRef>
              <c:f>[GOSP_2430_XPIV_20161024130447.xlsx]Arkusz1!$C$8:$K$8</c:f>
              <c:numCache>
                <c:formatCode>General</c:formatCode>
                <c:ptCount val="9"/>
                <c:pt idx="0">
                  <c:v>26.8</c:v>
                </c:pt>
                <c:pt idx="1">
                  <c:v>27.3</c:v>
                </c:pt>
                <c:pt idx="2">
                  <c:v>27.2</c:v>
                </c:pt>
                <c:pt idx="3">
                  <c:v>28.7</c:v>
                </c:pt>
                <c:pt idx="4">
                  <c:v>29</c:v>
                </c:pt>
                <c:pt idx="5">
                  <c:v>29.4</c:v>
                </c:pt>
                <c:pt idx="6">
                  <c:v>29.6</c:v>
                </c:pt>
                <c:pt idx="7">
                  <c:v>30.2</c:v>
                </c:pt>
                <c:pt idx="8">
                  <c:v>30.2</c:v>
                </c:pt>
              </c:numCache>
            </c:numRef>
          </c:val>
        </c:ser>
        <c:ser>
          <c:idx val="1"/>
          <c:order val="1"/>
          <c:tx>
            <c:strRef>
              <c:f>[GOSP_2430_XPIV_20161024130447.xlsx]Arkusz1!$B$9</c:f>
              <c:strCache>
                <c:ptCount val="1"/>
                <c:pt idx="0">
                  <c:v>przeciętna powierzchnia użytkowa 1 mieszkania</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[GOSP_2430_XPIV_20161024130447.xlsx]Arkusz1!$C$7:$K$7</c:f>
              <c:strCache>
                <c:ptCount val="9"/>
                <c:pt idx="0">
                  <c:v>2007</c:v>
                </c:pt>
                <c:pt idx="1">
                  <c:v>2008</c:v>
                </c:pt>
                <c:pt idx="2">
                  <c:v>2009</c:v>
                </c:pt>
                <c:pt idx="3">
                  <c:v>2010</c:v>
                </c:pt>
                <c:pt idx="4">
                  <c:v>2011</c:v>
                </c:pt>
                <c:pt idx="5">
                  <c:v>2012</c:v>
                </c:pt>
                <c:pt idx="6">
                  <c:v>2013</c:v>
                </c:pt>
                <c:pt idx="7">
                  <c:v>2014</c:v>
                </c:pt>
                <c:pt idx="8">
                  <c:v>2015</c:v>
                </c:pt>
              </c:strCache>
            </c:strRef>
          </c:cat>
          <c:val>
            <c:numRef>
              <c:f>[GOSP_2430_XPIV_20161024130447.xlsx]Arkusz1!$C$9:$K$9</c:f>
              <c:numCache>
                <c:formatCode>General</c:formatCode>
                <c:ptCount val="9"/>
                <c:pt idx="0">
                  <c:v>98.7</c:v>
                </c:pt>
                <c:pt idx="1">
                  <c:v>98.9</c:v>
                </c:pt>
                <c:pt idx="2">
                  <c:v>99.1</c:v>
                </c:pt>
                <c:pt idx="3">
                  <c:v>100</c:v>
                </c:pt>
                <c:pt idx="4">
                  <c:v>100.1</c:v>
                </c:pt>
                <c:pt idx="5">
                  <c:v>100.2</c:v>
                </c:pt>
                <c:pt idx="6">
                  <c:v>100.3</c:v>
                </c:pt>
                <c:pt idx="7">
                  <c:v>100.7</c:v>
                </c:pt>
                <c:pt idx="8">
                  <c:v>100.8</c:v>
                </c:pt>
              </c:numCache>
            </c:numRef>
          </c:val>
        </c:ser>
        <c:shape val="box"/>
        <c:axId val="146579456"/>
        <c:axId val="146580992"/>
        <c:axId val="146330496"/>
      </c:bar3DChart>
      <c:catAx>
        <c:axId val="14657945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580992"/>
        <c:crosses val="autoZero"/>
        <c:auto val="1"/>
        <c:lblAlgn val="ctr"/>
        <c:lblOffset val="100"/>
      </c:catAx>
      <c:valAx>
        <c:axId val="1465809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579456"/>
        <c:crosses val="autoZero"/>
        <c:crossBetween val="between"/>
      </c:valAx>
      <c:serAx>
        <c:axId val="146330496"/>
        <c:scaling>
          <c:orientation val="minMax"/>
        </c:scaling>
        <c:delete val="1"/>
        <c:axPos val="b"/>
        <c:majorTickMark val="none"/>
        <c:tickLblPos val="none"/>
        <c:crossAx val="146580992"/>
        <c:crosses val="autoZero"/>
      </c:ser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'Liczba ludności'!$C$109</c:f>
              <c:strCache>
                <c:ptCount val="1"/>
                <c:pt idx="0">
                  <c:v>Dynamika zmiany liczby ludności 2005-2015</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ludności'!$B$110:$B$124</c:f>
              <c:strCache>
                <c:ptCount val="15"/>
                <c:pt idx="0">
                  <c:v>Brzozówka</c:v>
                </c:pt>
                <c:pt idx="1">
                  <c:v>Chałupki</c:v>
                </c:pt>
                <c:pt idx="2">
                  <c:v>Dobrów</c:v>
                </c:pt>
                <c:pt idx="3">
                  <c:v>Góra</c:v>
                </c:pt>
                <c:pt idx="4">
                  <c:v>Grzymała</c:v>
                </c:pt>
                <c:pt idx="5">
                  <c:v>Januszkowice</c:v>
                </c:pt>
                <c:pt idx="6">
                  <c:v>Jarosławice</c:v>
                </c:pt>
                <c:pt idx="7">
                  <c:v>Kargów</c:v>
                </c:pt>
                <c:pt idx="8">
                  <c:v>Nieciesławice</c:v>
                </c:pt>
                <c:pt idx="9">
                  <c:v>Niziny</c:v>
                </c:pt>
                <c:pt idx="10">
                  <c:v>Podlesie</c:v>
                </c:pt>
                <c:pt idx="11">
                  <c:v>Rzędów</c:v>
                </c:pt>
                <c:pt idx="12">
                  <c:v>Sieczków</c:v>
                </c:pt>
                <c:pt idx="13">
                  <c:v>Tuczępy</c:v>
                </c:pt>
                <c:pt idx="14">
                  <c:v>Wierzbica</c:v>
                </c:pt>
              </c:strCache>
            </c:strRef>
          </c:cat>
          <c:val>
            <c:numRef>
              <c:f>'Liczba ludności'!$C$110:$C$124</c:f>
              <c:numCache>
                <c:formatCode>General</c:formatCode>
                <c:ptCount val="15"/>
                <c:pt idx="0">
                  <c:v>-17</c:v>
                </c:pt>
                <c:pt idx="1">
                  <c:v>-11</c:v>
                </c:pt>
                <c:pt idx="2">
                  <c:v>-6</c:v>
                </c:pt>
                <c:pt idx="3">
                  <c:v>-28</c:v>
                </c:pt>
                <c:pt idx="4">
                  <c:v>-3</c:v>
                </c:pt>
                <c:pt idx="5">
                  <c:v>6</c:v>
                </c:pt>
                <c:pt idx="6">
                  <c:v>-21</c:v>
                </c:pt>
                <c:pt idx="7">
                  <c:v>-37</c:v>
                </c:pt>
                <c:pt idx="8">
                  <c:v>18</c:v>
                </c:pt>
                <c:pt idx="9">
                  <c:v>-31</c:v>
                </c:pt>
                <c:pt idx="10">
                  <c:v>12</c:v>
                </c:pt>
                <c:pt idx="11">
                  <c:v>-1</c:v>
                </c:pt>
                <c:pt idx="12">
                  <c:v>-23</c:v>
                </c:pt>
                <c:pt idx="13">
                  <c:v>-11</c:v>
                </c:pt>
                <c:pt idx="14">
                  <c:v>-18</c:v>
                </c:pt>
              </c:numCache>
            </c:numRef>
          </c:val>
        </c:ser>
        <c:dLbls>
          <c:showVal val="1"/>
        </c:dLbls>
        <c:gapWidth val="182"/>
        <c:axId val="135088384"/>
        <c:axId val="135094272"/>
      </c:barChart>
      <c:catAx>
        <c:axId val="135088384"/>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5094272"/>
        <c:crosses val="autoZero"/>
        <c:auto val="1"/>
        <c:lblAlgn val="ctr"/>
        <c:lblOffset val="100"/>
      </c:catAx>
      <c:valAx>
        <c:axId val="13509427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50883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'Liczba ludności'!$C$145</c:f>
              <c:strCache>
                <c:ptCount val="1"/>
                <c:pt idx="0">
                  <c:v>Gęstość zaludnienia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ludności'!$B$146:$B$160</c:f>
              <c:strCache>
                <c:ptCount val="15"/>
                <c:pt idx="0">
                  <c:v>Góra</c:v>
                </c:pt>
                <c:pt idx="1">
                  <c:v>Tuczępy</c:v>
                </c:pt>
                <c:pt idx="2">
                  <c:v>Jarosławice</c:v>
                </c:pt>
                <c:pt idx="3">
                  <c:v>Podlesie</c:v>
                </c:pt>
                <c:pt idx="4">
                  <c:v>Kargów</c:v>
                </c:pt>
                <c:pt idx="5">
                  <c:v>Nieciesławice</c:v>
                </c:pt>
                <c:pt idx="6">
                  <c:v>Januszkowice</c:v>
                </c:pt>
                <c:pt idx="7">
                  <c:v>Chałupki</c:v>
                </c:pt>
                <c:pt idx="8">
                  <c:v>Niziny</c:v>
                </c:pt>
                <c:pt idx="9">
                  <c:v>Sieczków</c:v>
                </c:pt>
                <c:pt idx="10">
                  <c:v>Wierzbica</c:v>
                </c:pt>
                <c:pt idx="11">
                  <c:v>Rzędów</c:v>
                </c:pt>
                <c:pt idx="12">
                  <c:v>Grzymała</c:v>
                </c:pt>
                <c:pt idx="13">
                  <c:v>Brzozówka</c:v>
                </c:pt>
                <c:pt idx="14">
                  <c:v>Dobrów</c:v>
                </c:pt>
              </c:strCache>
            </c:strRef>
          </c:cat>
          <c:val>
            <c:numRef>
              <c:f>'Liczba ludności'!$C$146:$C$160</c:f>
              <c:numCache>
                <c:formatCode>General</c:formatCode>
                <c:ptCount val="15"/>
                <c:pt idx="0">
                  <c:v>94</c:v>
                </c:pt>
                <c:pt idx="1">
                  <c:v>75</c:v>
                </c:pt>
                <c:pt idx="2">
                  <c:v>70</c:v>
                </c:pt>
                <c:pt idx="3">
                  <c:v>69</c:v>
                </c:pt>
                <c:pt idx="4">
                  <c:v>68</c:v>
                </c:pt>
                <c:pt idx="5">
                  <c:v>67</c:v>
                </c:pt>
                <c:pt idx="6">
                  <c:v>60</c:v>
                </c:pt>
                <c:pt idx="7">
                  <c:v>54</c:v>
                </c:pt>
                <c:pt idx="8">
                  <c:v>53</c:v>
                </c:pt>
                <c:pt idx="9">
                  <c:v>49</c:v>
                </c:pt>
                <c:pt idx="10">
                  <c:v>34</c:v>
                </c:pt>
                <c:pt idx="11">
                  <c:v>31</c:v>
                </c:pt>
                <c:pt idx="12">
                  <c:v>25</c:v>
                </c:pt>
                <c:pt idx="13">
                  <c:v>16</c:v>
                </c:pt>
                <c:pt idx="14">
                  <c:v>1</c:v>
                </c:pt>
              </c:numCache>
            </c:numRef>
          </c:val>
        </c:ser>
        <c:dLbls>
          <c:showVal val="1"/>
        </c:dLbls>
        <c:gapWidth val="182"/>
        <c:axId val="135109632"/>
        <c:axId val="135127808"/>
      </c:barChart>
      <c:catAx>
        <c:axId val="13510963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5127808"/>
        <c:crosses val="autoZero"/>
        <c:auto val="1"/>
        <c:lblAlgn val="ctr"/>
        <c:lblOffset val="100"/>
      </c:catAx>
      <c:valAx>
        <c:axId val="135127808"/>
        <c:scaling>
          <c:orientation val="minMax"/>
        </c:scaling>
        <c:axPos val="t"/>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51096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stacked"/>
        <c:ser>
          <c:idx val="0"/>
          <c:order val="0"/>
          <c:tx>
            <c:strRef>
              <c:f>'Liczba ludności'!$C$164</c:f>
              <c:strCache>
                <c:ptCount val="1"/>
                <c:pt idx="0">
                  <c:v>w wieku przedprodukcyjnym</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ludności'!$D$163:$H$163</c:f>
              <c:strCache>
                <c:ptCount val="5"/>
                <c:pt idx="0">
                  <c:v>2011</c:v>
                </c:pt>
                <c:pt idx="1">
                  <c:v>2012</c:v>
                </c:pt>
                <c:pt idx="2">
                  <c:v>2013</c:v>
                </c:pt>
                <c:pt idx="3">
                  <c:v>2014</c:v>
                </c:pt>
                <c:pt idx="4">
                  <c:v>2015</c:v>
                </c:pt>
              </c:strCache>
            </c:strRef>
          </c:cat>
          <c:val>
            <c:numRef>
              <c:f>'Liczba ludności'!$D$164:$H$164</c:f>
              <c:numCache>
                <c:formatCode>General</c:formatCode>
                <c:ptCount val="5"/>
                <c:pt idx="0">
                  <c:v>20.2</c:v>
                </c:pt>
                <c:pt idx="1">
                  <c:v>19.7</c:v>
                </c:pt>
                <c:pt idx="2">
                  <c:v>19</c:v>
                </c:pt>
                <c:pt idx="3">
                  <c:v>17.899999999999999</c:v>
                </c:pt>
                <c:pt idx="4">
                  <c:v>18</c:v>
                </c:pt>
              </c:numCache>
            </c:numRef>
          </c:val>
        </c:ser>
        <c:ser>
          <c:idx val="1"/>
          <c:order val="1"/>
          <c:tx>
            <c:strRef>
              <c:f>'Liczba ludności'!$C$165</c:f>
              <c:strCache>
                <c:ptCount val="1"/>
                <c:pt idx="0">
                  <c:v>w wieku produkcyjnym</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ludności'!$D$163:$H$163</c:f>
              <c:strCache>
                <c:ptCount val="5"/>
                <c:pt idx="0">
                  <c:v>2011</c:v>
                </c:pt>
                <c:pt idx="1">
                  <c:v>2012</c:v>
                </c:pt>
                <c:pt idx="2">
                  <c:v>2013</c:v>
                </c:pt>
                <c:pt idx="3">
                  <c:v>2014</c:v>
                </c:pt>
                <c:pt idx="4">
                  <c:v>2015</c:v>
                </c:pt>
              </c:strCache>
            </c:strRef>
          </c:cat>
          <c:val>
            <c:numRef>
              <c:f>'Liczba ludności'!$D$165:$H$165</c:f>
              <c:numCache>
                <c:formatCode>General</c:formatCode>
                <c:ptCount val="5"/>
                <c:pt idx="0">
                  <c:v>59.9</c:v>
                </c:pt>
                <c:pt idx="1">
                  <c:v>60.1</c:v>
                </c:pt>
                <c:pt idx="2">
                  <c:v>60.5</c:v>
                </c:pt>
                <c:pt idx="3">
                  <c:v>61</c:v>
                </c:pt>
                <c:pt idx="4">
                  <c:v>61.8</c:v>
                </c:pt>
              </c:numCache>
            </c:numRef>
          </c:val>
        </c:ser>
        <c:ser>
          <c:idx val="2"/>
          <c:order val="2"/>
          <c:tx>
            <c:strRef>
              <c:f>'Liczba ludności'!$C$166</c:f>
              <c:strCache>
                <c:ptCount val="1"/>
                <c:pt idx="0">
                  <c:v>w wieku poprodukcyjnym</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ludności'!$D$163:$H$163</c:f>
              <c:strCache>
                <c:ptCount val="5"/>
                <c:pt idx="0">
                  <c:v>2011</c:v>
                </c:pt>
                <c:pt idx="1">
                  <c:v>2012</c:v>
                </c:pt>
                <c:pt idx="2">
                  <c:v>2013</c:v>
                </c:pt>
                <c:pt idx="3">
                  <c:v>2014</c:v>
                </c:pt>
                <c:pt idx="4">
                  <c:v>2015</c:v>
                </c:pt>
              </c:strCache>
            </c:strRef>
          </c:cat>
          <c:val>
            <c:numRef>
              <c:f>'Liczba ludności'!$D$166:$H$166</c:f>
              <c:numCache>
                <c:formatCode>General</c:formatCode>
                <c:ptCount val="5"/>
                <c:pt idx="0">
                  <c:v>19.899999999999999</c:v>
                </c:pt>
                <c:pt idx="1">
                  <c:v>20.2</c:v>
                </c:pt>
                <c:pt idx="2">
                  <c:v>20.6</c:v>
                </c:pt>
                <c:pt idx="3">
                  <c:v>21.1</c:v>
                </c:pt>
                <c:pt idx="4">
                  <c:v>20.100000000000001</c:v>
                </c:pt>
              </c:numCache>
            </c:numRef>
          </c:val>
        </c:ser>
        <c:dLbls>
          <c:showVal val="1"/>
        </c:dLbls>
        <c:gapWidth val="219"/>
        <c:overlap val="100"/>
        <c:axId val="135051904"/>
        <c:axId val="135061888"/>
      </c:barChart>
      <c:catAx>
        <c:axId val="1350519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5061888"/>
        <c:crosses val="autoZero"/>
        <c:auto val="1"/>
        <c:lblAlgn val="ctr"/>
        <c:lblOffset val="100"/>
      </c:catAx>
      <c:valAx>
        <c:axId val="1350618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505190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stacked"/>
        <c:ser>
          <c:idx val="0"/>
          <c:order val="0"/>
          <c:tx>
            <c:strRef>
              <c:f>'Liczba ludności'!$C$195</c:f>
              <c:strCache>
                <c:ptCount val="1"/>
                <c:pt idx="0">
                  <c:v>w wieku przedprodukcyjnym</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ludności'!$B$196:$B$210</c:f>
              <c:strCache>
                <c:ptCount val="15"/>
                <c:pt idx="0">
                  <c:v>Brzozówka</c:v>
                </c:pt>
                <c:pt idx="1">
                  <c:v>Chałupki</c:v>
                </c:pt>
                <c:pt idx="2">
                  <c:v>Dobrów</c:v>
                </c:pt>
                <c:pt idx="3">
                  <c:v>Góra</c:v>
                </c:pt>
                <c:pt idx="4">
                  <c:v>Grzymała</c:v>
                </c:pt>
                <c:pt idx="5">
                  <c:v>Januszkowice</c:v>
                </c:pt>
                <c:pt idx="6">
                  <c:v>Jarosławice</c:v>
                </c:pt>
                <c:pt idx="7">
                  <c:v>Kargów</c:v>
                </c:pt>
                <c:pt idx="8">
                  <c:v>Nieciesławice</c:v>
                </c:pt>
                <c:pt idx="9">
                  <c:v>Niziny</c:v>
                </c:pt>
                <c:pt idx="10">
                  <c:v>Podlesie</c:v>
                </c:pt>
                <c:pt idx="11">
                  <c:v>Rzędów</c:v>
                </c:pt>
                <c:pt idx="12">
                  <c:v>Sieczków</c:v>
                </c:pt>
                <c:pt idx="13">
                  <c:v>Tuczępy</c:v>
                </c:pt>
                <c:pt idx="14">
                  <c:v>Wierzbica</c:v>
                </c:pt>
              </c:strCache>
            </c:strRef>
          </c:cat>
          <c:val>
            <c:numRef>
              <c:f>'Liczba ludności'!$C$196:$C$210</c:f>
              <c:numCache>
                <c:formatCode>0.0%</c:formatCode>
                <c:ptCount val="15"/>
                <c:pt idx="0">
                  <c:v>0.1044776119402985</c:v>
                </c:pt>
                <c:pt idx="1">
                  <c:v>0.1586538461538462</c:v>
                </c:pt>
                <c:pt idx="2">
                  <c:v>0.16666666666666666</c:v>
                </c:pt>
                <c:pt idx="3">
                  <c:v>0.16475095785440624</c:v>
                </c:pt>
                <c:pt idx="4">
                  <c:v>0.1911111111111112</c:v>
                </c:pt>
                <c:pt idx="5">
                  <c:v>0.19767441860465085</c:v>
                </c:pt>
                <c:pt idx="6">
                  <c:v>0.18206521739130468</c:v>
                </c:pt>
                <c:pt idx="7">
                  <c:v>0.17813765182186256</c:v>
                </c:pt>
                <c:pt idx="8">
                  <c:v>0.19369369369369369</c:v>
                </c:pt>
                <c:pt idx="9">
                  <c:v>0.17603550295857967</c:v>
                </c:pt>
                <c:pt idx="10">
                  <c:v>0.15486725663716852</c:v>
                </c:pt>
                <c:pt idx="11">
                  <c:v>0.24647887323943671</c:v>
                </c:pt>
                <c:pt idx="12">
                  <c:v>0.12925170068027211</c:v>
                </c:pt>
                <c:pt idx="13">
                  <c:v>0.18971061093247618</c:v>
                </c:pt>
                <c:pt idx="14">
                  <c:v>0.2019704433497537</c:v>
                </c:pt>
              </c:numCache>
            </c:numRef>
          </c:val>
        </c:ser>
        <c:ser>
          <c:idx val="1"/>
          <c:order val="1"/>
          <c:tx>
            <c:strRef>
              <c:f>'Liczba ludności'!$D$195</c:f>
              <c:strCache>
                <c:ptCount val="1"/>
                <c:pt idx="0">
                  <c:v>w wieku produkcyjnym</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ludności'!$B$196:$B$210</c:f>
              <c:strCache>
                <c:ptCount val="15"/>
                <c:pt idx="0">
                  <c:v>Brzozówka</c:v>
                </c:pt>
                <c:pt idx="1">
                  <c:v>Chałupki</c:v>
                </c:pt>
                <c:pt idx="2">
                  <c:v>Dobrów</c:v>
                </c:pt>
                <c:pt idx="3">
                  <c:v>Góra</c:v>
                </c:pt>
                <c:pt idx="4">
                  <c:v>Grzymała</c:v>
                </c:pt>
                <c:pt idx="5">
                  <c:v>Januszkowice</c:v>
                </c:pt>
                <c:pt idx="6">
                  <c:v>Jarosławice</c:v>
                </c:pt>
                <c:pt idx="7">
                  <c:v>Kargów</c:v>
                </c:pt>
                <c:pt idx="8">
                  <c:v>Nieciesławice</c:v>
                </c:pt>
                <c:pt idx="9">
                  <c:v>Niziny</c:v>
                </c:pt>
                <c:pt idx="10">
                  <c:v>Podlesie</c:v>
                </c:pt>
                <c:pt idx="11">
                  <c:v>Rzędów</c:v>
                </c:pt>
                <c:pt idx="12">
                  <c:v>Sieczków</c:v>
                </c:pt>
                <c:pt idx="13">
                  <c:v>Tuczępy</c:v>
                </c:pt>
                <c:pt idx="14">
                  <c:v>Wierzbica</c:v>
                </c:pt>
              </c:strCache>
            </c:strRef>
          </c:cat>
          <c:val>
            <c:numRef>
              <c:f>'Liczba ludności'!$D$196:$D$210</c:f>
              <c:numCache>
                <c:formatCode>0.0%</c:formatCode>
                <c:ptCount val="15"/>
                <c:pt idx="0">
                  <c:v>0.62686567164179274</c:v>
                </c:pt>
                <c:pt idx="1">
                  <c:v>0.67788461538461686</c:v>
                </c:pt>
                <c:pt idx="2">
                  <c:v>0.5</c:v>
                </c:pt>
                <c:pt idx="3">
                  <c:v>0.62835249042145591</c:v>
                </c:pt>
                <c:pt idx="4">
                  <c:v>0.63111111111111162</c:v>
                </c:pt>
                <c:pt idx="5">
                  <c:v>0.54069767441860583</c:v>
                </c:pt>
                <c:pt idx="6">
                  <c:v>0.63586956521739135</c:v>
                </c:pt>
                <c:pt idx="7">
                  <c:v>0.60323886639676161</c:v>
                </c:pt>
                <c:pt idx="8">
                  <c:v>0.56306306306306309</c:v>
                </c:pt>
                <c:pt idx="9">
                  <c:v>0.61834319526627224</c:v>
                </c:pt>
                <c:pt idx="10">
                  <c:v>0.65044247787610665</c:v>
                </c:pt>
                <c:pt idx="11">
                  <c:v>0.5492957746478887</c:v>
                </c:pt>
                <c:pt idx="12">
                  <c:v>0.60544217687074831</c:v>
                </c:pt>
                <c:pt idx="13">
                  <c:v>0.63022508038585312</c:v>
                </c:pt>
                <c:pt idx="14">
                  <c:v>0.6354679802955665</c:v>
                </c:pt>
              </c:numCache>
            </c:numRef>
          </c:val>
        </c:ser>
        <c:ser>
          <c:idx val="2"/>
          <c:order val="2"/>
          <c:tx>
            <c:strRef>
              <c:f>'Liczba ludności'!$E$195</c:f>
              <c:strCache>
                <c:ptCount val="1"/>
                <c:pt idx="0">
                  <c:v>w wieku poprodukcyjnym</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ludności'!$B$196:$B$210</c:f>
              <c:strCache>
                <c:ptCount val="15"/>
                <c:pt idx="0">
                  <c:v>Brzozówka</c:v>
                </c:pt>
                <c:pt idx="1">
                  <c:v>Chałupki</c:v>
                </c:pt>
                <c:pt idx="2">
                  <c:v>Dobrów</c:v>
                </c:pt>
                <c:pt idx="3">
                  <c:v>Góra</c:v>
                </c:pt>
                <c:pt idx="4">
                  <c:v>Grzymała</c:v>
                </c:pt>
                <c:pt idx="5">
                  <c:v>Januszkowice</c:v>
                </c:pt>
                <c:pt idx="6">
                  <c:v>Jarosławice</c:v>
                </c:pt>
                <c:pt idx="7">
                  <c:v>Kargów</c:v>
                </c:pt>
                <c:pt idx="8">
                  <c:v>Nieciesławice</c:v>
                </c:pt>
                <c:pt idx="9">
                  <c:v>Niziny</c:v>
                </c:pt>
                <c:pt idx="10">
                  <c:v>Podlesie</c:v>
                </c:pt>
                <c:pt idx="11">
                  <c:v>Rzędów</c:v>
                </c:pt>
                <c:pt idx="12">
                  <c:v>Sieczków</c:v>
                </c:pt>
                <c:pt idx="13">
                  <c:v>Tuczępy</c:v>
                </c:pt>
                <c:pt idx="14">
                  <c:v>Wierzbica</c:v>
                </c:pt>
              </c:strCache>
            </c:strRef>
          </c:cat>
          <c:val>
            <c:numRef>
              <c:f>'Liczba ludności'!$E$196:$E$210</c:f>
              <c:numCache>
                <c:formatCode>0.0%</c:formatCode>
                <c:ptCount val="15"/>
                <c:pt idx="0">
                  <c:v>0.26865671641791045</c:v>
                </c:pt>
                <c:pt idx="1">
                  <c:v>0.16346153846153846</c:v>
                </c:pt>
                <c:pt idx="2">
                  <c:v>0.33333333333333331</c:v>
                </c:pt>
                <c:pt idx="3">
                  <c:v>0.20689655172413793</c:v>
                </c:pt>
                <c:pt idx="4">
                  <c:v>0.17777777777777778</c:v>
                </c:pt>
                <c:pt idx="5">
                  <c:v>0.26162790697674432</c:v>
                </c:pt>
                <c:pt idx="6">
                  <c:v>0.18206521739130468</c:v>
                </c:pt>
                <c:pt idx="7">
                  <c:v>0.21862348178137697</c:v>
                </c:pt>
                <c:pt idx="8">
                  <c:v>0.24324324324324351</c:v>
                </c:pt>
                <c:pt idx="9">
                  <c:v>0.20562130177514792</c:v>
                </c:pt>
                <c:pt idx="10">
                  <c:v>0.19469026548672574</c:v>
                </c:pt>
                <c:pt idx="11">
                  <c:v>0.19718309859154928</c:v>
                </c:pt>
                <c:pt idx="12">
                  <c:v>0.26530612244897961</c:v>
                </c:pt>
                <c:pt idx="13">
                  <c:v>0.18006430868167228</c:v>
                </c:pt>
                <c:pt idx="14">
                  <c:v>0.16256157635467955</c:v>
                </c:pt>
              </c:numCache>
            </c:numRef>
          </c:val>
        </c:ser>
        <c:dLbls>
          <c:showVal val="1"/>
        </c:dLbls>
        <c:overlap val="100"/>
        <c:axId val="136095616"/>
        <c:axId val="136097152"/>
      </c:barChart>
      <c:catAx>
        <c:axId val="13609561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097152"/>
        <c:crosses val="autoZero"/>
        <c:auto val="1"/>
        <c:lblAlgn val="ctr"/>
        <c:lblOffset val="100"/>
      </c:catAx>
      <c:valAx>
        <c:axId val="136097152"/>
        <c:scaling>
          <c:orientation val="minMax"/>
          <c:max val="1"/>
        </c:scaling>
        <c:axPos val="t"/>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09561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'Liczba ludności'!$B$216</c:f>
              <c:strCache>
                <c:ptCount val="1"/>
                <c:pt idx="0">
                  <c:v>Urodzenia żywe</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ludności'!$C$215:$M$215</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'Liczba ludności'!$C$216:$M$216</c:f>
              <c:numCache>
                <c:formatCode>General</c:formatCode>
                <c:ptCount val="11"/>
                <c:pt idx="0">
                  <c:v>50</c:v>
                </c:pt>
                <c:pt idx="1">
                  <c:v>33</c:v>
                </c:pt>
                <c:pt idx="2">
                  <c:v>39</c:v>
                </c:pt>
                <c:pt idx="3">
                  <c:v>38</c:v>
                </c:pt>
                <c:pt idx="4">
                  <c:v>41</c:v>
                </c:pt>
                <c:pt idx="5">
                  <c:v>38</c:v>
                </c:pt>
                <c:pt idx="6">
                  <c:v>27</c:v>
                </c:pt>
                <c:pt idx="7">
                  <c:v>24</c:v>
                </c:pt>
                <c:pt idx="8">
                  <c:v>26</c:v>
                </c:pt>
                <c:pt idx="9">
                  <c:v>23</c:v>
                </c:pt>
                <c:pt idx="10">
                  <c:v>38</c:v>
                </c:pt>
              </c:numCache>
            </c:numRef>
          </c:val>
        </c:ser>
        <c:ser>
          <c:idx val="1"/>
          <c:order val="1"/>
          <c:tx>
            <c:strRef>
              <c:f>'Liczba ludności'!$B$217</c:f>
              <c:strCache>
                <c:ptCount val="1"/>
                <c:pt idx="0">
                  <c:v>Zgony ogółem</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ludności'!$C$215:$M$215</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'Liczba ludności'!$C$217:$M$217</c:f>
              <c:numCache>
                <c:formatCode>General</c:formatCode>
                <c:ptCount val="11"/>
                <c:pt idx="0">
                  <c:v>45</c:v>
                </c:pt>
                <c:pt idx="1">
                  <c:v>39</c:v>
                </c:pt>
                <c:pt idx="2">
                  <c:v>49</c:v>
                </c:pt>
                <c:pt idx="3">
                  <c:v>50</c:v>
                </c:pt>
                <c:pt idx="4">
                  <c:v>50</c:v>
                </c:pt>
                <c:pt idx="5">
                  <c:v>51</c:v>
                </c:pt>
                <c:pt idx="6">
                  <c:v>60</c:v>
                </c:pt>
                <c:pt idx="7">
                  <c:v>58</c:v>
                </c:pt>
                <c:pt idx="8">
                  <c:v>38</c:v>
                </c:pt>
                <c:pt idx="9">
                  <c:v>46</c:v>
                </c:pt>
                <c:pt idx="10">
                  <c:v>38</c:v>
                </c:pt>
              </c:numCache>
            </c:numRef>
          </c:val>
        </c:ser>
        <c:ser>
          <c:idx val="2"/>
          <c:order val="2"/>
          <c:tx>
            <c:strRef>
              <c:f>'Liczba ludności'!$B$218</c:f>
              <c:strCache>
                <c:ptCount val="1"/>
                <c:pt idx="0">
                  <c:v>Przyrost naturalny</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ludności'!$C$215:$M$215</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'Liczba ludności'!$C$218:$M$218</c:f>
              <c:numCache>
                <c:formatCode>General</c:formatCode>
                <c:ptCount val="11"/>
                <c:pt idx="0">
                  <c:v>5</c:v>
                </c:pt>
                <c:pt idx="1">
                  <c:v>-6</c:v>
                </c:pt>
                <c:pt idx="2">
                  <c:v>-10</c:v>
                </c:pt>
                <c:pt idx="3">
                  <c:v>-12</c:v>
                </c:pt>
                <c:pt idx="4">
                  <c:v>-9</c:v>
                </c:pt>
                <c:pt idx="5">
                  <c:v>-13</c:v>
                </c:pt>
                <c:pt idx="6">
                  <c:v>-33</c:v>
                </c:pt>
                <c:pt idx="7">
                  <c:v>-34</c:v>
                </c:pt>
                <c:pt idx="8">
                  <c:v>-12</c:v>
                </c:pt>
                <c:pt idx="9">
                  <c:v>-23</c:v>
                </c:pt>
                <c:pt idx="10">
                  <c:v>0</c:v>
                </c:pt>
              </c:numCache>
            </c:numRef>
          </c:val>
        </c:ser>
        <c:dLbls>
          <c:showVal val="1"/>
        </c:dLbls>
        <c:gapWidth val="219"/>
        <c:overlap val="-27"/>
        <c:axId val="136160768"/>
        <c:axId val="136162304"/>
      </c:barChart>
      <c:catAx>
        <c:axId val="1361607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162304"/>
        <c:crosses val="autoZero"/>
        <c:auto val="1"/>
        <c:lblAlgn val="ctr"/>
        <c:lblOffset val="100"/>
      </c:catAx>
      <c:valAx>
        <c:axId val="1361623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16076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'Liczba ludności'!$C$260</c:f>
              <c:strCache>
                <c:ptCount val="1"/>
                <c:pt idx="0">
                  <c:v>2011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ludności'!$B$261:$B$275</c:f>
              <c:strCache>
                <c:ptCount val="15"/>
                <c:pt idx="0">
                  <c:v>Brzozówka</c:v>
                </c:pt>
                <c:pt idx="1">
                  <c:v>Chałupki</c:v>
                </c:pt>
                <c:pt idx="2">
                  <c:v>Dobrów</c:v>
                </c:pt>
                <c:pt idx="3">
                  <c:v>Góra</c:v>
                </c:pt>
                <c:pt idx="4">
                  <c:v>Grzymała</c:v>
                </c:pt>
                <c:pt idx="5">
                  <c:v>Januszkowice</c:v>
                </c:pt>
                <c:pt idx="6">
                  <c:v>Jarosławice</c:v>
                </c:pt>
                <c:pt idx="7">
                  <c:v>Kargów</c:v>
                </c:pt>
                <c:pt idx="8">
                  <c:v>Nieciesławice</c:v>
                </c:pt>
                <c:pt idx="9">
                  <c:v>Niziny</c:v>
                </c:pt>
                <c:pt idx="10">
                  <c:v>Podlesie</c:v>
                </c:pt>
                <c:pt idx="11">
                  <c:v>Rzędów</c:v>
                </c:pt>
                <c:pt idx="12">
                  <c:v>Sieczków</c:v>
                </c:pt>
                <c:pt idx="13">
                  <c:v>Tuczępy</c:v>
                </c:pt>
                <c:pt idx="14">
                  <c:v>Wierzbica</c:v>
                </c:pt>
              </c:strCache>
            </c:strRef>
          </c:cat>
          <c:val>
            <c:numRef>
              <c:f>'Liczba ludności'!$C$261:$C$275</c:f>
              <c:numCache>
                <c:formatCode>General</c:formatCode>
                <c:ptCount val="15"/>
                <c:pt idx="0">
                  <c:v>1</c:v>
                </c:pt>
                <c:pt idx="1">
                  <c:v>-1</c:v>
                </c:pt>
                <c:pt idx="2">
                  <c:v>0</c:v>
                </c:pt>
                <c:pt idx="3">
                  <c:v>-3</c:v>
                </c:pt>
                <c:pt idx="4">
                  <c:v>-3</c:v>
                </c:pt>
                <c:pt idx="5">
                  <c:v>-3</c:v>
                </c:pt>
                <c:pt idx="6">
                  <c:v>-3</c:v>
                </c:pt>
                <c:pt idx="7">
                  <c:v>-3</c:v>
                </c:pt>
                <c:pt idx="8">
                  <c:v>0</c:v>
                </c:pt>
                <c:pt idx="9">
                  <c:v>-6</c:v>
                </c:pt>
                <c:pt idx="10">
                  <c:v>-1</c:v>
                </c:pt>
                <c:pt idx="11">
                  <c:v>-1</c:v>
                </c:pt>
                <c:pt idx="12">
                  <c:v>-3</c:v>
                </c:pt>
                <c:pt idx="13">
                  <c:v>-4</c:v>
                </c:pt>
                <c:pt idx="14">
                  <c:v>-5</c:v>
                </c:pt>
              </c:numCache>
            </c:numRef>
          </c:val>
        </c:ser>
        <c:ser>
          <c:idx val="1"/>
          <c:order val="1"/>
          <c:tx>
            <c:strRef>
              <c:f>'Liczba ludności'!$D$260</c:f>
              <c:strCache>
                <c:ptCount val="1"/>
                <c:pt idx="0">
                  <c:v>2015</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ludności'!$B$261:$B$275</c:f>
              <c:strCache>
                <c:ptCount val="15"/>
                <c:pt idx="0">
                  <c:v>Brzozówka</c:v>
                </c:pt>
                <c:pt idx="1">
                  <c:v>Chałupki</c:v>
                </c:pt>
                <c:pt idx="2">
                  <c:v>Dobrów</c:v>
                </c:pt>
                <c:pt idx="3">
                  <c:v>Góra</c:v>
                </c:pt>
                <c:pt idx="4">
                  <c:v>Grzymała</c:v>
                </c:pt>
                <c:pt idx="5">
                  <c:v>Januszkowice</c:v>
                </c:pt>
                <c:pt idx="6">
                  <c:v>Jarosławice</c:v>
                </c:pt>
                <c:pt idx="7">
                  <c:v>Kargów</c:v>
                </c:pt>
                <c:pt idx="8">
                  <c:v>Nieciesławice</c:v>
                </c:pt>
                <c:pt idx="9">
                  <c:v>Niziny</c:v>
                </c:pt>
                <c:pt idx="10">
                  <c:v>Podlesie</c:v>
                </c:pt>
                <c:pt idx="11">
                  <c:v>Rzędów</c:v>
                </c:pt>
                <c:pt idx="12">
                  <c:v>Sieczków</c:v>
                </c:pt>
                <c:pt idx="13">
                  <c:v>Tuczępy</c:v>
                </c:pt>
                <c:pt idx="14">
                  <c:v>Wierzbica</c:v>
                </c:pt>
              </c:strCache>
            </c:strRef>
          </c:cat>
          <c:val>
            <c:numRef>
              <c:f>'Liczba ludności'!$D$261:$D$275</c:f>
              <c:numCache>
                <c:formatCode>General</c:formatCode>
                <c:ptCount val="15"/>
                <c:pt idx="0">
                  <c:v>2</c:v>
                </c:pt>
                <c:pt idx="1">
                  <c:v>2</c:v>
                </c:pt>
                <c:pt idx="2">
                  <c:v>-1</c:v>
                </c:pt>
                <c:pt idx="3">
                  <c:v>-5</c:v>
                </c:pt>
                <c:pt idx="4">
                  <c:v>-2</c:v>
                </c:pt>
                <c:pt idx="5">
                  <c:v>-1</c:v>
                </c:pt>
                <c:pt idx="6">
                  <c:v>0</c:v>
                </c:pt>
                <c:pt idx="7">
                  <c:v>-3</c:v>
                </c:pt>
                <c:pt idx="8">
                  <c:v>4</c:v>
                </c:pt>
                <c:pt idx="9">
                  <c:v>-1</c:v>
                </c:pt>
                <c:pt idx="10">
                  <c:v>3</c:v>
                </c:pt>
                <c:pt idx="11">
                  <c:v>0</c:v>
                </c:pt>
                <c:pt idx="12">
                  <c:v>-1</c:v>
                </c:pt>
                <c:pt idx="13">
                  <c:v>2</c:v>
                </c:pt>
                <c:pt idx="14">
                  <c:v>1</c:v>
                </c:pt>
              </c:numCache>
            </c:numRef>
          </c:val>
        </c:ser>
        <c:dLbls>
          <c:showVal val="1"/>
        </c:dLbls>
        <c:gapWidth val="182"/>
        <c:axId val="136339456"/>
        <c:axId val="136340992"/>
      </c:barChart>
      <c:catAx>
        <c:axId val="136339456"/>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340992"/>
        <c:crosses val="autoZero"/>
        <c:auto val="1"/>
        <c:lblAlgn val="ctr"/>
        <c:lblOffset val="100"/>
      </c:catAx>
      <c:valAx>
        <c:axId val="136340992"/>
        <c:scaling>
          <c:orientation val="minMax"/>
        </c:scaling>
        <c:axPos val="t"/>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33945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B30504-DEF9-4CE7-AF2D-F324FF4DE176}" type="doc">
      <dgm:prSet loTypeId="urn:microsoft.com/office/officeart/2005/8/layout/matrix1" loCatId="matrix" qsTypeId="urn:microsoft.com/office/officeart/2005/8/quickstyle/3d2" qsCatId="3D" csTypeId="urn:microsoft.com/office/officeart/2005/8/colors/accent1_2" csCatId="accent1" phldr="1"/>
      <dgm:spPr/>
      <dgm:t>
        <a:bodyPr/>
        <a:lstStyle/>
        <a:p>
          <a:endParaRPr lang="pl-PL"/>
        </a:p>
      </dgm:t>
    </dgm:pt>
    <dgm:pt modelId="{13FC081D-A6B7-4A6A-B3B9-E0C097739273}">
      <dgm:prSet phldrT="[Tekst]"/>
      <dgm:spPr/>
      <dgm:t>
        <a:bodyPr/>
        <a:lstStyle/>
        <a:p>
          <a:r>
            <a:rPr lang="pl-PL"/>
            <a:t>SWOT</a:t>
          </a:r>
        </a:p>
      </dgm:t>
    </dgm:pt>
    <dgm:pt modelId="{EA1ED95F-C286-4393-9C82-813E3660E2F3}" type="parTrans" cxnId="{93A7E65C-0CC5-4270-82D9-100CD9355518}">
      <dgm:prSet/>
      <dgm:spPr/>
      <dgm:t>
        <a:bodyPr/>
        <a:lstStyle/>
        <a:p>
          <a:endParaRPr lang="pl-PL"/>
        </a:p>
      </dgm:t>
    </dgm:pt>
    <dgm:pt modelId="{174AF384-87C8-4CA8-B4E1-99574E622A5C}" type="sibTrans" cxnId="{93A7E65C-0CC5-4270-82D9-100CD9355518}">
      <dgm:prSet/>
      <dgm:spPr/>
      <dgm:t>
        <a:bodyPr/>
        <a:lstStyle/>
        <a:p>
          <a:endParaRPr lang="pl-PL"/>
        </a:p>
      </dgm:t>
    </dgm:pt>
    <dgm:pt modelId="{7A229832-7FCC-4CB1-AB36-76C0536B802A}">
      <dgm:prSet phldrT="[Tekst]" custT="1"/>
      <dgm:spPr/>
      <dgm:t>
        <a:bodyPr/>
        <a:lstStyle/>
        <a:p>
          <a:r>
            <a:rPr lang="pl-PL" sz="1800"/>
            <a:t>SILNE STRONY </a:t>
          </a:r>
        </a:p>
        <a:p>
          <a:r>
            <a:rPr lang="pl-PL" sz="1200"/>
            <a:t>atuty, zalety</a:t>
          </a:r>
        </a:p>
      </dgm:t>
    </dgm:pt>
    <dgm:pt modelId="{703A5E7F-AD63-436B-BA4D-FB5D1B817F5B}" type="parTrans" cxnId="{44DD2B7D-7AFE-4C90-A0DE-4932652FE4B9}">
      <dgm:prSet/>
      <dgm:spPr/>
      <dgm:t>
        <a:bodyPr/>
        <a:lstStyle/>
        <a:p>
          <a:endParaRPr lang="pl-PL"/>
        </a:p>
      </dgm:t>
    </dgm:pt>
    <dgm:pt modelId="{9B0BBDD3-0F75-473F-81A9-2B9EAAB65CC8}" type="sibTrans" cxnId="{44DD2B7D-7AFE-4C90-A0DE-4932652FE4B9}">
      <dgm:prSet/>
      <dgm:spPr/>
      <dgm:t>
        <a:bodyPr/>
        <a:lstStyle/>
        <a:p>
          <a:endParaRPr lang="pl-PL"/>
        </a:p>
      </dgm:t>
    </dgm:pt>
    <dgm:pt modelId="{7B8705DD-EB7E-426E-90AB-5DD2BE3D1647}">
      <dgm:prSet phldrT="[Tekst]" custT="1"/>
      <dgm:spPr/>
      <dgm:t>
        <a:bodyPr/>
        <a:lstStyle/>
        <a:p>
          <a:r>
            <a:rPr lang="pl-PL" sz="1800"/>
            <a:t>SŁABE STRONY </a:t>
          </a:r>
          <a:r>
            <a:rPr lang="pl-PL" sz="1200"/>
            <a:t>słabości, wady</a:t>
          </a:r>
        </a:p>
      </dgm:t>
    </dgm:pt>
    <dgm:pt modelId="{0D6850DD-881F-4C53-8974-4809A7F79D35}" type="parTrans" cxnId="{DF83D228-13C9-4C12-A273-1884111E517A}">
      <dgm:prSet/>
      <dgm:spPr/>
      <dgm:t>
        <a:bodyPr/>
        <a:lstStyle/>
        <a:p>
          <a:endParaRPr lang="pl-PL"/>
        </a:p>
      </dgm:t>
    </dgm:pt>
    <dgm:pt modelId="{3A315A06-EA07-4929-876C-51E2E1A7438B}" type="sibTrans" cxnId="{DF83D228-13C9-4C12-A273-1884111E517A}">
      <dgm:prSet/>
      <dgm:spPr/>
      <dgm:t>
        <a:bodyPr/>
        <a:lstStyle/>
        <a:p>
          <a:endParaRPr lang="pl-PL"/>
        </a:p>
      </dgm:t>
    </dgm:pt>
    <dgm:pt modelId="{F5ABB2BD-615A-41DB-826D-EC270570F075}">
      <dgm:prSet phldrT="[Tekst]" custT="1"/>
      <dgm:spPr/>
      <dgm:t>
        <a:bodyPr/>
        <a:lstStyle/>
        <a:p>
          <a:r>
            <a:rPr lang="pl-PL" sz="1800"/>
            <a:t>SZANSE </a:t>
          </a:r>
        </a:p>
        <a:p>
          <a:r>
            <a:rPr lang="pl-PL" sz="1200"/>
            <a:t>możliwości, okazje</a:t>
          </a:r>
        </a:p>
      </dgm:t>
    </dgm:pt>
    <dgm:pt modelId="{DD184107-AF6F-47DE-B406-EA3E1E24F1E7}" type="parTrans" cxnId="{F7A6CEFB-1F47-470B-9AEE-266CA17C5395}">
      <dgm:prSet/>
      <dgm:spPr/>
      <dgm:t>
        <a:bodyPr/>
        <a:lstStyle/>
        <a:p>
          <a:endParaRPr lang="pl-PL"/>
        </a:p>
      </dgm:t>
    </dgm:pt>
    <dgm:pt modelId="{9CEB0964-1B49-4F3F-BDBC-EC4E8E2B5926}" type="sibTrans" cxnId="{F7A6CEFB-1F47-470B-9AEE-266CA17C5395}">
      <dgm:prSet/>
      <dgm:spPr/>
      <dgm:t>
        <a:bodyPr/>
        <a:lstStyle/>
        <a:p>
          <a:endParaRPr lang="pl-PL"/>
        </a:p>
      </dgm:t>
    </dgm:pt>
    <dgm:pt modelId="{7C0A29BC-DDCE-4032-9AC6-309F470BCE37}">
      <dgm:prSet phldrT="[Tekst]" custT="1"/>
      <dgm:spPr/>
      <dgm:t>
        <a:bodyPr/>
        <a:lstStyle/>
        <a:p>
          <a:r>
            <a:rPr lang="pl-PL" sz="1800"/>
            <a:t>ZAGROŻENIA </a:t>
          </a:r>
          <a:r>
            <a:rPr lang="pl-PL" sz="1200"/>
            <a:t>trudności</a:t>
          </a:r>
        </a:p>
      </dgm:t>
    </dgm:pt>
    <dgm:pt modelId="{B15FE2A8-A335-4214-86B4-7846FBE92736}" type="parTrans" cxnId="{D0655663-BC9A-4D47-A485-8D0D13A1427A}">
      <dgm:prSet/>
      <dgm:spPr/>
      <dgm:t>
        <a:bodyPr/>
        <a:lstStyle/>
        <a:p>
          <a:endParaRPr lang="pl-PL"/>
        </a:p>
      </dgm:t>
    </dgm:pt>
    <dgm:pt modelId="{EDE9EA2E-D223-4D83-BBDC-713BE7DD6507}" type="sibTrans" cxnId="{D0655663-BC9A-4D47-A485-8D0D13A1427A}">
      <dgm:prSet/>
      <dgm:spPr/>
      <dgm:t>
        <a:bodyPr/>
        <a:lstStyle/>
        <a:p>
          <a:endParaRPr lang="pl-PL"/>
        </a:p>
      </dgm:t>
    </dgm:pt>
    <dgm:pt modelId="{DB810299-FB48-45C6-B094-DECDA096211F}" type="pres">
      <dgm:prSet presAssocID="{9EB30504-DEF9-4CE7-AF2D-F324FF4DE176}" presName="diagram" presStyleCnt="0">
        <dgm:presLayoutVars>
          <dgm:chMax val="1"/>
          <dgm:dir/>
          <dgm:animLvl val="ctr"/>
          <dgm:resizeHandles val="exact"/>
        </dgm:presLayoutVars>
      </dgm:prSet>
      <dgm:spPr/>
      <dgm:t>
        <a:bodyPr/>
        <a:lstStyle/>
        <a:p>
          <a:endParaRPr lang="pl-PL"/>
        </a:p>
      </dgm:t>
    </dgm:pt>
    <dgm:pt modelId="{AB69C73C-2DB9-42E1-8534-96E66EA88A3C}" type="pres">
      <dgm:prSet presAssocID="{9EB30504-DEF9-4CE7-AF2D-F324FF4DE176}" presName="matrix" presStyleCnt="0"/>
      <dgm:spPr/>
      <dgm:t>
        <a:bodyPr/>
        <a:lstStyle/>
        <a:p>
          <a:endParaRPr lang="pl-PL"/>
        </a:p>
      </dgm:t>
    </dgm:pt>
    <dgm:pt modelId="{D4679832-A3EB-46E4-B1E2-D725BB7B74FA}" type="pres">
      <dgm:prSet presAssocID="{9EB30504-DEF9-4CE7-AF2D-F324FF4DE176}" presName="tile1" presStyleLbl="node1" presStyleIdx="0" presStyleCnt="4"/>
      <dgm:spPr/>
      <dgm:t>
        <a:bodyPr/>
        <a:lstStyle/>
        <a:p>
          <a:endParaRPr lang="pl-PL"/>
        </a:p>
      </dgm:t>
    </dgm:pt>
    <dgm:pt modelId="{1C2F8BDA-C357-48E6-BF3F-3D6EDC82036F}" type="pres">
      <dgm:prSet presAssocID="{9EB30504-DEF9-4CE7-AF2D-F324FF4DE176}" presName="tile1text" presStyleLbl="node1" presStyleIdx="0" presStyleCnt="4">
        <dgm:presLayoutVars>
          <dgm:chMax val="0"/>
          <dgm:chPref val="0"/>
          <dgm:bulletEnabled val="1"/>
        </dgm:presLayoutVars>
      </dgm:prSet>
      <dgm:spPr/>
      <dgm:t>
        <a:bodyPr/>
        <a:lstStyle/>
        <a:p>
          <a:endParaRPr lang="pl-PL"/>
        </a:p>
      </dgm:t>
    </dgm:pt>
    <dgm:pt modelId="{2B1C4ADA-1729-41ED-B14A-BD1DEF7088CE}" type="pres">
      <dgm:prSet presAssocID="{9EB30504-DEF9-4CE7-AF2D-F324FF4DE176}" presName="tile2" presStyleLbl="node1" presStyleIdx="1" presStyleCnt="4"/>
      <dgm:spPr/>
      <dgm:t>
        <a:bodyPr/>
        <a:lstStyle/>
        <a:p>
          <a:endParaRPr lang="pl-PL"/>
        </a:p>
      </dgm:t>
    </dgm:pt>
    <dgm:pt modelId="{32DB6A32-08BD-4209-B42F-22E3B52A5BD2}" type="pres">
      <dgm:prSet presAssocID="{9EB30504-DEF9-4CE7-AF2D-F324FF4DE176}" presName="tile2text" presStyleLbl="node1" presStyleIdx="1" presStyleCnt="4">
        <dgm:presLayoutVars>
          <dgm:chMax val="0"/>
          <dgm:chPref val="0"/>
          <dgm:bulletEnabled val="1"/>
        </dgm:presLayoutVars>
      </dgm:prSet>
      <dgm:spPr/>
      <dgm:t>
        <a:bodyPr/>
        <a:lstStyle/>
        <a:p>
          <a:endParaRPr lang="pl-PL"/>
        </a:p>
      </dgm:t>
    </dgm:pt>
    <dgm:pt modelId="{AE03F4F2-5DFD-4DA4-90E0-3BDD80DCFAE3}" type="pres">
      <dgm:prSet presAssocID="{9EB30504-DEF9-4CE7-AF2D-F324FF4DE176}" presName="tile3" presStyleLbl="node1" presStyleIdx="2" presStyleCnt="4"/>
      <dgm:spPr/>
      <dgm:t>
        <a:bodyPr/>
        <a:lstStyle/>
        <a:p>
          <a:endParaRPr lang="pl-PL"/>
        </a:p>
      </dgm:t>
    </dgm:pt>
    <dgm:pt modelId="{8508905B-1D46-47A0-AA14-46662B8ABA4C}" type="pres">
      <dgm:prSet presAssocID="{9EB30504-DEF9-4CE7-AF2D-F324FF4DE176}" presName="tile3text" presStyleLbl="node1" presStyleIdx="2" presStyleCnt="4">
        <dgm:presLayoutVars>
          <dgm:chMax val="0"/>
          <dgm:chPref val="0"/>
          <dgm:bulletEnabled val="1"/>
        </dgm:presLayoutVars>
      </dgm:prSet>
      <dgm:spPr/>
      <dgm:t>
        <a:bodyPr/>
        <a:lstStyle/>
        <a:p>
          <a:endParaRPr lang="pl-PL"/>
        </a:p>
      </dgm:t>
    </dgm:pt>
    <dgm:pt modelId="{7BC38CF8-FB3E-4DED-B2AA-A15270B8A5D2}" type="pres">
      <dgm:prSet presAssocID="{9EB30504-DEF9-4CE7-AF2D-F324FF4DE176}" presName="tile4" presStyleLbl="node1" presStyleIdx="3" presStyleCnt="4"/>
      <dgm:spPr/>
      <dgm:t>
        <a:bodyPr/>
        <a:lstStyle/>
        <a:p>
          <a:endParaRPr lang="pl-PL"/>
        </a:p>
      </dgm:t>
    </dgm:pt>
    <dgm:pt modelId="{33E31925-34AC-45F7-A06B-40AB6D03B537}" type="pres">
      <dgm:prSet presAssocID="{9EB30504-DEF9-4CE7-AF2D-F324FF4DE176}" presName="tile4text" presStyleLbl="node1" presStyleIdx="3" presStyleCnt="4">
        <dgm:presLayoutVars>
          <dgm:chMax val="0"/>
          <dgm:chPref val="0"/>
          <dgm:bulletEnabled val="1"/>
        </dgm:presLayoutVars>
      </dgm:prSet>
      <dgm:spPr/>
      <dgm:t>
        <a:bodyPr/>
        <a:lstStyle/>
        <a:p>
          <a:endParaRPr lang="pl-PL"/>
        </a:p>
      </dgm:t>
    </dgm:pt>
    <dgm:pt modelId="{BDE216FC-8436-47D8-B4BD-1A6F1B05F8DC}" type="pres">
      <dgm:prSet presAssocID="{9EB30504-DEF9-4CE7-AF2D-F324FF4DE176}" presName="centerTile" presStyleLbl="fgShp" presStyleIdx="0" presStyleCnt="1">
        <dgm:presLayoutVars>
          <dgm:chMax val="0"/>
          <dgm:chPref val="0"/>
        </dgm:presLayoutVars>
      </dgm:prSet>
      <dgm:spPr/>
      <dgm:t>
        <a:bodyPr/>
        <a:lstStyle/>
        <a:p>
          <a:endParaRPr lang="pl-PL"/>
        </a:p>
      </dgm:t>
    </dgm:pt>
  </dgm:ptLst>
  <dgm:cxnLst>
    <dgm:cxn modelId="{64535C8E-DFCC-4112-A711-C0612A55CDE9}" type="presOf" srcId="{7B8705DD-EB7E-426E-90AB-5DD2BE3D1647}" destId="{32DB6A32-08BD-4209-B42F-22E3B52A5BD2}" srcOrd="1" destOrd="0" presId="urn:microsoft.com/office/officeart/2005/8/layout/matrix1"/>
    <dgm:cxn modelId="{C3E7F4A1-2069-41F8-9465-718A53205651}" type="presOf" srcId="{13FC081D-A6B7-4A6A-B3B9-E0C097739273}" destId="{BDE216FC-8436-47D8-B4BD-1A6F1B05F8DC}" srcOrd="0" destOrd="0" presId="urn:microsoft.com/office/officeart/2005/8/layout/matrix1"/>
    <dgm:cxn modelId="{DF83D228-13C9-4C12-A273-1884111E517A}" srcId="{13FC081D-A6B7-4A6A-B3B9-E0C097739273}" destId="{7B8705DD-EB7E-426E-90AB-5DD2BE3D1647}" srcOrd="1" destOrd="0" parTransId="{0D6850DD-881F-4C53-8974-4809A7F79D35}" sibTransId="{3A315A06-EA07-4929-876C-51E2E1A7438B}"/>
    <dgm:cxn modelId="{D0655663-BC9A-4D47-A485-8D0D13A1427A}" srcId="{13FC081D-A6B7-4A6A-B3B9-E0C097739273}" destId="{7C0A29BC-DDCE-4032-9AC6-309F470BCE37}" srcOrd="3" destOrd="0" parTransId="{B15FE2A8-A335-4214-86B4-7846FBE92736}" sibTransId="{EDE9EA2E-D223-4D83-BBDC-713BE7DD6507}"/>
    <dgm:cxn modelId="{44DD2B7D-7AFE-4C90-A0DE-4932652FE4B9}" srcId="{13FC081D-A6B7-4A6A-B3B9-E0C097739273}" destId="{7A229832-7FCC-4CB1-AB36-76C0536B802A}" srcOrd="0" destOrd="0" parTransId="{703A5E7F-AD63-436B-BA4D-FB5D1B817F5B}" sibTransId="{9B0BBDD3-0F75-473F-81A9-2B9EAAB65CC8}"/>
    <dgm:cxn modelId="{58ED75A2-D0AE-49BA-B203-564565BEF94F}" type="presOf" srcId="{7A229832-7FCC-4CB1-AB36-76C0536B802A}" destId="{1C2F8BDA-C357-48E6-BF3F-3D6EDC82036F}" srcOrd="1" destOrd="0" presId="urn:microsoft.com/office/officeart/2005/8/layout/matrix1"/>
    <dgm:cxn modelId="{A9ADFD35-AE2B-4463-87E1-D429AB1A7392}" type="presOf" srcId="{7B8705DD-EB7E-426E-90AB-5DD2BE3D1647}" destId="{2B1C4ADA-1729-41ED-B14A-BD1DEF7088CE}" srcOrd="0" destOrd="0" presId="urn:microsoft.com/office/officeart/2005/8/layout/matrix1"/>
    <dgm:cxn modelId="{99D5B8AC-2746-40C4-AD50-2C3E029C3D5C}" type="presOf" srcId="{7A229832-7FCC-4CB1-AB36-76C0536B802A}" destId="{D4679832-A3EB-46E4-B1E2-D725BB7B74FA}" srcOrd="0" destOrd="0" presId="urn:microsoft.com/office/officeart/2005/8/layout/matrix1"/>
    <dgm:cxn modelId="{A212DFA5-1AA5-4374-8A4F-924AC21F512D}" type="presOf" srcId="{7C0A29BC-DDCE-4032-9AC6-309F470BCE37}" destId="{7BC38CF8-FB3E-4DED-B2AA-A15270B8A5D2}" srcOrd="0" destOrd="0" presId="urn:microsoft.com/office/officeart/2005/8/layout/matrix1"/>
    <dgm:cxn modelId="{0C5DBE07-8027-4C07-BD6A-9ACECECDDFEB}" type="presOf" srcId="{7C0A29BC-DDCE-4032-9AC6-309F470BCE37}" destId="{33E31925-34AC-45F7-A06B-40AB6D03B537}" srcOrd="1" destOrd="0" presId="urn:microsoft.com/office/officeart/2005/8/layout/matrix1"/>
    <dgm:cxn modelId="{2DF9D580-BEDA-488A-B505-BD7CD1B9D9CE}" type="presOf" srcId="{F5ABB2BD-615A-41DB-826D-EC270570F075}" destId="{AE03F4F2-5DFD-4DA4-90E0-3BDD80DCFAE3}" srcOrd="0" destOrd="0" presId="urn:microsoft.com/office/officeart/2005/8/layout/matrix1"/>
    <dgm:cxn modelId="{F7A6CEFB-1F47-470B-9AEE-266CA17C5395}" srcId="{13FC081D-A6B7-4A6A-B3B9-E0C097739273}" destId="{F5ABB2BD-615A-41DB-826D-EC270570F075}" srcOrd="2" destOrd="0" parTransId="{DD184107-AF6F-47DE-B406-EA3E1E24F1E7}" sibTransId="{9CEB0964-1B49-4F3F-BDBC-EC4E8E2B5926}"/>
    <dgm:cxn modelId="{6E2AE451-15DF-440D-A904-E6B599DCF879}" type="presOf" srcId="{F5ABB2BD-615A-41DB-826D-EC270570F075}" destId="{8508905B-1D46-47A0-AA14-46662B8ABA4C}" srcOrd="1" destOrd="0" presId="urn:microsoft.com/office/officeart/2005/8/layout/matrix1"/>
    <dgm:cxn modelId="{93A7E65C-0CC5-4270-82D9-100CD9355518}" srcId="{9EB30504-DEF9-4CE7-AF2D-F324FF4DE176}" destId="{13FC081D-A6B7-4A6A-B3B9-E0C097739273}" srcOrd="0" destOrd="0" parTransId="{EA1ED95F-C286-4393-9C82-813E3660E2F3}" sibTransId="{174AF384-87C8-4CA8-B4E1-99574E622A5C}"/>
    <dgm:cxn modelId="{EAF20235-4BA9-4CF4-A6EC-4FB704242A1A}" type="presOf" srcId="{9EB30504-DEF9-4CE7-AF2D-F324FF4DE176}" destId="{DB810299-FB48-45C6-B094-DECDA096211F}" srcOrd="0" destOrd="0" presId="urn:microsoft.com/office/officeart/2005/8/layout/matrix1"/>
    <dgm:cxn modelId="{10204B90-60B1-45EC-A24C-2D5E60636B99}" type="presParOf" srcId="{DB810299-FB48-45C6-B094-DECDA096211F}" destId="{AB69C73C-2DB9-42E1-8534-96E66EA88A3C}" srcOrd="0" destOrd="0" presId="urn:microsoft.com/office/officeart/2005/8/layout/matrix1"/>
    <dgm:cxn modelId="{A12862EA-0C76-4EC1-866A-2BE646C460A5}" type="presParOf" srcId="{AB69C73C-2DB9-42E1-8534-96E66EA88A3C}" destId="{D4679832-A3EB-46E4-B1E2-D725BB7B74FA}" srcOrd="0" destOrd="0" presId="urn:microsoft.com/office/officeart/2005/8/layout/matrix1"/>
    <dgm:cxn modelId="{5D057A4A-757F-4B16-9EE9-583A03D0AEB9}" type="presParOf" srcId="{AB69C73C-2DB9-42E1-8534-96E66EA88A3C}" destId="{1C2F8BDA-C357-48E6-BF3F-3D6EDC82036F}" srcOrd="1" destOrd="0" presId="urn:microsoft.com/office/officeart/2005/8/layout/matrix1"/>
    <dgm:cxn modelId="{8B7AD2F2-2BE0-4836-98A9-3A1C8538761E}" type="presParOf" srcId="{AB69C73C-2DB9-42E1-8534-96E66EA88A3C}" destId="{2B1C4ADA-1729-41ED-B14A-BD1DEF7088CE}" srcOrd="2" destOrd="0" presId="urn:microsoft.com/office/officeart/2005/8/layout/matrix1"/>
    <dgm:cxn modelId="{CE38677B-6E4E-4CD0-BE4E-B2339D6636EA}" type="presParOf" srcId="{AB69C73C-2DB9-42E1-8534-96E66EA88A3C}" destId="{32DB6A32-08BD-4209-B42F-22E3B52A5BD2}" srcOrd="3" destOrd="0" presId="urn:microsoft.com/office/officeart/2005/8/layout/matrix1"/>
    <dgm:cxn modelId="{067CB4EF-C8CC-4402-9C36-47383EFBC9BA}" type="presParOf" srcId="{AB69C73C-2DB9-42E1-8534-96E66EA88A3C}" destId="{AE03F4F2-5DFD-4DA4-90E0-3BDD80DCFAE3}" srcOrd="4" destOrd="0" presId="urn:microsoft.com/office/officeart/2005/8/layout/matrix1"/>
    <dgm:cxn modelId="{0F424B43-0DDA-4E63-AE18-D0B19B3E16D9}" type="presParOf" srcId="{AB69C73C-2DB9-42E1-8534-96E66EA88A3C}" destId="{8508905B-1D46-47A0-AA14-46662B8ABA4C}" srcOrd="5" destOrd="0" presId="urn:microsoft.com/office/officeart/2005/8/layout/matrix1"/>
    <dgm:cxn modelId="{74BCDD59-07B0-4C5F-8AAB-F1F5825CD71C}" type="presParOf" srcId="{AB69C73C-2DB9-42E1-8534-96E66EA88A3C}" destId="{7BC38CF8-FB3E-4DED-B2AA-A15270B8A5D2}" srcOrd="6" destOrd="0" presId="urn:microsoft.com/office/officeart/2005/8/layout/matrix1"/>
    <dgm:cxn modelId="{68CDEB7D-1CA1-4362-83F3-1136F2753370}" type="presParOf" srcId="{AB69C73C-2DB9-42E1-8534-96E66EA88A3C}" destId="{33E31925-34AC-45F7-A06B-40AB6D03B537}" srcOrd="7" destOrd="0" presId="urn:microsoft.com/office/officeart/2005/8/layout/matrix1"/>
    <dgm:cxn modelId="{5950BC68-6BC0-4ABD-A9B1-82F75ABECF57}" type="presParOf" srcId="{DB810299-FB48-45C6-B094-DECDA096211F}" destId="{BDE216FC-8436-47D8-B4BD-1A6F1B05F8DC}" srcOrd="1" destOrd="0" presId="urn:microsoft.com/office/officeart/2005/8/layout/matrix1"/>
  </dgm:cxnLst>
  <dgm:bg/>
  <dgm:whole/>
  <dgm:extLst>
    <a:ext uri="http://schemas.microsoft.com/office/drawing/2008/diagram">
      <dsp:dataModelExt xmlns:dsp="http://schemas.microsoft.com/office/drawing/2008/diagram" xmlns="" relId="rId1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679832-A3EB-46E4-B1E2-D725BB7B74FA}">
      <dsp:nvSpPr>
        <dsp:cNvPr id="0" name=""/>
        <dsp:cNvSpPr/>
      </dsp:nvSpPr>
      <dsp:spPr>
        <a:xfrm rot="16200000">
          <a:off x="514349" y="-514349"/>
          <a:ext cx="1019174" cy="2047874"/>
        </a:xfrm>
        <a:prstGeom prst="round1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pl-PL" sz="1800" kern="1200"/>
            <a:t>SILNE STRONY </a:t>
          </a:r>
        </a:p>
        <a:p>
          <a:pPr lvl="0" algn="ctr" defTabSz="800100">
            <a:lnSpc>
              <a:spcPct val="90000"/>
            </a:lnSpc>
            <a:spcBef>
              <a:spcPct val="0"/>
            </a:spcBef>
            <a:spcAft>
              <a:spcPct val="35000"/>
            </a:spcAft>
          </a:pPr>
          <a:r>
            <a:rPr lang="pl-PL" sz="1200" kern="1200"/>
            <a:t>atuty, zalety</a:t>
          </a:r>
        </a:p>
      </dsp:txBody>
      <dsp:txXfrm rot="16200000">
        <a:off x="641746" y="-641746"/>
        <a:ext cx="764381" cy="2047874"/>
      </dsp:txXfrm>
    </dsp:sp>
    <dsp:sp modelId="{2B1C4ADA-1729-41ED-B14A-BD1DEF7088CE}">
      <dsp:nvSpPr>
        <dsp:cNvPr id="0" name=""/>
        <dsp:cNvSpPr/>
      </dsp:nvSpPr>
      <dsp:spPr>
        <a:xfrm>
          <a:off x="2047874" y="0"/>
          <a:ext cx="2047874" cy="1019174"/>
        </a:xfrm>
        <a:prstGeom prst="round1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pl-PL" sz="1800" kern="1200"/>
            <a:t>SŁABE STRONY </a:t>
          </a:r>
          <a:r>
            <a:rPr lang="pl-PL" sz="1200" kern="1200"/>
            <a:t>słabości, wady</a:t>
          </a:r>
        </a:p>
      </dsp:txBody>
      <dsp:txXfrm>
        <a:off x="2047874" y="0"/>
        <a:ext cx="2047874" cy="764381"/>
      </dsp:txXfrm>
    </dsp:sp>
    <dsp:sp modelId="{AE03F4F2-5DFD-4DA4-90E0-3BDD80DCFAE3}">
      <dsp:nvSpPr>
        <dsp:cNvPr id="0" name=""/>
        <dsp:cNvSpPr/>
      </dsp:nvSpPr>
      <dsp:spPr>
        <a:xfrm rot="10800000">
          <a:off x="0" y="1019174"/>
          <a:ext cx="2047874" cy="1019174"/>
        </a:xfrm>
        <a:prstGeom prst="round1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pl-PL" sz="1800" kern="1200"/>
            <a:t>SZANSE </a:t>
          </a:r>
        </a:p>
        <a:p>
          <a:pPr lvl="0" algn="ctr" defTabSz="800100">
            <a:lnSpc>
              <a:spcPct val="90000"/>
            </a:lnSpc>
            <a:spcBef>
              <a:spcPct val="0"/>
            </a:spcBef>
            <a:spcAft>
              <a:spcPct val="35000"/>
            </a:spcAft>
          </a:pPr>
          <a:r>
            <a:rPr lang="pl-PL" sz="1200" kern="1200"/>
            <a:t>możliwości, okazje</a:t>
          </a:r>
        </a:p>
      </dsp:txBody>
      <dsp:txXfrm rot="10800000">
        <a:off x="0" y="1273968"/>
        <a:ext cx="2047874" cy="764381"/>
      </dsp:txXfrm>
    </dsp:sp>
    <dsp:sp modelId="{7BC38CF8-FB3E-4DED-B2AA-A15270B8A5D2}">
      <dsp:nvSpPr>
        <dsp:cNvPr id="0" name=""/>
        <dsp:cNvSpPr/>
      </dsp:nvSpPr>
      <dsp:spPr>
        <a:xfrm rot="5400000">
          <a:off x="2562224" y="504824"/>
          <a:ext cx="1019174" cy="2047874"/>
        </a:xfrm>
        <a:prstGeom prst="round1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pl-PL" sz="1800" kern="1200"/>
            <a:t>ZAGROŻENIA </a:t>
          </a:r>
          <a:r>
            <a:rPr lang="pl-PL" sz="1200" kern="1200"/>
            <a:t>trudności</a:t>
          </a:r>
        </a:p>
      </dsp:txBody>
      <dsp:txXfrm rot="5400000">
        <a:off x="2689621" y="632221"/>
        <a:ext cx="764381" cy="2047874"/>
      </dsp:txXfrm>
    </dsp:sp>
    <dsp:sp modelId="{BDE216FC-8436-47D8-B4BD-1A6F1B05F8DC}">
      <dsp:nvSpPr>
        <dsp:cNvPr id="0" name=""/>
        <dsp:cNvSpPr/>
      </dsp:nvSpPr>
      <dsp:spPr>
        <a:xfrm>
          <a:off x="1433512" y="764381"/>
          <a:ext cx="1228725" cy="509587"/>
        </a:xfrm>
        <a:prstGeom prst="roundRect">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pl-PL" sz="2100" kern="1200"/>
            <a:t>SWOT</a:t>
          </a:r>
        </a:p>
      </dsp:txBody>
      <dsp:txXfrm>
        <a:off x="1433512" y="764381"/>
        <a:ext cx="1228725" cy="509587"/>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3C854-774B-44C9-8EF2-5F2B069F6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140</Pages>
  <Words>34697</Words>
  <Characters>208187</Characters>
  <Application>Microsoft Office Word</Application>
  <DocSecurity>0</DocSecurity>
  <Lines>1734</Lines>
  <Paragraphs>484</Paragraphs>
  <ScaleCrop>false</ScaleCrop>
  <HeadingPairs>
    <vt:vector size="2" baseType="variant">
      <vt:variant>
        <vt:lpstr>Tytuł</vt:lpstr>
      </vt:variant>
      <vt:variant>
        <vt:i4>1</vt:i4>
      </vt:variant>
    </vt:vector>
  </HeadingPairs>
  <TitlesOfParts>
    <vt:vector size="1" baseType="lpstr">
      <vt:lpstr>Lokalny Plan Rewitalizacji 
Gminy Tuczępy</vt:lpstr>
    </vt:vector>
  </TitlesOfParts>
  <Company>Hewlett-Packard</Company>
  <LinksUpToDate>false</LinksUpToDate>
  <CharactersWithSpaces>242400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Lokalny Plan Rewitalizacji 
Gminy Tuczępy</dc:title>
  <dc:creator>Michał Rządkowski</dc:creator>
  <cp:lastModifiedBy>Ania</cp:lastModifiedBy>
  <cp:revision>11</cp:revision>
  <dcterms:created xsi:type="dcterms:W3CDTF">2016-12-12T18:46:00Z</dcterms:created>
  <dcterms:modified xsi:type="dcterms:W3CDTF">2016-12-12T20:23:00Z</dcterms:modified>
</cp:coreProperties>
</file>